
<file path=[Content_Types].xml><?xml version="1.0" encoding="utf-8"?>
<Types xmlns="http://schemas.openxmlformats.org/package/2006/content-types">
  <Default Extension="xml" ContentType="application/xml"/>
  <Default Extension="emf" ContentType="image/x-emf"/>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outlineLvl w:val="0"/>
        <w:rPr>
          <w:rFonts w:ascii="Times New Roman" w:hAnsi="Times New Roman" w:eastAsia="Times New Roman" w:cs="Times New Roman"/>
          <w:snapToGrid w:val="0"/>
          <w:color w:val="auto"/>
          <w:sz w:val="27"/>
          <w:szCs w:val="27"/>
          <w:lang w:val="kk-KZ" w:bidi="ar-SA"/>
        </w:rPr>
      </w:pPr>
      <w:r>
        <w:rPr>
          <w:rFonts w:ascii="Times New Roman" w:hAnsi="Times New Roman" w:cs="Times New Roman"/>
          <w:sz w:val="27"/>
          <w:szCs w:val="27"/>
        </w:rPr>
        <w:t xml:space="preserve">                                                                                                                     </w:t>
      </w:r>
      <w:r>
        <w:rPr>
          <w:rFonts w:ascii="Times New Roman" w:hAnsi="Times New Roman" w:eastAsia="Times New Roman" w:cs="Times New Roman"/>
          <w:snapToGrid w:val="0"/>
          <w:color w:val="auto"/>
          <w:sz w:val="27"/>
          <w:szCs w:val="27"/>
          <w:lang w:val="kk-KZ" w:bidi="ar-SA"/>
        </w:rPr>
        <w:t>Ф. 7.03-11</w:t>
      </w:r>
    </w:p>
    <w:p>
      <w:pPr>
        <w:widowControl/>
        <w:jc w:val="center"/>
        <w:rPr>
          <w:rFonts w:ascii="Times New Roman" w:hAnsi="Times New Roman" w:eastAsia="Times New Roman" w:cs="Times New Roman"/>
          <w:i/>
          <w:color w:val="auto"/>
          <w:sz w:val="27"/>
          <w:szCs w:val="27"/>
          <w:lang w:val="kk-KZ" w:bidi="ar-SA"/>
        </w:rPr>
      </w:pPr>
    </w:p>
    <w:p>
      <w:pPr>
        <w:widowControl/>
        <w:jc w:val="both"/>
        <w:rPr>
          <w:rFonts w:ascii="Times New Roman" w:hAnsi="Times New Roman" w:eastAsia="Times New Roman" w:cs="Times New Roman"/>
          <w:color w:val="auto"/>
          <w:sz w:val="27"/>
          <w:szCs w:val="27"/>
          <w:lang w:val="kk-KZ" w:bidi="ar-SA"/>
        </w:rPr>
      </w:pPr>
    </w:p>
    <w:p>
      <w:pPr>
        <w:widowControl/>
        <w:jc w:val="both"/>
        <w:rPr>
          <w:rFonts w:ascii="Times New Roman" w:hAnsi="Times New Roman" w:eastAsia="Times New Roman" w:cs="Times New Roman"/>
          <w:i/>
          <w:color w:val="auto"/>
          <w:sz w:val="27"/>
          <w:szCs w:val="27"/>
          <w:lang w:val="kk-KZ" w:bidi="ar-SA"/>
        </w:rPr>
      </w:pPr>
    </w:p>
    <w:p>
      <w:pPr>
        <w:widowControl/>
        <w:jc w:val="both"/>
        <w:rPr>
          <w:rFonts w:ascii="Times New Roman" w:hAnsi="Times New Roman" w:eastAsia="Times New Roman" w:cs="Times New Roman"/>
          <w:i/>
          <w:color w:val="auto"/>
          <w:sz w:val="27"/>
          <w:szCs w:val="27"/>
          <w:lang w:val="kk-KZ" w:bidi="ar-SA"/>
        </w:rPr>
      </w:pPr>
    </w:p>
    <w:p>
      <w:pPr>
        <w:widowControl/>
        <w:jc w:val="both"/>
        <w:rPr>
          <w:rFonts w:ascii="Times New Roman" w:hAnsi="Times New Roman" w:eastAsia="Times New Roman" w:cs="Times New Roman"/>
          <w:i/>
          <w:color w:val="auto"/>
          <w:sz w:val="27"/>
          <w:szCs w:val="27"/>
          <w:lang w:val="kk-KZ" w:bidi="ar-SA"/>
        </w:rPr>
      </w:pPr>
    </w:p>
    <w:p>
      <w:pPr>
        <w:widowControl/>
        <w:jc w:val="both"/>
        <w:rPr>
          <w:rFonts w:ascii="Times New Roman" w:hAnsi="Times New Roman" w:eastAsia="Times New Roman" w:cs="Times New Roman"/>
          <w:i/>
          <w:color w:val="auto"/>
          <w:sz w:val="27"/>
          <w:szCs w:val="27"/>
          <w:lang w:val="kk-KZ" w:bidi="ar-SA"/>
        </w:rPr>
      </w:pPr>
    </w:p>
    <w:p>
      <w:pPr>
        <w:widowControl/>
        <w:jc w:val="both"/>
        <w:rPr>
          <w:rFonts w:ascii="Times New Roman" w:hAnsi="Times New Roman" w:eastAsia="Times New Roman" w:cs="Times New Roman"/>
          <w:b/>
          <w:i/>
          <w:color w:val="auto"/>
          <w:sz w:val="27"/>
          <w:szCs w:val="27"/>
          <w:lang w:val="kk-KZ" w:bidi="ar-SA"/>
        </w:rPr>
      </w:pPr>
    </w:p>
    <w:p>
      <w:pPr>
        <w:ind w:firstLine="454"/>
        <w:jc w:val="center"/>
        <w:rPr>
          <w:rFonts w:ascii="Times New Roman" w:hAnsi="Times New Roman" w:cs="Times New Roman"/>
          <w:b/>
          <w:sz w:val="27"/>
          <w:szCs w:val="27"/>
          <w:lang w:val="kk-KZ"/>
        </w:rPr>
      </w:pPr>
    </w:p>
    <w:p>
      <w:pPr>
        <w:ind w:firstLine="454"/>
        <w:jc w:val="center"/>
        <w:rPr>
          <w:rFonts w:ascii="Times New Roman" w:hAnsi="Times New Roman" w:cs="Times New Roman"/>
          <w:b/>
          <w:sz w:val="27"/>
          <w:szCs w:val="27"/>
        </w:rPr>
      </w:pPr>
      <w:r>
        <w:rPr>
          <w:rFonts w:ascii="Times New Roman" w:hAnsi="Times New Roman" w:cs="Times New Roman"/>
          <w:b/>
          <w:sz w:val="27"/>
          <w:szCs w:val="27"/>
        </w:rPr>
        <w:t>БОТАБАЕВ Н.Е.</w:t>
      </w:r>
    </w:p>
    <w:p>
      <w:pPr>
        <w:ind w:firstLine="454"/>
        <w:jc w:val="center"/>
        <w:rPr>
          <w:rFonts w:ascii="Times New Roman" w:hAnsi="Times New Roman" w:cs="Times New Roman"/>
          <w:b/>
          <w:sz w:val="27"/>
          <w:szCs w:val="27"/>
        </w:rPr>
      </w:pPr>
      <w:r>
        <w:rPr>
          <w:rFonts w:ascii="Times New Roman" w:hAnsi="Times New Roman" w:cs="Times New Roman"/>
          <w:b/>
          <w:sz w:val="27"/>
          <w:szCs w:val="27"/>
        </w:rPr>
        <w:t>БЕКТУРСУНОВА А.К.</w:t>
      </w:r>
    </w:p>
    <w:p>
      <w:pPr>
        <w:ind w:firstLine="454"/>
        <w:jc w:val="center"/>
        <w:rPr>
          <w:rFonts w:ascii="Times New Roman" w:hAnsi="Times New Roman" w:cs="Times New Roman"/>
          <w:sz w:val="27"/>
          <w:szCs w:val="27"/>
        </w:rPr>
      </w:pPr>
    </w:p>
    <w:p>
      <w:pPr>
        <w:widowControl/>
        <w:jc w:val="center"/>
        <w:rPr>
          <w:rFonts w:ascii="Times New Roman" w:hAnsi="Times New Roman" w:eastAsia="Times New Roman" w:cs="Times New Roman"/>
          <w:caps/>
          <w:color w:val="auto"/>
          <w:sz w:val="27"/>
          <w:szCs w:val="27"/>
          <w:lang w:eastAsia="ko-KR" w:bidi="ar-SA"/>
        </w:rPr>
      </w:pPr>
    </w:p>
    <w:p>
      <w:pPr>
        <w:ind w:firstLine="454"/>
        <w:jc w:val="center"/>
        <w:rPr>
          <w:rFonts w:ascii="Times New Roman" w:hAnsi="Times New Roman" w:cs="Times New Roman"/>
          <w:b/>
          <w:sz w:val="27"/>
          <w:szCs w:val="27"/>
        </w:rPr>
      </w:pPr>
      <w:r>
        <w:rPr>
          <w:rFonts w:ascii="Times New Roman" w:hAnsi="Times New Roman" w:cs="Times New Roman"/>
          <w:b/>
          <w:sz w:val="27"/>
          <w:szCs w:val="27"/>
        </w:rPr>
        <w:t>«ЖЕҢІЛ ӨНЕРКӘСІП ӨНІМДЕРІНЕ АРНАЛҒАН МАТЕРИАЛДАРДЫ ӨНДІРУДЕ НАНО ЖӘНЕ БИОТЕХНОЛОГИЯ ЭЛЕМЕНТТЕРІ»  АТТЫ ОҚУЛЫҒЫ</w:t>
      </w:r>
    </w:p>
    <w:p>
      <w:pPr>
        <w:widowControl/>
        <w:jc w:val="both"/>
        <w:rPr>
          <w:rFonts w:ascii="Times New Roman" w:hAnsi="Times New Roman" w:eastAsia="Times New Roman" w:cs="Times New Roman"/>
          <w:b/>
          <w:caps/>
          <w:color w:val="auto"/>
          <w:sz w:val="27"/>
          <w:szCs w:val="27"/>
          <w:lang w:eastAsia="ko-KR" w:bidi="ar-SA"/>
        </w:rPr>
      </w:pPr>
    </w:p>
    <w:p>
      <w:pPr>
        <w:widowControl/>
        <w:jc w:val="both"/>
        <w:rPr>
          <w:rFonts w:ascii="Times New Roman" w:hAnsi="Times New Roman" w:eastAsia="Times New Roman" w:cs="Times New Roman"/>
          <w:b/>
          <w:caps/>
          <w:color w:val="auto"/>
          <w:sz w:val="27"/>
          <w:szCs w:val="27"/>
          <w:lang w:val="kk-KZ" w:eastAsia="ko-KR" w:bidi="ar-SA"/>
        </w:rPr>
      </w:pPr>
    </w:p>
    <w:p>
      <w:pPr>
        <w:widowControl/>
        <w:jc w:val="both"/>
        <w:rPr>
          <w:rFonts w:ascii="Times New Roman" w:hAnsi="Times New Roman" w:eastAsia="Times New Roman" w:cs="Times New Roman"/>
          <w:b/>
          <w:caps/>
          <w:color w:val="auto"/>
          <w:sz w:val="27"/>
          <w:szCs w:val="27"/>
          <w:lang w:val="kk-KZ" w:eastAsia="ko-KR" w:bidi="ar-SA"/>
        </w:rPr>
      </w:pPr>
    </w:p>
    <w:p>
      <w:pPr>
        <w:widowControl/>
        <w:jc w:val="both"/>
        <w:rPr>
          <w:rFonts w:ascii="Times New Roman" w:hAnsi="Times New Roman" w:eastAsia="Times New Roman" w:cs="Times New Roman"/>
          <w:b/>
          <w:caps/>
          <w:color w:val="auto"/>
          <w:sz w:val="27"/>
          <w:szCs w:val="27"/>
          <w:lang w:val="kk-KZ" w:eastAsia="ko-KR" w:bidi="ar-SA"/>
        </w:rPr>
      </w:pPr>
    </w:p>
    <w:p>
      <w:pPr>
        <w:widowControl/>
        <w:jc w:val="both"/>
        <w:rPr>
          <w:rFonts w:ascii="Times New Roman" w:hAnsi="Times New Roman" w:eastAsia="Times New Roman" w:cs="Times New Roman"/>
          <w:b/>
          <w:caps/>
          <w:color w:val="auto"/>
          <w:sz w:val="27"/>
          <w:szCs w:val="27"/>
          <w:lang w:val="kk-KZ" w:eastAsia="ko-KR" w:bidi="ar-SA"/>
        </w:rPr>
      </w:pPr>
    </w:p>
    <w:p>
      <w:pPr>
        <w:widowControl/>
        <w:jc w:val="both"/>
        <w:rPr>
          <w:rFonts w:ascii="Times New Roman" w:hAnsi="Times New Roman" w:eastAsia="Times New Roman" w:cs="Times New Roman"/>
          <w:b/>
          <w:caps/>
          <w:color w:val="auto"/>
          <w:sz w:val="27"/>
          <w:szCs w:val="27"/>
          <w:lang w:val="kk-KZ" w:eastAsia="ko-KR" w:bidi="ar-SA"/>
        </w:rPr>
      </w:pPr>
    </w:p>
    <w:p>
      <w:pPr>
        <w:widowControl/>
        <w:jc w:val="both"/>
        <w:rPr>
          <w:rFonts w:ascii="Times New Roman" w:hAnsi="Times New Roman" w:eastAsia="Times New Roman" w:cs="Times New Roman"/>
          <w:b/>
          <w:caps/>
          <w:color w:val="auto"/>
          <w:sz w:val="27"/>
          <w:szCs w:val="27"/>
          <w:lang w:val="kk-KZ" w:eastAsia="ko-KR" w:bidi="ar-SA"/>
        </w:rPr>
      </w:pPr>
    </w:p>
    <w:p>
      <w:pPr>
        <w:widowControl/>
        <w:jc w:val="both"/>
        <w:rPr>
          <w:rFonts w:ascii="Times New Roman" w:hAnsi="Times New Roman" w:eastAsia="Times New Roman" w:cs="Times New Roman"/>
          <w:b/>
          <w:caps/>
          <w:color w:val="auto"/>
          <w:sz w:val="27"/>
          <w:szCs w:val="27"/>
          <w:lang w:val="kk-KZ" w:eastAsia="ko-KR" w:bidi="ar-SA"/>
        </w:rPr>
      </w:pPr>
    </w:p>
    <w:p>
      <w:pPr>
        <w:widowControl/>
        <w:jc w:val="both"/>
        <w:rPr>
          <w:rFonts w:ascii="Times New Roman" w:hAnsi="Times New Roman" w:eastAsia="Times New Roman" w:cs="Times New Roman"/>
          <w:b/>
          <w:caps/>
          <w:color w:val="auto"/>
          <w:sz w:val="27"/>
          <w:szCs w:val="27"/>
          <w:lang w:val="kk-KZ" w:eastAsia="ko-KR" w:bidi="ar-SA"/>
        </w:rPr>
      </w:pPr>
    </w:p>
    <w:p>
      <w:pPr>
        <w:widowControl/>
        <w:jc w:val="both"/>
        <w:rPr>
          <w:rFonts w:ascii="Times New Roman" w:hAnsi="Times New Roman" w:eastAsia="Times New Roman" w:cs="Times New Roman"/>
          <w:b/>
          <w:caps/>
          <w:color w:val="auto"/>
          <w:sz w:val="27"/>
          <w:szCs w:val="27"/>
          <w:lang w:val="kk-KZ" w:eastAsia="ko-KR" w:bidi="ar-SA"/>
        </w:rPr>
      </w:pPr>
    </w:p>
    <w:p>
      <w:pPr>
        <w:widowControl/>
        <w:jc w:val="both"/>
        <w:rPr>
          <w:rFonts w:ascii="Times New Roman" w:hAnsi="Times New Roman" w:eastAsia="Times New Roman" w:cs="Times New Roman"/>
          <w:b/>
          <w:caps/>
          <w:color w:val="auto"/>
          <w:sz w:val="27"/>
          <w:szCs w:val="27"/>
          <w:lang w:val="kk-KZ" w:eastAsia="ko-KR" w:bidi="ar-SA"/>
        </w:rPr>
      </w:pPr>
    </w:p>
    <w:p>
      <w:pPr>
        <w:widowControl/>
        <w:jc w:val="both"/>
        <w:rPr>
          <w:rFonts w:ascii="Times New Roman" w:hAnsi="Times New Roman" w:eastAsia="Times New Roman" w:cs="Times New Roman"/>
          <w:b/>
          <w:caps/>
          <w:color w:val="auto"/>
          <w:sz w:val="27"/>
          <w:szCs w:val="27"/>
          <w:lang w:val="kk-KZ" w:eastAsia="ko-KR" w:bidi="ar-SA"/>
        </w:rPr>
      </w:pPr>
    </w:p>
    <w:p>
      <w:pPr>
        <w:widowControl/>
        <w:jc w:val="both"/>
        <w:rPr>
          <w:rFonts w:ascii="Times New Roman" w:hAnsi="Times New Roman" w:eastAsia="Times New Roman" w:cs="Times New Roman"/>
          <w:b/>
          <w:caps/>
          <w:color w:val="auto"/>
          <w:sz w:val="27"/>
          <w:szCs w:val="27"/>
          <w:lang w:val="kk-KZ" w:eastAsia="ko-KR" w:bidi="ar-SA"/>
        </w:rPr>
      </w:pPr>
    </w:p>
    <w:p>
      <w:pPr>
        <w:widowControl/>
        <w:jc w:val="center"/>
        <w:rPr>
          <w:rFonts w:ascii="Times New Roman" w:hAnsi="Times New Roman" w:eastAsia="Times New Roman" w:cs="Times New Roman"/>
          <w:color w:val="auto"/>
          <w:sz w:val="27"/>
          <w:szCs w:val="27"/>
          <w:lang w:val="kk-KZ" w:bidi="ar-SA"/>
        </w:rPr>
      </w:pPr>
    </w:p>
    <w:p>
      <w:pPr>
        <w:widowControl/>
        <w:jc w:val="center"/>
        <w:rPr>
          <w:rFonts w:ascii="Times New Roman" w:hAnsi="Times New Roman" w:eastAsia="Times New Roman" w:cs="Times New Roman"/>
          <w:color w:val="auto"/>
          <w:sz w:val="27"/>
          <w:szCs w:val="27"/>
          <w:lang w:val="kk-KZ" w:bidi="ar-SA"/>
        </w:rPr>
      </w:pPr>
    </w:p>
    <w:p>
      <w:pPr>
        <w:widowControl/>
        <w:jc w:val="center"/>
        <w:rPr>
          <w:rFonts w:ascii="Times New Roman" w:hAnsi="Times New Roman" w:eastAsia="Times New Roman" w:cs="Times New Roman"/>
          <w:color w:val="auto"/>
          <w:sz w:val="27"/>
          <w:szCs w:val="27"/>
          <w:lang w:val="kk-KZ" w:bidi="ar-SA"/>
        </w:rPr>
      </w:pPr>
    </w:p>
    <w:p>
      <w:pPr>
        <w:widowControl/>
        <w:jc w:val="center"/>
        <w:rPr>
          <w:rFonts w:ascii="Times New Roman" w:hAnsi="Times New Roman" w:eastAsia="Times New Roman" w:cs="Times New Roman"/>
          <w:color w:val="auto"/>
          <w:sz w:val="27"/>
          <w:szCs w:val="27"/>
          <w:lang w:val="kk-KZ" w:bidi="ar-SA"/>
        </w:rPr>
      </w:pPr>
    </w:p>
    <w:p>
      <w:pPr>
        <w:widowControl/>
        <w:jc w:val="center"/>
        <w:rPr>
          <w:rFonts w:ascii="Times New Roman" w:hAnsi="Times New Roman" w:eastAsia="Times New Roman" w:cs="Times New Roman"/>
          <w:color w:val="auto"/>
          <w:sz w:val="27"/>
          <w:szCs w:val="27"/>
          <w:lang w:val="kk-KZ" w:bidi="ar-SA"/>
        </w:rPr>
      </w:pPr>
    </w:p>
    <w:p>
      <w:pPr>
        <w:widowControl/>
        <w:jc w:val="center"/>
        <w:rPr>
          <w:rFonts w:ascii="Times New Roman" w:hAnsi="Times New Roman" w:eastAsia="Times New Roman" w:cs="Times New Roman"/>
          <w:color w:val="auto"/>
          <w:sz w:val="27"/>
          <w:szCs w:val="27"/>
          <w:lang w:val="kk-KZ" w:bidi="ar-SA"/>
        </w:rPr>
      </w:pPr>
    </w:p>
    <w:p>
      <w:pPr>
        <w:widowControl/>
        <w:jc w:val="center"/>
        <w:rPr>
          <w:rFonts w:ascii="Times New Roman" w:hAnsi="Times New Roman" w:eastAsia="Times New Roman" w:cs="Times New Roman"/>
          <w:color w:val="auto"/>
          <w:sz w:val="27"/>
          <w:szCs w:val="27"/>
          <w:lang w:val="kk-KZ" w:bidi="ar-SA"/>
        </w:rPr>
      </w:pPr>
    </w:p>
    <w:p>
      <w:pPr>
        <w:widowControl/>
        <w:jc w:val="center"/>
        <w:rPr>
          <w:rFonts w:ascii="Times New Roman" w:hAnsi="Times New Roman" w:eastAsia="Times New Roman" w:cs="Times New Roman"/>
          <w:color w:val="auto"/>
          <w:sz w:val="27"/>
          <w:szCs w:val="27"/>
          <w:lang w:val="kk-KZ" w:bidi="ar-SA"/>
        </w:rPr>
      </w:pPr>
    </w:p>
    <w:p>
      <w:pPr>
        <w:widowControl/>
        <w:jc w:val="center"/>
        <w:rPr>
          <w:rFonts w:ascii="Times New Roman" w:hAnsi="Times New Roman" w:eastAsia="Times New Roman" w:cs="Times New Roman"/>
          <w:color w:val="auto"/>
          <w:sz w:val="27"/>
          <w:szCs w:val="27"/>
          <w:lang w:val="kk-KZ" w:bidi="ar-SA"/>
        </w:rPr>
      </w:pPr>
    </w:p>
    <w:p>
      <w:pPr>
        <w:widowControl/>
        <w:jc w:val="center"/>
        <w:rPr>
          <w:rFonts w:ascii="Times New Roman" w:hAnsi="Times New Roman" w:eastAsia="Times New Roman" w:cs="Times New Roman"/>
          <w:color w:val="auto"/>
          <w:sz w:val="27"/>
          <w:szCs w:val="27"/>
          <w:lang w:val="kk-KZ" w:bidi="ar-SA"/>
        </w:rPr>
      </w:pPr>
    </w:p>
    <w:p>
      <w:pPr>
        <w:widowControl/>
        <w:jc w:val="center"/>
        <w:rPr>
          <w:rFonts w:ascii="Times New Roman" w:hAnsi="Times New Roman" w:eastAsia="Times New Roman" w:cs="Times New Roman"/>
          <w:color w:val="auto"/>
          <w:sz w:val="27"/>
          <w:szCs w:val="27"/>
          <w:lang w:val="kk-KZ" w:bidi="ar-SA"/>
        </w:rPr>
      </w:pPr>
    </w:p>
    <w:p>
      <w:pPr>
        <w:widowControl/>
        <w:jc w:val="center"/>
        <w:rPr>
          <w:rFonts w:ascii="Times New Roman" w:hAnsi="Times New Roman" w:eastAsia="Times New Roman" w:cs="Times New Roman"/>
          <w:color w:val="auto"/>
          <w:sz w:val="27"/>
          <w:szCs w:val="27"/>
          <w:lang w:val="kk-KZ" w:bidi="ar-SA"/>
        </w:rPr>
      </w:pPr>
    </w:p>
    <w:p>
      <w:pPr>
        <w:widowControl/>
        <w:jc w:val="center"/>
        <w:rPr>
          <w:rFonts w:ascii="Times New Roman" w:hAnsi="Times New Roman" w:eastAsia="Times New Roman" w:cs="Times New Roman"/>
          <w:color w:val="auto"/>
          <w:sz w:val="27"/>
          <w:szCs w:val="27"/>
          <w:lang w:val="kk-KZ" w:bidi="ar-SA"/>
        </w:rPr>
      </w:pPr>
    </w:p>
    <w:p>
      <w:pPr>
        <w:widowControl/>
        <w:rPr>
          <w:rFonts w:ascii="Times New Roman" w:hAnsi="Times New Roman" w:eastAsia="Times New Roman" w:cs="Times New Roman"/>
          <w:color w:val="auto"/>
          <w:sz w:val="27"/>
          <w:szCs w:val="27"/>
          <w:lang w:val="kk-KZ" w:bidi="ar-SA"/>
        </w:rPr>
      </w:pPr>
      <w:r>
        <w:rPr>
          <w:rFonts w:ascii="Times New Roman" w:hAnsi="Times New Roman" w:eastAsia="Times New Roman" w:cs="Times New Roman"/>
          <w:color w:val="auto"/>
          <w:sz w:val="27"/>
          <w:szCs w:val="27"/>
          <w:lang w:bidi="ar-SA"/>
        </w:rPr>
        <mc:AlternateContent>
          <mc:Choice Requires="wps">
            <w:drawing>
              <wp:anchor distT="0" distB="0" distL="114300" distR="114300" simplePos="0" relativeHeight="251691008" behindDoc="0" locked="0" layoutInCell="1" allowOverlap="1">
                <wp:simplePos x="0" y="0"/>
                <wp:positionH relativeFrom="column">
                  <wp:posOffset>5772150</wp:posOffset>
                </wp:positionH>
                <wp:positionV relativeFrom="paragraph">
                  <wp:posOffset>415925</wp:posOffset>
                </wp:positionV>
                <wp:extent cx="533400" cy="190500"/>
                <wp:effectExtent l="0" t="0" r="19050" b="19050"/>
                <wp:wrapNone/>
                <wp:docPr id="11" name="Овал 11"/>
                <wp:cNvGraphicFramePr/>
                <a:graphic xmlns:a="http://schemas.openxmlformats.org/drawingml/2006/main">
                  <a:graphicData uri="http://schemas.microsoft.com/office/word/2010/wordprocessingShape">
                    <wps:wsp>
                      <wps:cNvSpPr/>
                      <wps:spPr>
                        <a:xfrm>
                          <a:off x="0" y="0"/>
                          <a:ext cx="533400" cy="190500"/>
                        </a:xfrm>
                        <a:prstGeom prst="ellipse">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3" type="#_x0000_t3" style="position:absolute;left:0pt;margin-left:454.5pt;margin-top:32.75pt;height:15pt;width:42pt;z-index:251691008;v-text-anchor:middle;mso-width-relative:page;mso-height-relative:page;" fillcolor="#FFFFFF [3212]" filled="t" stroked="t" coordsize="21600,21600" o:gfxdata="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">
                <v:fill on="t" focussize="0,0"/>
                <v:stroke weight="2pt" color="#FFFFFF [3212]" joinstyle="round"/>
                <v:imagedata o:title=""/>
                <o:lock v:ext="edit" aspectratio="f"/>
                <v:textbox>
                  <w:txbxContent>
                    <w:p>
                      <w:pPr>
                        <w:jc w:val="center"/>
                      </w:pPr>
                    </w:p>
                  </w:txbxContent>
                </v:textbox>
              </v:shape>
            </w:pict>
          </mc:Fallback>
        </mc:AlternateContent>
      </w:r>
      <w:r>
        <w:rPr>
          <w:rFonts w:ascii="Times New Roman" w:hAnsi="Times New Roman" w:eastAsia="Times New Roman" w:cs="Times New Roman"/>
          <w:color w:val="auto"/>
          <w:sz w:val="27"/>
          <w:szCs w:val="27"/>
          <w:lang w:bidi="ar-SA"/>
        </w:rPr>
        <mc:AlternateContent>
          <mc:Choice Requires="wps">
            <w:drawing>
              <wp:anchor distT="0" distB="0" distL="114300" distR="114300" simplePos="0" relativeHeight="251725824" behindDoc="0" locked="0" layoutInCell="1" allowOverlap="1">
                <wp:simplePos x="0" y="0"/>
                <wp:positionH relativeFrom="column">
                  <wp:posOffset>6069330</wp:posOffset>
                </wp:positionH>
                <wp:positionV relativeFrom="paragraph">
                  <wp:posOffset>580390</wp:posOffset>
                </wp:positionV>
                <wp:extent cx="297180" cy="190500"/>
                <wp:effectExtent l="0" t="0" r="26670" b="19050"/>
                <wp:wrapNone/>
                <wp:docPr id="2" name="Овал 2"/>
                <wp:cNvGraphicFramePr/>
                <a:graphic xmlns:a="http://schemas.openxmlformats.org/drawingml/2006/main">
                  <a:graphicData uri="http://schemas.microsoft.com/office/word/2010/wordprocessingShape">
                    <wps:wsp>
                      <wps:cNvSpPr/>
                      <wps:spPr>
                        <a:xfrm>
                          <a:off x="0" y="0"/>
                          <a:ext cx="297180" cy="190500"/>
                        </a:xfrm>
                        <a:prstGeom prst="ellipse">
                          <a:avLst/>
                        </a:prstGeom>
                        <a:solidFill>
                          <a:schemeClr val="bg1"/>
                        </a:solidFill>
                        <a:ln>
                          <a:solidFill>
                            <a:schemeClr val="bg1"/>
                          </a:solidFill>
                        </a:ln>
                      </wps:spPr>
                      <wps:style>
                        <a:lnRef idx="2">
                          <a:schemeClr val="accent3"/>
                        </a:lnRef>
                        <a:fillRef idx="1">
                          <a:schemeClr val="lt1"/>
                        </a:fillRef>
                        <a:effectRef idx="0">
                          <a:schemeClr val="accent3"/>
                        </a:effectRef>
                        <a:fontRef idx="minor">
                          <a:schemeClr val="dk1"/>
                        </a:fontRef>
                      </wps:style>
                      <wps:txbx>
                        <w:txbxContent>
                          <w:p>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3" type="#_x0000_t3" style="position:absolute;left:0pt;margin-left:477.9pt;margin-top:45.7pt;height:15pt;width:23.4pt;z-index:251725824;v-text-anchor:middle;mso-width-relative:page;mso-height-relative:page;" fillcolor="#FFFFFF [3212]" filled="t" stroked="t" coordsize="21600,21600" o:gfxdata="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">
                <v:fill on="t" focussize="0,0"/>
                <v:stroke weight="2pt" color="#FFFFFF [3212]" joinstyle="round"/>
                <v:imagedata o:title=""/>
                <o:lock v:ext="edit" aspectratio="f"/>
                <v:textbox>
                  <w:txbxContent>
                    <w:p>
                      <w:pPr>
                        <w:jc w:val="center"/>
                      </w:pPr>
                    </w:p>
                  </w:txbxContent>
                </v:textbox>
              </v:shape>
            </w:pict>
          </mc:Fallback>
        </mc:AlternateContent>
      </w:r>
      <w:r>
        <w:rPr>
          <w:rFonts w:ascii="Times New Roman" w:hAnsi="Times New Roman" w:eastAsia="Times New Roman" w:cs="Times New Roman"/>
          <w:color w:val="auto"/>
          <w:sz w:val="27"/>
          <w:szCs w:val="27"/>
          <w:lang w:val="kk-KZ" w:bidi="ar-SA"/>
        </w:rPr>
        <w:t xml:space="preserve">                                                             Шымкент, 2023ж</w:t>
      </w:r>
    </w:p>
    <w:p>
      <w:pPr>
        <w:keepNext/>
        <w:outlineLvl w:val="0"/>
        <w:rPr>
          <w:rFonts w:ascii="Times New Roman" w:hAnsi="Times New Roman" w:eastAsia="Times New Roman" w:cs="Times New Roman"/>
          <w:snapToGrid w:val="0"/>
          <w:color w:val="auto"/>
          <w:sz w:val="27"/>
          <w:szCs w:val="27"/>
          <w:lang w:val="kk-KZ" w:bidi="ar-SA"/>
        </w:rPr>
      </w:pPr>
    </w:p>
    <w:p>
      <w:pPr>
        <w:keepNext/>
        <w:outlineLvl w:val="0"/>
        <w:rPr>
          <w:rFonts w:ascii="Times New Roman" w:hAnsi="Times New Roman" w:eastAsia="Times New Roman" w:cs="Times New Roman"/>
          <w:snapToGrid w:val="0"/>
          <w:color w:val="auto"/>
          <w:sz w:val="27"/>
          <w:szCs w:val="27"/>
          <w:lang w:val="kk-KZ" w:bidi="ar-SA"/>
        </w:rPr>
      </w:pPr>
    </w:p>
    <w:p>
      <w:pPr>
        <w:keepNext/>
        <w:outlineLvl w:val="0"/>
        <w:rPr>
          <w:rFonts w:ascii="Times New Roman" w:hAnsi="Times New Roman" w:eastAsia="Times New Roman" w:cs="Times New Roman"/>
          <w:snapToGrid w:val="0"/>
          <w:color w:val="auto"/>
          <w:sz w:val="27"/>
          <w:szCs w:val="27"/>
          <w:lang w:val="kk-KZ" w:bidi="ar-SA"/>
        </w:rPr>
      </w:pPr>
    </w:p>
    <w:p>
      <w:pPr>
        <w:keepNext/>
        <w:outlineLvl w:val="0"/>
        <w:rPr>
          <w:rFonts w:ascii="Times New Roman" w:hAnsi="Times New Roman" w:eastAsia="Times New Roman" w:cs="Times New Roman"/>
          <w:snapToGrid w:val="0"/>
          <w:color w:val="auto"/>
          <w:sz w:val="27"/>
          <w:szCs w:val="27"/>
          <w:lang w:val="kk-KZ" w:bidi="ar-SA"/>
        </w:rPr>
      </w:pPr>
    </w:p>
    <w:p>
      <w:pPr>
        <w:keepNext/>
        <w:outlineLvl w:val="0"/>
        <w:rPr>
          <w:rFonts w:ascii="Times New Roman" w:hAnsi="Times New Roman" w:eastAsia="Times New Roman" w:cs="Times New Roman"/>
          <w:snapToGrid w:val="0"/>
          <w:color w:val="auto"/>
          <w:sz w:val="27"/>
          <w:szCs w:val="27"/>
          <w:lang w:val="kk-KZ" w:bidi="ar-SA"/>
        </w:rPr>
      </w:pPr>
    </w:p>
    <w:p>
      <w:pPr>
        <w:keepNext/>
        <w:outlineLvl w:val="0"/>
        <w:rPr>
          <w:rFonts w:ascii="Times New Roman" w:hAnsi="Times New Roman" w:eastAsia="Times New Roman" w:cs="Times New Roman"/>
          <w:snapToGrid w:val="0"/>
          <w:color w:val="auto"/>
          <w:sz w:val="27"/>
          <w:szCs w:val="27"/>
          <w:lang w:val="kk-KZ" w:bidi="ar-SA"/>
        </w:rPr>
      </w:pPr>
    </w:p>
    <w:p>
      <w:pPr>
        <w:keepNext/>
        <w:outlineLvl w:val="0"/>
        <w:rPr>
          <w:rFonts w:ascii="Times New Roman" w:hAnsi="Times New Roman" w:eastAsia="Times New Roman" w:cs="Times New Roman"/>
          <w:snapToGrid w:val="0"/>
          <w:color w:val="auto"/>
          <w:sz w:val="27"/>
          <w:szCs w:val="27"/>
          <w:lang w:val="kk-KZ" w:bidi="ar-SA"/>
        </w:rPr>
      </w:pPr>
    </w:p>
    <w:p>
      <w:pPr>
        <w:keepNext/>
        <w:outlineLvl w:val="0"/>
        <w:rPr>
          <w:rFonts w:ascii="Times New Roman" w:hAnsi="Times New Roman" w:eastAsia="Times New Roman" w:cs="Times New Roman"/>
          <w:snapToGrid w:val="0"/>
          <w:color w:val="auto"/>
          <w:sz w:val="27"/>
          <w:szCs w:val="27"/>
          <w:lang w:val="kk-KZ" w:bidi="ar-SA"/>
        </w:rPr>
      </w:pPr>
    </w:p>
    <w:p>
      <w:pPr>
        <w:keepNext/>
        <w:outlineLvl w:val="0"/>
        <w:rPr>
          <w:rFonts w:ascii="Times New Roman" w:hAnsi="Times New Roman" w:eastAsia="Times New Roman" w:cs="Times New Roman"/>
          <w:snapToGrid w:val="0"/>
          <w:color w:val="auto"/>
          <w:sz w:val="27"/>
          <w:szCs w:val="27"/>
          <w:lang w:val="kk-KZ" w:bidi="ar-SA"/>
        </w:rPr>
      </w:pPr>
    </w:p>
    <w:p>
      <w:pPr>
        <w:keepNext/>
        <w:outlineLvl w:val="0"/>
        <w:rPr>
          <w:rFonts w:ascii="Times New Roman" w:hAnsi="Times New Roman" w:eastAsia="Times New Roman" w:cs="Times New Roman"/>
          <w:snapToGrid w:val="0"/>
          <w:color w:val="auto"/>
          <w:sz w:val="27"/>
          <w:szCs w:val="27"/>
          <w:lang w:val="kk-KZ" w:bidi="ar-SA"/>
        </w:rPr>
      </w:pPr>
    </w:p>
    <w:p>
      <w:pPr>
        <w:keepNext/>
        <w:outlineLvl w:val="0"/>
        <w:rPr>
          <w:rFonts w:ascii="Times New Roman" w:hAnsi="Times New Roman" w:eastAsia="Times New Roman" w:cs="Times New Roman"/>
          <w:snapToGrid w:val="0"/>
          <w:color w:val="auto"/>
          <w:sz w:val="27"/>
          <w:szCs w:val="27"/>
          <w:lang w:val="kk-KZ" w:bidi="ar-SA"/>
        </w:rPr>
      </w:pPr>
    </w:p>
    <w:p>
      <w:pPr>
        <w:keepNext/>
        <w:outlineLvl w:val="0"/>
        <w:rPr>
          <w:rFonts w:ascii="Times New Roman" w:hAnsi="Times New Roman" w:eastAsia="Times New Roman" w:cs="Times New Roman"/>
          <w:snapToGrid w:val="0"/>
          <w:color w:val="auto"/>
          <w:sz w:val="27"/>
          <w:szCs w:val="27"/>
          <w:lang w:val="kk-KZ" w:bidi="ar-SA"/>
        </w:rPr>
      </w:pPr>
    </w:p>
    <w:p>
      <w:pPr>
        <w:keepNext/>
        <w:outlineLvl w:val="0"/>
        <w:rPr>
          <w:rFonts w:ascii="Times New Roman" w:hAnsi="Times New Roman" w:eastAsia="Times New Roman" w:cs="Times New Roman"/>
          <w:snapToGrid w:val="0"/>
          <w:color w:val="auto"/>
          <w:sz w:val="27"/>
          <w:szCs w:val="27"/>
          <w:lang w:val="kk-KZ" w:bidi="ar-SA"/>
        </w:rPr>
      </w:pPr>
    </w:p>
    <w:p>
      <w:pPr>
        <w:keepNext/>
        <w:outlineLvl w:val="0"/>
        <w:rPr>
          <w:rFonts w:ascii="Times New Roman" w:hAnsi="Times New Roman" w:eastAsia="Times New Roman" w:cs="Times New Roman"/>
          <w:snapToGrid w:val="0"/>
          <w:color w:val="auto"/>
          <w:sz w:val="27"/>
          <w:szCs w:val="27"/>
          <w:lang w:val="kk-KZ" w:bidi="ar-SA"/>
        </w:rPr>
      </w:pPr>
    </w:p>
    <w:p>
      <w:pPr>
        <w:keepNext/>
        <w:outlineLvl w:val="0"/>
        <w:rPr>
          <w:rFonts w:ascii="Times New Roman" w:hAnsi="Times New Roman" w:eastAsia="Times New Roman" w:cs="Times New Roman"/>
          <w:snapToGrid w:val="0"/>
          <w:color w:val="auto"/>
          <w:sz w:val="27"/>
          <w:szCs w:val="27"/>
          <w:lang w:val="kk-KZ" w:bidi="ar-SA"/>
        </w:rPr>
      </w:pPr>
    </w:p>
    <w:p>
      <w:pPr>
        <w:keepNext/>
        <w:outlineLvl w:val="0"/>
        <w:rPr>
          <w:rFonts w:ascii="Times New Roman" w:hAnsi="Times New Roman" w:eastAsia="Times New Roman" w:cs="Times New Roman"/>
          <w:snapToGrid w:val="0"/>
          <w:color w:val="auto"/>
          <w:sz w:val="27"/>
          <w:szCs w:val="27"/>
          <w:lang w:val="kk-KZ" w:bidi="ar-SA"/>
        </w:rPr>
      </w:pPr>
    </w:p>
    <w:p>
      <w:pPr>
        <w:keepNext/>
        <w:outlineLvl w:val="0"/>
        <w:rPr>
          <w:rFonts w:ascii="Times New Roman" w:hAnsi="Times New Roman" w:eastAsia="Times New Roman" w:cs="Times New Roman"/>
          <w:snapToGrid w:val="0"/>
          <w:color w:val="auto"/>
          <w:sz w:val="27"/>
          <w:szCs w:val="27"/>
          <w:lang w:val="kk-KZ" w:bidi="ar-SA"/>
        </w:rPr>
      </w:pPr>
    </w:p>
    <w:p>
      <w:pPr>
        <w:keepNext/>
        <w:outlineLvl w:val="0"/>
        <w:rPr>
          <w:rFonts w:ascii="Times New Roman" w:hAnsi="Times New Roman" w:eastAsia="Times New Roman" w:cs="Times New Roman"/>
          <w:snapToGrid w:val="0"/>
          <w:color w:val="auto"/>
          <w:sz w:val="27"/>
          <w:szCs w:val="27"/>
          <w:lang w:val="kk-KZ" w:bidi="ar-SA"/>
        </w:rPr>
      </w:pPr>
    </w:p>
    <w:p>
      <w:pPr>
        <w:keepNext/>
        <w:outlineLvl w:val="0"/>
        <w:rPr>
          <w:rFonts w:ascii="Times New Roman" w:hAnsi="Times New Roman" w:eastAsia="Times New Roman" w:cs="Times New Roman"/>
          <w:snapToGrid w:val="0"/>
          <w:color w:val="auto"/>
          <w:sz w:val="27"/>
          <w:szCs w:val="27"/>
          <w:lang w:val="kk-KZ" w:bidi="ar-SA"/>
        </w:rPr>
      </w:pPr>
    </w:p>
    <w:p>
      <w:pPr>
        <w:keepNext/>
        <w:outlineLvl w:val="0"/>
        <w:rPr>
          <w:rFonts w:ascii="Times New Roman" w:hAnsi="Times New Roman" w:eastAsia="Times New Roman" w:cs="Times New Roman"/>
          <w:snapToGrid w:val="0"/>
          <w:color w:val="auto"/>
          <w:sz w:val="27"/>
          <w:szCs w:val="27"/>
          <w:lang w:val="kk-KZ" w:bidi="ar-SA"/>
        </w:rPr>
      </w:pPr>
    </w:p>
    <w:p>
      <w:pPr>
        <w:keepNext/>
        <w:outlineLvl w:val="0"/>
        <w:rPr>
          <w:rFonts w:ascii="Times New Roman" w:hAnsi="Times New Roman" w:eastAsia="Times New Roman" w:cs="Times New Roman"/>
          <w:snapToGrid w:val="0"/>
          <w:color w:val="auto"/>
          <w:sz w:val="27"/>
          <w:szCs w:val="27"/>
          <w:lang w:val="kk-KZ" w:bidi="ar-SA"/>
        </w:rPr>
      </w:pPr>
    </w:p>
    <w:p>
      <w:pPr>
        <w:keepNext/>
        <w:outlineLvl w:val="0"/>
        <w:rPr>
          <w:rFonts w:ascii="Times New Roman" w:hAnsi="Times New Roman" w:eastAsia="Times New Roman" w:cs="Times New Roman"/>
          <w:snapToGrid w:val="0"/>
          <w:color w:val="auto"/>
          <w:sz w:val="27"/>
          <w:szCs w:val="27"/>
          <w:lang w:val="kk-KZ" w:bidi="ar-SA"/>
        </w:rPr>
      </w:pPr>
    </w:p>
    <w:p>
      <w:pPr>
        <w:keepNext/>
        <w:outlineLvl w:val="0"/>
        <w:rPr>
          <w:rFonts w:ascii="Times New Roman" w:hAnsi="Times New Roman" w:eastAsia="Times New Roman" w:cs="Times New Roman"/>
          <w:snapToGrid w:val="0"/>
          <w:color w:val="auto"/>
          <w:sz w:val="27"/>
          <w:szCs w:val="27"/>
          <w:lang w:val="kk-KZ" w:bidi="ar-SA"/>
        </w:rPr>
      </w:pPr>
    </w:p>
    <w:p>
      <w:pPr>
        <w:keepNext/>
        <w:outlineLvl w:val="0"/>
        <w:rPr>
          <w:rFonts w:ascii="Times New Roman" w:hAnsi="Times New Roman" w:eastAsia="Times New Roman" w:cs="Times New Roman"/>
          <w:snapToGrid w:val="0"/>
          <w:color w:val="auto"/>
          <w:sz w:val="27"/>
          <w:szCs w:val="27"/>
          <w:lang w:val="kk-KZ" w:bidi="ar-SA"/>
        </w:rPr>
      </w:pPr>
    </w:p>
    <w:p>
      <w:pPr>
        <w:keepNext/>
        <w:outlineLvl w:val="0"/>
        <w:rPr>
          <w:rFonts w:ascii="Times New Roman" w:hAnsi="Times New Roman" w:eastAsia="Times New Roman" w:cs="Times New Roman"/>
          <w:snapToGrid w:val="0"/>
          <w:color w:val="auto"/>
          <w:sz w:val="27"/>
          <w:szCs w:val="27"/>
          <w:lang w:val="kk-KZ" w:bidi="ar-SA"/>
        </w:rPr>
      </w:pPr>
    </w:p>
    <w:p>
      <w:pPr>
        <w:keepNext/>
        <w:outlineLvl w:val="0"/>
        <w:rPr>
          <w:rFonts w:ascii="Times New Roman" w:hAnsi="Times New Roman" w:eastAsia="Times New Roman" w:cs="Times New Roman"/>
          <w:snapToGrid w:val="0"/>
          <w:color w:val="auto"/>
          <w:sz w:val="27"/>
          <w:szCs w:val="27"/>
          <w:lang w:val="kk-KZ" w:bidi="ar-SA"/>
        </w:rPr>
      </w:pPr>
    </w:p>
    <w:p>
      <w:pPr>
        <w:keepNext/>
        <w:outlineLvl w:val="0"/>
        <w:rPr>
          <w:rFonts w:ascii="Times New Roman" w:hAnsi="Times New Roman" w:eastAsia="Times New Roman" w:cs="Times New Roman"/>
          <w:snapToGrid w:val="0"/>
          <w:color w:val="auto"/>
          <w:sz w:val="27"/>
          <w:szCs w:val="27"/>
          <w:lang w:val="kk-KZ" w:bidi="ar-SA"/>
        </w:rPr>
      </w:pPr>
    </w:p>
    <w:p>
      <w:pPr>
        <w:keepNext/>
        <w:outlineLvl w:val="0"/>
        <w:rPr>
          <w:rFonts w:ascii="Times New Roman" w:hAnsi="Times New Roman" w:eastAsia="Times New Roman" w:cs="Times New Roman"/>
          <w:snapToGrid w:val="0"/>
          <w:color w:val="auto"/>
          <w:sz w:val="27"/>
          <w:szCs w:val="27"/>
          <w:lang w:val="kk-KZ" w:bidi="ar-SA"/>
        </w:rPr>
      </w:pPr>
    </w:p>
    <w:p>
      <w:pPr>
        <w:keepNext/>
        <w:outlineLvl w:val="0"/>
        <w:rPr>
          <w:rFonts w:ascii="Times New Roman" w:hAnsi="Times New Roman" w:eastAsia="Times New Roman" w:cs="Times New Roman"/>
          <w:snapToGrid w:val="0"/>
          <w:color w:val="auto"/>
          <w:sz w:val="27"/>
          <w:szCs w:val="27"/>
          <w:lang w:val="kk-KZ" w:bidi="ar-SA"/>
        </w:rPr>
      </w:pPr>
    </w:p>
    <w:p>
      <w:pPr>
        <w:keepNext/>
        <w:outlineLvl w:val="0"/>
        <w:rPr>
          <w:rFonts w:ascii="Times New Roman" w:hAnsi="Times New Roman" w:eastAsia="Times New Roman" w:cs="Times New Roman"/>
          <w:snapToGrid w:val="0"/>
          <w:color w:val="auto"/>
          <w:sz w:val="27"/>
          <w:szCs w:val="27"/>
          <w:lang w:val="kk-KZ" w:bidi="ar-SA"/>
        </w:rPr>
      </w:pPr>
    </w:p>
    <w:p>
      <w:pPr>
        <w:keepNext/>
        <w:outlineLvl w:val="0"/>
        <w:rPr>
          <w:rFonts w:ascii="Times New Roman" w:hAnsi="Times New Roman" w:eastAsia="Times New Roman" w:cs="Times New Roman"/>
          <w:snapToGrid w:val="0"/>
          <w:color w:val="auto"/>
          <w:sz w:val="27"/>
          <w:szCs w:val="27"/>
          <w:lang w:val="kk-KZ" w:bidi="ar-SA"/>
        </w:rPr>
      </w:pPr>
    </w:p>
    <w:p>
      <w:pPr>
        <w:keepNext/>
        <w:outlineLvl w:val="0"/>
        <w:rPr>
          <w:rFonts w:ascii="Times New Roman" w:hAnsi="Times New Roman" w:eastAsia="Times New Roman" w:cs="Times New Roman"/>
          <w:snapToGrid w:val="0"/>
          <w:color w:val="auto"/>
          <w:sz w:val="27"/>
          <w:szCs w:val="27"/>
          <w:lang w:val="kk-KZ" w:bidi="ar-SA"/>
        </w:rPr>
      </w:pPr>
    </w:p>
    <w:p>
      <w:pPr>
        <w:keepNext/>
        <w:outlineLvl w:val="0"/>
        <w:rPr>
          <w:rFonts w:ascii="Times New Roman" w:hAnsi="Times New Roman" w:eastAsia="Times New Roman" w:cs="Times New Roman"/>
          <w:snapToGrid w:val="0"/>
          <w:color w:val="auto"/>
          <w:sz w:val="27"/>
          <w:szCs w:val="27"/>
          <w:lang w:val="kk-KZ" w:bidi="ar-SA"/>
        </w:rPr>
      </w:pPr>
    </w:p>
    <w:p>
      <w:pPr>
        <w:keepNext/>
        <w:outlineLvl w:val="0"/>
        <w:rPr>
          <w:rFonts w:ascii="Times New Roman" w:hAnsi="Times New Roman" w:eastAsia="Times New Roman" w:cs="Times New Roman"/>
          <w:snapToGrid w:val="0"/>
          <w:color w:val="auto"/>
          <w:sz w:val="27"/>
          <w:szCs w:val="27"/>
          <w:lang w:val="kk-KZ" w:bidi="ar-SA"/>
        </w:rPr>
      </w:pPr>
    </w:p>
    <w:p>
      <w:pPr>
        <w:keepNext/>
        <w:outlineLvl w:val="0"/>
        <w:rPr>
          <w:rFonts w:ascii="Times New Roman" w:hAnsi="Times New Roman" w:eastAsia="Times New Roman" w:cs="Times New Roman"/>
          <w:snapToGrid w:val="0"/>
          <w:color w:val="auto"/>
          <w:sz w:val="27"/>
          <w:szCs w:val="27"/>
          <w:lang w:val="kk-KZ" w:bidi="ar-SA"/>
        </w:rPr>
      </w:pPr>
    </w:p>
    <w:p>
      <w:pPr>
        <w:keepNext/>
        <w:outlineLvl w:val="0"/>
        <w:rPr>
          <w:rFonts w:ascii="Times New Roman" w:hAnsi="Times New Roman" w:eastAsia="Times New Roman" w:cs="Times New Roman"/>
          <w:snapToGrid w:val="0"/>
          <w:color w:val="auto"/>
          <w:sz w:val="27"/>
          <w:szCs w:val="27"/>
          <w:lang w:val="kk-KZ" w:bidi="ar-SA"/>
        </w:rPr>
      </w:pPr>
    </w:p>
    <w:p>
      <w:pPr>
        <w:keepNext/>
        <w:outlineLvl w:val="0"/>
        <w:rPr>
          <w:rFonts w:ascii="Times New Roman" w:hAnsi="Times New Roman" w:eastAsia="Times New Roman" w:cs="Times New Roman"/>
          <w:snapToGrid w:val="0"/>
          <w:color w:val="auto"/>
          <w:sz w:val="27"/>
          <w:szCs w:val="27"/>
          <w:lang w:val="kk-KZ" w:bidi="ar-SA"/>
        </w:rPr>
      </w:pPr>
    </w:p>
    <w:p>
      <w:pPr>
        <w:keepNext/>
        <w:outlineLvl w:val="0"/>
        <w:rPr>
          <w:rFonts w:ascii="Times New Roman" w:hAnsi="Times New Roman" w:eastAsia="Times New Roman" w:cs="Times New Roman"/>
          <w:snapToGrid w:val="0"/>
          <w:color w:val="auto"/>
          <w:sz w:val="27"/>
          <w:szCs w:val="27"/>
          <w:lang w:val="kk-KZ" w:bidi="ar-SA"/>
        </w:rPr>
      </w:pPr>
    </w:p>
    <w:p>
      <w:pPr>
        <w:keepNext/>
        <w:outlineLvl w:val="0"/>
        <w:rPr>
          <w:rFonts w:ascii="Times New Roman" w:hAnsi="Times New Roman" w:eastAsia="Times New Roman" w:cs="Times New Roman"/>
          <w:snapToGrid w:val="0"/>
          <w:color w:val="auto"/>
          <w:sz w:val="27"/>
          <w:szCs w:val="27"/>
          <w:lang w:val="kk-KZ" w:bidi="ar-SA"/>
        </w:rPr>
      </w:pPr>
    </w:p>
    <w:p>
      <w:pPr>
        <w:keepNext/>
        <w:outlineLvl w:val="0"/>
        <w:rPr>
          <w:rFonts w:ascii="Times New Roman" w:hAnsi="Times New Roman" w:eastAsia="Times New Roman" w:cs="Times New Roman"/>
          <w:snapToGrid w:val="0"/>
          <w:color w:val="auto"/>
          <w:sz w:val="27"/>
          <w:szCs w:val="27"/>
          <w:lang w:val="kk-KZ" w:bidi="ar-SA"/>
        </w:rPr>
      </w:pPr>
    </w:p>
    <w:p>
      <w:pPr>
        <w:keepNext/>
        <w:outlineLvl w:val="0"/>
        <w:rPr>
          <w:rFonts w:ascii="Times New Roman" w:hAnsi="Times New Roman" w:eastAsia="Times New Roman" w:cs="Times New Roman"/>
          <w:snapToGrid w:val="0"/>
          <w:color w:val="auto"/>
          <w:sz w:val="27"/>
          <w:szCs w:val="27"/>
          <w:lang w:val="kk-KZ" w:bidi="ar-SA"/>
        </w:rPr>
      </w:pPr>
    </w:p>
    <w:p>
      <w:pPr>
        <w:keepNext/>
        <w:outlineLvl w:val="0"/>
        <w:rPr>
          <w:rFonts w:ascii="Times New Roman" w:hAnsi="Times New Roman" w:eastAsia="Times New Roman" w:cs="Times New Roman"/>
          <w:snapToGrid w:val="0"/>
          <w:color w:val="auto"/>
          <w:sz w:val="27"/>
          <w:szCs w:val="27"/>
          <w:lang w:val="kk-KZ" w:bidi="ar-SA"/>
        </w:rPr>
      </w:pPr>
    </w:p>
    <w:p>
      <w:pPr>
        <w:keepNext/>
        <w:outlineLvl w:val="0"/>
        <w:rPr>
          <w:rFonts w:ascii="Times New Roman" w:hAnsi="Times New Roman" w:eastAsia="Times New Roman" w:cs="Times New Roman"/>
          <w:snapToGrid w:val="0"/>
          <w:color w:val="auto"/>
          <w:sz w:val="27"/>
          <w:szCs w:val="27"/>
          <w:lang w:val="kk-KZ" w:bidi="ar-SA"/>
        </w:rPr>
      </w:pPr>
      <w:r>
        <w:rPr>
          <w:rFonts w:ascii="Times New Roman" w:hAnsi="Times New Roman" w:eastAsia="Times New Roman" w:cs="Times New Roman"/>
          <w:color w:val="auto"/>
          <w:sz w:val="27"/>
          <w:szCs w:val="27"/>
          <w:lang w:bidi="ar-SA"/>
        </w:rPr>
        <mc:AlternateContent>
          <mc:Choice Requires="wps">
            <w:drawing>
              <wp:anchor distT="0" distB="0" distL="114300" distR="114300" simplePos="0" relativeHeight="251695104" behindDoc="0" locked="0" layoutInCell="1" allowOverlap="1">
                <wp:simplePos x="0" y="0"/>
                <wp:positionH relativeFrom="column">
                  <wp:posOffset>5970270</wp:posOffset>
                </wp:positionH>
                <wp:positionV relativeFrom="paragraph">
                  <wp:posOffset>316865</wp:posOffset>
                </wp:positionV>
                <wp:extent cx="403860" cy="358140"/>
                <wp:effectExtent l="0" t="0" r="15240" b="22860"/>
                <wp:wrapNone/>
                <wp:docPr id="41" name="Овал 41"/>
                <wp:cNvGraphicFramePr/>
                <a:graphic xmlns:a="http://schemas.openxmlformats.org/drawingml/2006/main">
                  <a:graphicData uri="http://schemas.microsoft.com/office/word/2010/wordprocessingShape">
                    <wps:wsp>
                      <wps:cNvSpPr/>
                      <wps:spPr>
                        <a:xfrm>
                          <a:off x="0" y="0"/>
                          <a:ext cx="403860" cy="358140"/>
                        </a:xfrm>
                        <a:prstGeom prst="ellipse">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3" type="#_x0000_t3" style="position:absolute;left:0pt;margin-left:470.1pt;margin-top:24.95pt;height:28.2pt;width:31.8pt;z-index:251695104;v-text-anchor:middle;mso-width-relative:page;mso-height-relative:page;" fillcolor="#FFFFFF [3212]" filled="t" stroked="t" coordsize="21600,21600" o:gfxdata="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">
                <v:fill on="t" focussize="0,0"/>
                <v:stroke weight="2pt" color="#FFFFFF [3212]" joinstyle="round"/>
                <v:imagedata o:title=""/>
                <o:lock v:ext="edit" aspectratio="f"/>
                <v:textbox>
                  <w:txbxContent>
                    <w:p>
                      <w:pPr>
                        <w:jc w:val="center"/>
                      </w:pPr>
                    </w:p>
                  </w:txbxContent>
                </v:textbox>
              </v:shape>
            </w:pict>
          </mc:Fallback>
        </mc:AlternateContent>
      </w:r>
    </w:p>
    <w:p>
      <w:pPr>
        <w:widowControl/>
        <w:jc w:val="center"/>
        <w:rPr>
          <w:rFonts w:ascii="Times New Roman" w:hAnsi="Times New Roman" w:eastAsia="Times New Roman" w:cs="Times New Roman"/>
          <w:b/>
          <w:color w:val="auto"/>
          <w:sz w:val="27"/>
          <w:szCs w:val="27"/>
          <w:lang w:val="kk-KZ" w:bidi="ar-SA"/>
        </w:rPr>
      </w:pPr>
      <w:r>
        <w:rPr>
          <w:rFonts w:ascii="Times New Roman" w:hAnsi="Times New Roman" w:eastAsia="Times New Roman" w:cs="Times New Roman"/>
          <w:b/>
          <w:color w:val="auto"/>
          <w:sz w:val="27"/>
          <w:szCs w:val="27"/>
          <w:lang w:val="kk-KZ" w:bidi="ar-SA"/>
        </w:rPr>
        <w:t xml:space="preserve">ҚАЗАҚСТАН РЕСПУБЛИКАСЫ </w:t>
      </w:r>
      <w:r>
        <w:rPr>
          <w:rFonts w:ascii="Times New Roman" w:hAnsi="Times New Roman" w:eastAsia="Times New Roman" w:cs="Times New Roman"/>
          <w:b/>
          <w:caps/>
          <w:color w:val="auto"/>
          <w:sz w:val="27"/>
          <w:szCs w:val="27"/>
          <w:lang w:val="kk-KZ" w:bidi="ar-SA"/>
        </w:rPr>
        <w:t xml:space="preserve">ҒЫЛЫМ ЖӘНЕ ЖОҒАРЫ БІЛІМ </w:t>
      </w:r>
      <w:r>
        <w:rPr>
          <w:rFonts w:ascii="Times New Roman" w:hAnsi="Times New Roman" w:eastAsia="Times New Roman" w:cs="Times New Roman"/>
          <w:b/>
          <w:color w:val="auto"/>
          <w:sz w:val="27"/>
          <w:szCs w:val="27"/>
          <w:lang w:val="kk-KZ" w:bidi="ar-SA"/>
        </w:rPr>
        <w:t>МИНИСТРЛІГІ</w:t>
      </w:r>
    </w:p>
    <w:p>
      <w:pPr>
        <w:widowControl/>
        <w:jc w:val="center"/>
        <w:rPr>
          <w:rFonts w:ascii="Times New Roman" w:hAnsi="Times New Roman" w:eastAsia="Times New Roman" w:cs="Times New Roman"/>
          <w:b/>
          <w:color w:val="auto"/>
          <w:sz w:val="27"/>
          <w:szCs w:val="27"/>
          <w:lang w:val="kk-KZ" w:bidi="ar-SA"/>
        </w:rPr>
      </w:pPr>
    </w:p>
    <w:p>
      <w:pPr>
        <w:widowControl/>
        <w:jc w:val="center"/>
        <w:rPr>
          <w:rFonts w:ascii="Times New Roman" w:hAnsi="Times New Roman" w:eastAsia="Times New Roman" w:cs="Times New Roman"/>
          <w:bCs/>
          <w:color w:val="auto"/>
          <w:sz w:val="27"/>
          <w:szCs w:val="27"/>
          <w:lang w:val="kk-KZ" w:bidi="ar-SA"/>
        </w:rPr>
      </w:pPr>
    </w:p>
    <w:p>
      <w:pPr>
        <w:widowControl/>
        <w:jc w:val="center"/>
        <w:rPr>
          <w:rFonts w:ascii="Times New Roman" w:hAnsi="Times New Roman" w:eastAsia="Times New Roman" w:cs="Times New Roman"/>
          <w:bCs/>
          <w:color w:val="auto"/>
          <w:sz w:val="27"/>
          <w:szCs w:val="27"/>
          <w:lang w:val="kk-KZ" w:bidi="ar-SA"/>
        </w:rPr>
      </w:pPr>
      <w:r>
        <w:rPr>
          <w:rFonts w:ascii="Times New Roman" w:hAnsi="Times New Roman" w:eastAsia="Times New Roman" w:cs="Times New Roman"/>
          <w:bCs/>
          <w:color w:val="auto"/>
          <w:sz w:val="27"/>
          <w:szCs w:val="27"/>
          <w:lang w:bidi="ar-SA"/>
        </w:rPr>
        <w:drawing>
          <wp:anchor distT="0" distB="0" distL="114300" distR="114300" simplePos="0" relativeHeight="251724800" behindDoc="0" locked="0" layoutInCell="1" allowOverlap="1">
            <wp:simplePos x="0" y="0"/>
            <wp:positionH relativeFrom="column">
              <wp:align>left</wp:align>
            </wp:positionH>
            <wp:positionV relativeFrom="paragraph">
              <wp:align>top</wp:align>
            </wp:positionV>
            <wp:extent cx="1905000" cy="838200"/>
            <wp:effectExtent l="0" t="0" r="0" b="0"/>
            <wp:wrapSquare wrapText="bothSides"/>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Рисунок 1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a:xfrm>
                      <a:off x="0" y="0"/>
                      <a:ext cx="1926818" cy="847800"/>
                    </a:xfrm>
                    <a:prstGeom prst="rect">
                      <a:avLst/>
                    </a:prstGeom>
                    <a:noFill/>
                    <a:ln>
                      <a:noFill/>
                    </a:ln>
                  </pic:spPr>
                </pic:pic>
              </a:graphicData>
            </a:graphic>
          </wp:anchor>
        </w:drawing>
      </w:r>
      <w:r>
        <w:rPr>
          <w:rFonts w:ascii="Times New Roman" w:hAnsi="Times New Roman" w:eastAsia="Times New Roman" w:cs="Times New Roman"/>
          <w:bCs/>
          <w:color w:val="auto"/>
          <w:sz w:val="27"/>
          <w:szCs w:val="27"/>
          <w:lang w:val="kk-KZ" w:bidi="ar-SA"/>
        </w:rPr>
        <w:t>«М.Әуезов атындағы</w:t>
      </w:r>
    </w:p>
    <w:p>
      <w:pPr>
        <w:widowControl/>
        <w:jc w:val="center"/>
        <w:rPr>
          <w:rFonts w:ascii="Times New Roman" w:hAnsi="Times New Roman" w:eastAsia="Times New Roman" w:cs="Times New Roman"/>
          <w:bCs/>
          <w:color w:val="auto"/>
          <w:sz w:val="27"/>
          <w:szCs w:val="27"/>
          <w:lang w:val="kk-KZ" w:bidi="ar-SA"/>
        </w:rPr>
      </w:pPr>
      <w:r>
        <w:rPr>
          <w:rFonts w:ascii="Times New Roman" w:hAnsi="Times New Roman" w:eastAsia="Times New Roman" w:cs="Times New Roman"/>
          <w:bCs/>
          <w:color w:val="auto"/>
          <w:sz w:val="27"/>
          <w:szCs w:val="27"/>
          <w:lang w:val="kk-KZ" w:bidi="ar-SA"/>
        </w:rPr>
        <w:t>Оңтүстік-Қазақстан университеті»</w:t>
      </w:r>
    </w:p>
    <w:p>
      <w:pPr>
        <w:widowControl/>
        <w:jc w:val="center"/>
        <w:rPr>
          <w:rFonts w:ascii="Times New Roman" w:hAnsi="Times New Roman" w:eastAsia="Times New Roman" w:cs="Times New Roman"/>
          <w:bCs/>
          <w:color w:val="auto"/>
          <w:sz w:val="27"/>
          <w:szCs w:val="27"/>
          <w:lang w:val="kk-KZ" w:bidi="ar-SA"/>
        </w:rPr>
      </w:pPr>
      <w:r>
        <w:rPr>
          <w:rFonts w:ascii="Times New Roman" w:hAnsi="Times New Roman" w:eastAsia="Times New Roman" w:cs="Times New Roman"/>
          <w:bCs/>
          <w:color w:val="auto"/>
          <w:sz w:val="27"/>
          <w:szCs w:val="27"/>
          <w:lang w:val="kk-KZ" w:bidi="ar-SA"/>
        </w:rPr>
        <w:t>Коммерциялық емес акционерлік қоғам</w:t>
      </w:r>
    </w:p>
    <w:p>
      <w:pPr>
        <w:widowControl/>
        <w:jc w:val="center"/>
        <w:rPr>
          <w:rFonts w:ascii="Times New Roman" w:hAnsi="Times New Roman" w:eastAsia="Times New Roman" w:cs="Times New Roman"/>
          <w:bCs/>
          <w:caps/>
          <w:color w:val="auto"/>
          <w:sz w:val="27"/>
          <w:szCs w:val="27"/>
          <w:lang w:val="kk-KZ" w:eastAsia="ko-KR" w:bidi="ar-SA"/>
        </w:rPr>
      </w:pPr>
    </w:p>
    <w:p>
      <w:pPr>
        <w:widowControl/>
        <w:jc w:val="center"/>
        <w:rPr>
          <w:rFonts w:ascii="Times New Roman" w:hAnsi="Times New Roman" w:eastAsia="Times New Roman" w:cs="Times New Roman"/>
          <w:color w:val="auto"/>
          <w:sz w:val="27"/>
          <w:szCs w:val="27"/>
          <w:lang w:val="kk-KZ" w:eastAsia="ko-KR" w:bidi="ar-SA"/>
        </w:rPr>
      </w:pPr>
    </w:p>
    <w:p>
      <w:pPr>
        <w:widowControl/>
        <w:jc w:val="center"/>
        <w:rPr>
          <w:rFonts w:ascii="Times New Roman" w:hAnsi="Times New Roman" w:eastAsia="Times New Roman" w:cs="Times New Roman"/>
          <w:color w:val="auto"/>
          <w:sz w:val="27"/>
          <w:szCs w:val="27"/>
          <w:lang w:val="kk-KZ" w:eastAsia="ko-KR" w:bidi="ar-SA"/>
        </w:rPr>
      </w:pPr>
    </w:p>
    <w:p>
      <w:pPr>
        <w:widowControl/>
        <w:jc w:val="center"/>
        <w:rPr>
          <w:rFonts w:ascii="Times New Roman" w:hAnsi="Times New Roman" w:eastAsia="Times New Roman" w:cs="Times New Roman"/>
          <w:color w:val="auto"/>
          <w:sz w:val="27"/>
          <w:szCs w:val="27"/>
          <w:lang w:val="kk-KZ" w:eastAsia="ko-KR" w:bidi="ar-SA"/>
        </w:rPr>
      </w:pPr>
    </w:p>
    <w:p>
      <w:pPr>
        <w:widowControl/>
        <w:jc w:val="center"/>
        <w:rPr>
          <w:rFonts w:ascii="Times New Roman" w:hAnsi="Times New Roman" w:eastAsia="Times New Roman" w:cs="Times New Roman"/>
          <w:color w:val="auto"/>
          <w:sz w:val="27"/>
          <w:szCs w:val="27"/>
          <w:lang w:val="kk-KZ" w:eastAsia="ko-KR" w:bidi="ar-SA"/>
        </w:rPr>
      </w:pPr>
    </w:p>
    <w:p>
      <w:pPr>
        <w:widowControl/>
        <w:jc w:val="center"/>
        <w:rPr>
          <w:rFonts w:ascii="Times New Roman" w:hAnsi="Times New Roman" w:eastAsia="Times New Roman" w:cs="Times New Roman"/>
          <w:color w:val="auto"/>
          <w:sz w:val="27"/>
          <w:szCs w:val="27"/>
          <w:lang w:val="kk-KZ" w:eastAsia="ko-KR" w:bidi="ar-SA"/>
        </w:rPr>
      </w:pPr>
    </w:p>
    <w:p>
      <w:pPr>
        <w:widowControl/>
        <w:jc w:val="center"/>
        <w:rPr>
          <w:rFonts w:ascii="Times New Roman" w:hAnsi="Times New Roman" w:eastAsia="Times New Roman" w:cs="Times New Roman"/>
          <w:color w:val="auto"/>
          <w:sz w:val="27"/>
          <w:szCs w:val="27"/>
          <w:lang w:val="kk-KZ" w:eastAsia="ko-KR" w:bidi="ar-SA"/>
        </w:rPr>
      </w:pPr>
    </w:p>
    <w:p>
      <w:pPr>
        <w:widowControl/>
        <w:jc w:val="center"/>
        <w:rPr>
          <w:rFonts w:ascii="Times New Roman" w:hAnsi="Times New Roman" w:eastAsia="Times New Roman" w:cs="Times New Roman"/>
          <w:color w:val="auto"/>
          <w:sz w:val="27"/>
          <w:szCs w:val="27"/>
          <w:lang w:val="kk-KZ" w:eastAsia="ko-KR" w:bidi="ar-SA"/>
        </w:rPr>
      </w:pPr>
    </w:p>
    <w:p>
      <w:pPr>
        <w:widowControl/>
        <w:jc w:val="center"/>
        <w:rPr>
          <w:rFonts w:ascii="Times New Roman" w:hAnsi="Times New Roman" w:eastAsia="Times New Roman" w:cs="Times New Roman"/>
          <w:color w:val="auto"/>
          <w:sz w:val="27"/>
          <w:szCs w:val="27"/>
          <w:lang w:val="kk-KZ" w:eastAsia="ko-KR" w:bidi="ar-SA"/>
        </w:rPr>
      </w:pPr>
    </w:p>
    <w:p>
      <w:pPr>
        <w:widowControl/>
        <w:jc w:val="center"/>
        <w:rPr>
          <w:rFonts w:ascii="Times New Roman" w:hAnsi="Times New Roman" w:eastAsia="Times New Roman" w:cs="Times New Roman"/>
          <w:i/>
          <w:color w:val="auto"/>
          <w:sz w:val="27"/>
          <w:szCs w:val="27"/>
          <w:lang w:val="kk-KZ" w:eastAsia="ko-KR" w:bidi="ar-SA"/>
        </w:rPr>
      </w:pPr>
    </w:p>
    <w:p>
      <w:pPr>
        <w:widowControl/>
        <w:jc w:val="center"/>
        <w:rPr>
          <w:rFonts w:ascii="Times New Roman" w:hAnsi="Times New Roman" w:eastAsia="Times New Roman" w:cs="Times New Roman"/>
          <w:color w:val="auto"/>
          <w:sz w:val="27"/>
          <w:szCs w:val="27"/>
          <w:lang w:val="kk-KZ" w:eastAsia="ko-KR" w:bidi="ar-SA"/>
        </w:rPr>
      </w:pPr>
    </w:p>
    <w:p>
      <w:pPr>
        <w:widowControl/>
        <w:jc w:val="center"/>
        <w:rPr>
          <w:rFonts w:ascii="Times New Roman" w:hAnsi="Times New Roman" w:eastAsia="Times New Roman" w:cs="Times New Roman"/>
          <w:b/>
          <w:color w:val="auto"/>
          <w:sz w:val="27"/>
          <w:szCs w:val="27"/>
          <w:lang w:val="kk-KZ" w:eastAsia="ko-KR"/>
        </w:rPr>
      </w:pPr>
      <w:r>
        <w:rPr>
          <w:rFonts w:ascii="Times New Roman" w:hAnsi="Times New Roman" w:eastAsia="Times New Roman" w:cs="Times New Roman"/>
          <w:b/>
          <w:color w:val="auto"/>
          <w:sz w:val="27"/>
          <w:szCs w:val="27"/>
          <w:lang w:val="kk-KZ" w:eastAsia="ko-KR"/>
        </w:rPr>
        <w:t>БОТАБАЕВ Н.Е.</w:t>
      </w:r>
    </w:p>
    <w:p>
      <w:pPr>
        <w:widowControl/>
        <w:jc w:val="center"/>
        <w:rPr>
          <w:rFonts w:ascii="Times New Roman" w:hAnsi="Times New Roman" w:eastAsia="Times New Roman" w:cs="Times New Roman"/>
          <w:b/>
          <w:color w:val="auto"/>
          <w:sz w:val="27"/>
          <w:szCs w:val="27"/>
          <w:lang w:val="kk-KZ" w:eastAsia="ko-KR"/>
        </w:rPr>
      </w:pPr>
      <w:r>
        <w:rPr>
          <w:rFonts w:ascii="Times New Roman" w:hAnsi="Times New Roman" w:eastAsia="Times New Roman" w:cs="Times New Roman"/>
          <w:b/>
          <w:color w:val="auto"/>
          <w:sz w:val="27"/>
          <w:szCs w:val="27"/>
          <w:lang w:val="kk-KZ" w:eastAsia="ko-KR"/>
        </w:rPr>
        <w:t>БЕКТУРСУНОВА А.К.</w:t>
      </w:r>
    </w:p>
    <w:p>
      <w:pPr>
        <w:widowControl/>
        <w:jc w:val="center"/>
        <w:rPr>
          <w:rFonts w:ascii="Times New Roman" w:hAnsi="Times New Roman" w:eastAsia="Times New Roman" w:cs="Times New Roman"/>
          <w:color w:val="auto"/>
          <w:sz w:val="27"/>
          <w:szCs w:val="27"/>
          <w:lang w:val="kk-KZ" w:eastAsia="ko-KR" w:bidi="ar-SA"/>
        </w:rPr>
      </w:pPr>
    </w:p>
    <w:p>
      <w:pPr>
        <w:widowControl/>
        <w:jc w:val="center"/>
        <w:rPr>
          <w:rFonts w:ascii="Times New Roman" w:hAnsi="Times New Roman" w:eastAsia="Times New Roman" w:cs="Times New Roman"/>
          <w:color w:val="auto"/>
          <w:sz w:val="27"/>
          <w:szCs w:val="27"/>
          <w:lang w:val="kk-KZ" w:eastAsia="ko-KR" w:bidi="ar-SA"/>
        </w:rPr>
      </w:pPr>
    </w:p>
    <w:p>
      <w:pPr>
        <w:widowControl/>
        <w:jc w:val="center"/>
        <w:rPr>
          <w:rFonts w:ascii="Times New Roman" w:hAnsi="Times New Roman" w:eastAsia="Times New Roman" w:cs="Times New Roman"/>
          <w:color w:val="auto"/>
          <w:sz w:val="27"/>
          <w:szCs w:val="27"/>
          <w:lang w:val="kk-KZ" w:eastAsia="ko-KR" w:bidi="ar-SA"/>
        </w:rPr>
      </w:pPr>
    </w:p>
    <w:p>
      <w:pPr>
        <w:widowControl/>
        <w:jc w:val="center"/>
        <w:rPr>
          <w:rFonts w:ascii="Times New Roman" w:hAnsi="Times New Roman" w:eastAsia="Times New Roman" w:cs="Times New Roman"/>
          <w:b/>
          <w:color w:val="auto"/>
          <w:sz w:val="27"/>
          <w:szCs w:val="27"/>
          <w:lang w:val="kk-KZ" w:eastAsia="ko-KR"/>
        </w:rPr>
      </w:pPr>
    </w:p>
    <w:p>
      <w:pPr>
        <w:widowControl/>
        <w:jc w:val="center"/>
        <w:rPr>
          <w:rFonts w:ascii="Times New Roman" w:hAnsi="Times New Roman" w:eastAsia="Times New Roman" w:cs="Times New Roman"/>
          <w:b/>
          <w:color w:val="auto"/>
          <w:sz w:val="27"/>
          <w:szCs w:val="27"/>
          <w:lang w:val="kk-KZ" w:eastAsia="ko-KR" w:bidi="ar-SA"/>
        </w:rPr>
      </w:pPr>
    </w:p>
    <w:p>
      <w:pPr>
        <w:widowControl/>
        <w:jc w:val="center"/>
        <w:rPr>
          <w:rFonts w:ascii="Times New Roman" w:hAnsi="Times New Roman" w:eastAsia="Times New Roman" w:cs="Times New Roman"/>
          <w:b/>
          <w:color w:val="auto"/>
          <w:sz w:val="27"/>
          <w:szCs w:val="27"/>
          <w:lang w:val="kk-KZ" w:eastAsia="ko-KR"/>
        </w:rPr>
      </w:pPr>
      <w:r>
        <w:rPr>
          <w:rFonts w:ascii="Times New Roman" w:hAnsi="Times New Roman" w:eastAsia="Times New Roman" w:cs="Times New Roman"/>
          <w:b/>
          <w:color w:val="auto"/>
          <w:sz w:val="27"/>
          <w:szCs w:val="27"/>
          <w:lang w:val="kk-KZ" w:eastAsia="ko-KR"/>
        </w:rPr>
        <w:t>«ЖЕҢІЛ ӨНЕРКӘСІП ӨНІМДЕРІНЕ АРНАЛҒАН МАТЕРИАЛДАРДЫ ӨНДІРУДЕ НАНО ЖӘНЕ БИОТЕХНОЛОГИЯ ЭЛЕМЕНТТЕРІ»  АТТЫ ОҚУЛЫҒЫ</w:t>
      </w:r>
    </w:p>
    <w:p>
      <w:pPr>
        <w:widowControl/>
        <w:jc w:val="center"/>
        <w:rPr>
          <w:rFonts w:ascii="Times New Roman" w:hAnsi="Times New Roman" w:eastAsia="Times New Roman" w:cs="Times New Roman"/>
          <w:b/>
          <w:color w:val="auto"/>
          <w:sz w:val="27"/>
          <w:szCs w:val="27"/>
          <w:lang w:val="kk-KZ" w:eastAsia="ko-KR" w:bidi="ar-SA"/>
        </w:rPr>
      </w:pPr>
    </w:p>
    <w:p>
      <w:pPr>
        <w:widowControl/>
        <w:jc w:val="center"/>
        <w:rPr>
          <w:rFonts w:ascii="Times New Roman" w:hAnsi="Times New Roman" w:eastAsia="Times New Roman" w:cs="Times New Roman"/>
          <w:b/>
          <w:color w:val="auto"/>
          <w:sz w:val="27"/>
          <w:szCs w:val="27"/>
          <w:lang w:val="kk-KZ" w:eastAsia="ko-KR" w:bidi="ar-SA"/>
        </w:rPr>
      </w:pPr>
    </w:p>
    <w:p>
      <w:pPr>
        <w:widowControl/>
        <w:jc w:val="center"/>
        <w:rPr>
          <w:rFonts w:ascii="Times New Roman" w:hAnsi="Times New Roman" w:eastAsia="Times New Roman" w:cs="Times New Roman"/>
          <w:b/>
          <w:color w:val="auto"/>
          <w:sz w:val="27"/>
          <w:szCs w:val="27"/>
          <w:lang w:val="kk-KZ" w:eastAsia="ko-KR" w:bidi="ar-SA"/>
        </w:rPr>
      </w:pPr>
    </w:p>
    <w:p>
      <w:pPr>
        <w:widowControl/>
        <w:jc w:val="center"/>
        <w:rPr>
          <w:rFonts w:ascii="Times New Roman" w:hAnsi="Times New Roman" w:eastAsia="Times New Roman" w:cs="Times New Roman"/>
          <w:b/>
          <w:color w:val="auto"/>
          <w:sz w:val="27"/>
          <w:szCs w:val="27"/>
          <w:lang w:val="kk-KZ" w:eastAsia="ko-KR" w:bidi="ar-SA"/>
        </w:rPr>
      </w:pPr>
      <w:r>
        <w:rPr>
          <w:rFonts w:ascii="Times New Roman" w:hAnsi="Times New Roman" w:eastAsia="Times New Roman" w:cs="Times New Roman"/>
          <w:b/>
          <w:color w:val="auto"/>
          <w:sz w:val="27"/>
          <w:szCs w:val="27"/>
          <w:lang w:val="kk-KZ" w:eastAsia="ko-KR"/>
        </w:rPr>
        <w:t>7М07230 –«Жеңіл өнеркәсіп бұйымдарының технологиясы және құрастырылуы» білім беру бағдарламасы бойынша  магистрантарға арналға</w:t>
      </w:r>
      <w:r>
        <w:rPr>
          <w:rFonts w:ascii="Times New Roman" w:hAnsi="Times New Roman" w:eastAsia="Times New Roman" w:cs="Times New Roman"/>
          <w:color w:val="auto"/>
          <w:sz w:val="27"/>
          <w:szCs w:val="27"/>
          <w:lang w:bidi="ar-SA"/>
        </w:rPr>
        <mc:AlternateContent>
          <mc:Choice Requires="wps">
            <w:drawing>
              <wp:anchor distT="0" distB="0" distL="114300" distR="114300" simplePos="0" relativeHeight="251726848" behindDoc="0" locked="0" layoutInCell="1" allowOverlap="1">
                <wp:simplePos x="0" y="0"/>
                <wp:positionH relativeFrom="column">
                  <wp:posOffset>5985510</wp:posOffset>
                </wp:positionH>
                <wp:positionV relativeFrom="paragraph">
                  <wp:posOffset>255270</wp:posOffset>
                </wp:positionV>
                <wp:extent cx="236220" cy="320040"/>
                <wp:effectExtent l="0" t="0" r="11430" b="22860"/>
                <wp:wrapNone/>
                <wp:docPr id="3" name="Овал 3"/>
                <wp:cNvGraphicFramePr/>
                <a:graphic xmlns:a="http://schemas.openxmlformats.org/drawingml/2006/main">
                  <a:graphicData uri="http://schemas.microsoft.com/office/word/2010/wordprocessingShape">
                    <wps:wsp>
                      <wps:cNvSpPr/>
                      <wps:spPr>
                        <a:xfrm>
                          <a:off x="0" y="0"/>
                          <a:ext cx="236220" cy="320040"/>
                        </a:xfrm>
                        <a:prstGeom prst="ellipse">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3" type="#_x0000_t3" style="position:absolute;left:0pt;margin-left:471.3pt;margin-top:20.1pt;height:25.2pt;width:18.6pt;z-index:251726848;v-text-anchor:middle;mso-width-relative:page;mso-height-relative:page;" fillcolor="#FFFFFF [3212]" filled="t" stroked="t" coordsize="21600,21600" o:gfxdata="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">
                <v:fill on="t" focussize="0,0"/>
                <v:stroke weight="2pt" color="#FFFFFF [3212]" joinstyle="round"/>
                <v:imagedata o:title=""/>
                <o:lock v:ext="edit" aspectratio="f"/>
                <v:textbox>
                  <w:txbxContent>
                    <w:p>
                      <w:pPr>
                        <w:jc w:val="center"/>
                      </w:pPr>
                    </w:p>
                  </w:txbxContent>
                </v:textbox>
              </v:shape>
            </w:pict>
          </mc:Fallback>
        </mc:AlternateContent>
      </w:r>
      <w:r>
        <w:rPr>
          <w:rFonts w:ascii="Times New Roman" w:hAnsi="Times New Roman" w:eastAsia="Times New Roman" w:cs="Times New Roman"/>
          <w:b/>
          <w:color w:val="auto"/>
          <w:sz w:val="27"/>
          <w:szCs w:val="27"/>
          <w:lang w:val="kk-KZ" w:eastAsia="ko-KR"/>
        </w:rPr>
        <w:t>н</w:t>
      </w:r>
    </w:p>
    <w:p>
      <w:pPr>
        <w:widowControl/>
        <w:jc w:val="center"/>
        <w:rPr>
          <w:rFonts w:ascii="Times New Roman" w:hAnsi="Times New Roman" w:eastAsia="Times New Roman" w:cs="Times New Roman"/>
          <w:color w:val="auto"/>
          <w:sz w:val="27"/>
          <w:szCs w:val="27"/>
          <w:lang w:val="kk-KZ" w:bidi="ar-SA"/>
        </w:rPr>
      </w:pPr>
    </w:p>
    <w:p>
      <w:pPr>
        <w:widowControl/>
        <w:jc w:val="center"/>
        <w:rPr>
          <w:rFonts w:ascii="Times New Roman" w:hAnsi="Times New Roman" w:eastAsia="Times New Roman" w:cs="Times New Roman"/>
          <w:color w:val="auto"/>
          <w:sz w:val="27"/>
          <w:szCs w:val="27"/>
          <w:lang w:val="kk-KZ" w:bidi="ar-SA"/>
        </w:rPr>
      </w:pPr>
    </w:p>
    <w:p>
      <w:pPr>
        <w:widowControl/>
        <w:jc w:val="center"/>
        <w:rPr>
          <w:rFonts w:ascii="Times New Roman" w:hAnsi="Times New Roman" w:eastAsia="Times New Roman" w:cs="Times New Roman"/>
          <w:color w:val="auto"/>
          <w:sz w:val="27"/>
          <w:szCs w:val="27"/>
          <w:lang w:val="kk-KZ" w:bidi="ar-SA"/>
        </w:rPr>
      </w:pPr>
    </w:p>
    <w:p>
      <w:pPr>
        <w:widowControl/>
        <w:jc w:val="center"/>
        <w:rPr>
          <w:rFonts w:ascii="Times New Roman" w:hAnsi="Times New Roman" w:eastAsia="Times New Roman" w:cs="Times New Roman"/>
          <w:color w:val="auto"/>
          <w:sz w:val="27"/>
          <w:szCs w:val="27"/>
          <w:lang w:val="kk-KZ" w:bidi="ar-SA"/>
        </w:rPr>
      </w:pPr>
    </w:p>
    <w:p>
      <w:pPr>
        <w:widowControl/>
        <w:rPr>
          <w:rFonts w:ascii="Times New Roman" w:hAnsi="Times New Roman" w:eastAsia="Times New Roman" w:cs="Times New Roman"/>
          <w:color w:val="auto"/>
          <w:sz w:val="27"/>
          <w:szCs w:val="27"/>
          <w:lang w:val="kk-KZ" w:bidi="ar-SA"/>
        </w:rPr>
      </w:pPr>
    </w:p>
    <w:p>
      <w:pPr>
        <w:widowControl/>
        <w:jc w:val="center"/>
        <w:rPr>
          <w:rFonts w:ascii="Times New Roman" w:hAnsi="Times New Roman" w:eastAsia="Times New Roman" w:cs="Times New Roman"/>
          <w:color w:val="auto"/>
          <w:sz w:val="27"/>
          <w:szCs w:val="27"/>
          <w:lang w:val="kk-KZ" w:bidi="ar-SA"/>
        </w:rPr>
      </w:pPr>
    </w:p>
    <w:p>
      <w:pPr>
        <w:widowControl/>
        <w:jc w:val="center"/>
        <w:rPr>
          <w:rFonts w:ascii="Times New Roman" w:hAnsi="Times New Roman" w:eastAsia="Times New Roman" w:cs="Times New Roman"/>
          <w:color w:val="auto"/>
          <w:sz w:val="27"/>
          <w:szCs w:val="27"/>
          <w:lang w:val="kk-KZ" w:bidi="ar-SA"/>
        </w:rPr>
      </w:pPr>
    </w:p>
    <w:p>
      <w:pPr>
        <w:widowControl/>
        <w:jc w:val="center"/>
        <w:rPr>
          <w:rFonts w:ascii="Times New Roman" w:hAnsi="Times New Roman" w:eastAsia="Times New Roman" w:cs="Times New Roman"/>
          <w:color w:val="auto"/>
          <w:sz w:val="27"/>
          <w:szCs w:val="27"/>
          <w:lang w:val="kk-KZ" w:bidi="ar-SA"/>
        </w:rPr>
      </w:pPr>
    </w:p>
    <w:p>
      <w:pPr>
        <w:widowControl/>
        <w:ind w:right="170"/>
        <w:rPr>
          <w:rFonts w:ascii="Times New Roman" w:hAnsi="Times New Roman" w:eastAsia="Times New Roman" w:cs="Times New Roman"/>
          <w:color w:val="auto"/>
          <w:sz w:val="27"/>
          <w:szCs w:val="27"/>
          <w:lang w:val="kk-KZ" w:bidi="ar-SA"/>
        </w:rPr>
      </w:pPr>
      <w:r>
        <w:rPr>
          <w:rFonts w:ascii="Times New Roman" w:hAnsi="Times New Roman" w:eastAsia="Times New Roman" w:cs="Times New Roman"/>
          <w:color w:val="auto"/>
          <w:sz w:val="27"/>
          <w:szCs w:val="27"/>
          <w:lang w:bidi="ar-SA"/>
        </w:rPr>
        <mc:AlternateContent>
          <mc:Choice Requires="wps">
            <w:drawing>
              <wp:anchor distT="0" distB="0" distL="114300" distR="114300" simplePos="0" relativeHeight="251688960" behindDoc="0" locked="0" layoutInCell="1" allowOverlap="1">
                <wp:simplePos x="0" y="0"/>
                <wp:positionH relativeFrom="column">
                  <wp:posOffset>5916930</wp:posOffset>
                </wp:positionH>
                <wp:positionV relativeFrom="paragraph">
                  <wp:posOffset>245110</wp:posOffset>
                </wp:positionV>
                <wp:extent cx="441960" cy="281940"/>
                <wp:effectExtent l="0" t="0" r="15240" b="22860"/>
                <wp:wrapNone/>
                <wp:docPr id="33" name="Овал 33"/>
                <wp:cNvGraphicFramePr/>
                <a:graphic xmlns:a="http://schemas.openxmlformats.org/drawingml/2006/main">
                  <a:graphicData uri="http://schemas.microsoft.com/office/word/2010/wordprocessingShape">
                    <wps:wsp>
                      <wps:cNvSpPr/>
                      <wps:spPr>
                        <a:xfrm>
                          <a:off x="0" y="0"/>
                          <a:ext cx="441960" cy="281940"/>
                        </a:xfrm>
                        <a:prstGeom prst="ellipse">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3" type="#_x0000_t3" style="position:absolute;left:0pt;margin-left:465.9pt;margin-top:19.3pt;height:22.2pt;width:34.8pt;z-index:251688960;v-text-anchor:middle;mso-width-relative:page;mso-height-relative:page;" fillcolor="#FFFFFF [3212]" filled="t" stroked="t" coordsize="21600,21600" o:gfxdata="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">
                <v:fill on="t" focussize="0,0"/>
                <v:stroke weight="2pt" color="#FFFFFF [3212]" joinstyle="round"/>
                <v:imagedata o:title=""/>
                <o:lock v:ext="edit" aspectratio="f"/>
                <v:textbox>
                  <w:txbxContent>
                    <w:p>
                      <w:pPr>
                        <w:jc w:val="center"/>
                      </w:pPr>
                    </w:p>
                  </w:txbxContent>
                </v:textbox>
              </v:shape>
            </w:pict>
          </mc:Fallback>
        </mc:AlternateContent>
      </w:r>
      <w:r>
        <w:rPr>
          <w:rFonts w:ascii="Times New Roman" w:hAnsi="Times New Roman" w:eastAsia="Times New Roman" w:cs="Times New Roman"/>
          <w:color w:val="auto"/>
          <w:sz w:val="27"/>
          <w:szCs w:val="27"/>
          <w:lang w:val="kk-KZ" w:bidi="ar-SA"/>
        </w:rPr>
        <w:t xml:space="preserve">                                                          Шымкент, 2023ж</w:t>
      </w:r>
    </w:p>
    <w:p>
      <w:pPr>
        <w:widowControl/>
        <w:jc w:val="both"/>
        <w:rPr>
          <w:rFonts w:ascii="Times New Roman" w:hAnsi="Times New Roman" w:eastAsia="Times New Roman" w:cs="Times New Roman"/>
          <w:color w:val="auto"/>
          <w:sz w:val="27"/>
          <w:szCs w:val="27"/>
          <w:lang w:val="kk-KZ" w:bidi="ar-SA"/>
        </w:rPr>
      </w:pPr>
      <w:r>
        <w:rPr>
          <w:rFonts w:ascii="Times New Roman" w:hAnsi="Times New Roman" w:eastAsia="Times New Roman" w:cs="Times New Roman"/>
          <w:color w:val="auto"/>
          <w:sz w:val="27"/>
          <w:szCs w:val="27"/>
          <w:lang w:val="kk-KZ" w:bidi="ar-SA"/>
        </w:rPr>
        <w:t>ОӘЖ 630. 232.322.4</w:t>
      </w:r>
    </w:p>
    <w:p>
      <w:pPr>
        <w:widowControl/>
        <w:jc w:val="both"/>
        <w:rPr>
          <w:rFonts w:ascii="Times New Roman" w:hAnsi="Times New Roman" w:eastAsia="Times New Roman" w:cs="Times New Roman"/>
          <w:color w:val="auto"/>
          <w:sz w:val="27"/>
          <w:szCs w:val="27"/>
          <w:lang w:val="kk-KZ" w:bidi="ar-SA"/>
        </w:rPr>
      </w:pPr>
      <w:r>
        <w:rPr>
          <w:rFonts w:ascii="Times New Roman" w:hAnsi="Times New Roman" w:eastAsia="Times New Roman" w:cs="Times New Roman"/>
          <w:color w:val="auto"/>
          <w:sz w:val="27"/>
          <w:szCs w:val="27"/>
          <w:lang w:val="kk-KZ" w:bidi="ar-SA"/>
        </w:rPr>
        <w:t>ББК 35.72.Я73</w:t>
      </w:r>
    </w:p>
    <w:p>
      <w:pPr>
        <w:widowControl/>
        <w:jc w:val="both"/>
        <w:rPr>
          <w:rFonts w:ascii="Times New Roman" w:hAnsi="Times New Roman" w:eastAsia="Times New Roman" w:cs="Times New Roman"/>
          <w:color w:val="auto"/>
          <w:sz w:val="27"/>
          <w:szCs w:val="27"/>
          <w:lang w:val="kk-KZ" w:bidi="ar-SA"/>
        </w:rPr>
      </w:pPr>
    </w:p>
    <w:p>
      <w:pPr>
        <w:widowControl/>
        <w:ind w:firstLine="708"/>
        <w:jc w:val="both"/>
        <w:rPr>
          <w:rFonts w:ascii="Times New Roman" w:hAnsi="Times New Roman" w:eastAsia="Times New Roman" w:cs="Times New Roman"/>
          <w:color w:val="auto"/>
          <w:sz w:val="27"/>
          <w:szCs w:val="27"/>
          <w:lang w:val="kk-KZ" w:bidi="ar-SA"/>
        </w:rPr>
      </w:pPr>
      <w:r>
        <w:rPr>
          <w:rFonts w:ascii="Times New Roman" w:hAnsi="Times New Roman" w:eastAsia="Times New Roman" w:cs="Times New Roman"/>
          <w:color w:val="auto"/>
          <w:sz w:val="27"/>
          <w:szCs w:val="27"/>
          <w:lang w:val="kk-KZ" w:bidi="ar-SA"/>
        </w:rPr>
        <w:t>Ботабаев Н.Е., Бектурсунова А.К.  «Жеңіл өнеркәсіп өнімдеріне арналған материалдарды өндіруде нано және биотехнология элементтері» /Оқулық- Шымкент: М.Әуезов атындағы Оңтүстік Қазақстан университеті, 2023ж- 157 беттер саны.</w:t>
      </w:r>
    </w:p>
    <w:p>
      <w:pPr>
        <w:widowControl/>
        <w:jc w:val="both"/>
        <w:rPr>
          <w:rFonts w:ascii="Times New Roman" w:hAnsi="Times New Roman" w:eastAsia="Times New Roman" w:cs="Times New Roman"/>
          <w:color w:val="auto"/>
          <w:sz w:val="27"/>
          <w:szCs w:val="27"/>
          <w:lang w:val="kk-KZ" w:bidi="ar-SA"/>
        </w:rPr>
      </w:pPr>
      <w:r>
        <w:rPr>
          <w:rFonts w:ascii="Times New Roman" w:hAnsi="Times New Roman" w:eastAsia="Times New Roman" w:cs="Times New Roman"/>
          <w:color w:val="auto"/>
          <w:sz w:val="27"/>
          <w:szCs w:val="27"/>
          <w:lang w:val="kk-KZ" w:bidi="ar-SA"/>
        </w:rPr>
        <w:t>ISBN _978-601-255-364-2</w:t>
      </w:r>
    </w:p>
    <w:p>
      <w:pPr>
        <w:widowControl/>
        <w:jc w:val="both"/>
        <w:rPr>
          <w:rFonts w:ascii="Times New Roman" w:hAnsi="Times New Roman" w:eastAsia="Times New Roman" w:cs="Times New Roman"/>
          <w:color w:val="auto"/>
          <w:sz w:val="27"/>
          <w:szCs w:val="27"/>
          <w:lang w:val="kk-KZ" w:bidi="ar-SA"/>
        </w:rPr>
      </w:pPr>
    </w:p>
    <w:p>
      <w:pPr>
        <w:widowControl/>
        <w:jc w:val="both"/>
        <w:rPr>
          <w:rFonts w:ascii="Times New Roman" w:hAnsi="Times New Roman" w:eastAsia="Times New Roman" w:cs="Times New Roman"/>
          <w:color w:val="auto"/>
          <w:sz w:val="27"/>
          <w:szCs w:val="27"/>
          <w:lang w:val="kk-KZ" w:bidi="ar-SA"/>
        </w:rPr>
      </w:pPr>
    </w:p>
    <w:p>
      <w:pPr>
        <w:widowControl/>
        <w:jc w:val="both"/>
        <w:rPr>
          <w:rFonts w:ascii="Times New Roman" w:hAnsi="Times New Roman" w:eastAsia="Times New Roman" w:cs="Times New Roman"/>
          <w:color w:val="auto"/>
          <w:sz w:val="27"/>
          <w:szCs w:val="27"/>
          <w:lang w:val="kk-KZ"/>
        </w:rPr>
      </w:pPr>
    </w:p>
    <w:p>
      <w:pPr>
        <w:widowControl/>
        <w:jc w:val="both"/>
        <w:rPr>
          <w:rFonts w:ascii="Times New Roman" w:hAnsi="Times New Roman" w:eastAsia="Times New Roman" w:cs="Times New Roman"/>
          <w:color w:val="auto"/>
          <w:sz w:val="27"/>
          <w:szCs w:val="27"/>
          <w:lang w:val="kk-KZ"/>
        </w:rPr>
      </w:pPr>
      <w:r>
        <w:rPr>
          <w:rFonts w:ascii="Times New Roman" w:hAnsi="Times New Roman" w:eastAsia="Times New Roman" w:cs="Times New Roman"/>
          <w:color w:val="auto"/>
          <w:sz w:val="27"/>
          <w:szCs w:val="27"/>
          <w:lang w:val="kk-KZ"/>
        </w:rPr>
        <w:t>Оқулық мемлекеттік білім беру стандартына сәйкес әзірленді. Нұсқаулықта наномир туралы білімнің заманауи мәселелері, жеңіл өнеркәсіпте наноматериалдар мен нанотехнологиялардың құрылымы, қасиеттері мен қолданылуы сипатталған.</w:t>
      </w:r>
    </w:p>
    <w:p>
      <w:pPr>
        <w:widowControl/>
        <w:jc w:val="both"/>
        <w:rPr>
          <w:rFonts w:ascii="Times New Roman" w:hAnsi="Times New Roman" w:eastAsia="Times New Roman" w:cs="Times New Roman"/>
          <w:color w:val="auto"/>
          <w:sz w:val="27"/>
          <w:szCs w:val="27"/>
          <w:lang w:val="kk-KZ"/>
        </w:rPr>
      </w:pPr>
      <w:r>
        <w:rPr>
          <w:rFonts w:ascii="Times New Roman" w:hAnsi="Times New Roman" w:eastAsia="Times New Roman" w:cs="Times New Roman"/>
          <w:color w:val="auto"/>
          <w:sz w:val="27"/>
          <w:szCs w:val="27"/>
          <w:lang w:val="kk-KZ"/>
        </w:rPr>
        <w:t xml:space="preserve">Оқулық бакалаврларға, магистранттарға, жаппай оқырманға арналған. </w:t>
      </w:r>
    </w:p>
    <w:p>
      <w:pPr>
        <w:widowControl/>
        <w:jc w:val="both"/>
        <w:rPr>
          <w:rFonts w:ascii="Times New Roman" w:hAnsi="Times New Roman" w:eastAsia="Times New Roman" w:cs="Times New Roman"/>
          <w:color w:val="auto"/>
          <w:sz w:val="27"/>
          <w:szCs w:val="27"/>
          <w:lang w:val="kk-KZ" w:bidi="ar-SA"/>
        </w:rPr>
      </w:pPr>
    </w:p>
    <w:p>
      <w:pPr>
        <w:widowControl/>
        <w:jc w:val="both"/>
        <w:rPr>
          <w:rFonts w:ascii="Times New Roman" w:hAnsi="Times New Roman" w:eastAsia="Times New Roman" w:cs="Times New Roman"/>
          <w:color w:val="auto"/>
          <w:sz w:val="27"/>
          <w:szCs w:val="27"/>
          <w:lang w:val="kk-KZ" w:bidi="ar-SA"/>
        </w:rPr>
      </w:pPr>
    </w:p>
    <w:p>
      <w:pPr>
        <w:widowControl/>
        <w:rPr>
          <w:rFonts w:ascii="Times New Roman" w:hAnsi="Times New Roman" w:eastAsia="Times New Roman" w:cs="Times New Roman"/>
          <w:b/>
          <w:color w:val="auto"/>
          <w:sz w:val="27"/>
          <w:szCs w:val="27"/>
          <w:lang w:val="kk-KZ" w:bidi="ar-SA"/>
        </w:rPr>
      </w:pPr>
      <w:r>
        <w:rPr>
          <w:rFonts w:ascii="Times New Roman" w:hAnsi="Times New Roman" w:eastAsia="Times New Roman" w:cs="Times New Roman"/>
          <w:color w:val="auto"/>
          <w:sz w:val="27"/>
          <w:szCs w:val="27"/>
          <w:lang w:val="kk-KZ" w:bidi="ar-SA"/>
        </w:rPr>
        <w:t>Оқулық,    7М07230 –«Жеңіл өнеркәсіп бұйымдарының технологиясы және құрастырылуы» білім беру бағдарламасы бойынша  магистрантарға арналған</w:t>
      </w:r>
      <w:r>
        <w:rPr>
          <w:rFonts w:ascii="Times New Roman" w:hAnsi="Times New Roman" w:eastAsia="Times New Roman" w:cs="Times New Roman"/>
          <w:b/>
          <w:color w:val="auto"/>
          <w:sz w:val="27"/>
          <w:szCs w:val="27"/>
          <w:lang w:val="kk-KZ" w:bidi="ar-SA"/>
        </w:rPr>
        <w:t xml:space="preserve"> </w:t>
      </w:r>
      <w:r>
        <w:rPr>
          <w:rFonts w:ascii="Times New Roman" w:hAnsi="Times New Roman" w:eastAsia="Times New Roman" w:cs="Times New Roman"/>
          <w:color w:val="auto"/>
          <w:sz w:val="27"/>
          <w:szCs w:val="27"/>
          <w:lang w:val="kk-KZ" w:bidi="ar-SA"/>
        </w:rPr>
        <w:t xml:space="preserve"> </w:t>
      </w:r>
    </w:p>
    <w:p>
      <w:pPr>
        <w:widowControl/>
        <w:jc w:val="both"/>
        <w:rPr>
          <w:rFonts w:ascii="Times New Roman" w:hAnsi="Times New Roman" w:eastAsia="Times New Roman" w:cs="Times New Roman"/>
          <w:color w:val="auto"/>
          <w:sz w:val="27"/>
          <w:szCs w:val="27"/>
          <w:lang w:val="kk-KZ" w:bidi="ar-SA"/>
        </w:rPr>
      </w:pPr>
    </w:p>
    <w:p>
      <w:pPr>
        <w:widowControl/>
        <w:jc w:val="both"/>
        <w:rPr>
          <w:rFonts w:ascii="Times New Roman" w:hAnsi="Times New Roman" w:eastAsia="Times New Roman" w:cs="Times New Roman"/>
          <w:color w:val="auto"/>
          <w:sz w:val="27"/>
          <w:szCs w:val="27"/>
          <w:lang w:val="kk-KZ" w:bidi="ar-SA"/>
        </w:rPr>
      </w:pPr>
    </w:p>
    <w:p>
      <w:pPr>
        <w:widowControl/>
        <w:jc w:val="both"/>
        <w:rPr>
          <w:rFonts w:ascii="Times New Roman" w:hAnsi="Times New Roman" w:eastAsia="Times New Roman" w:cs="Times New Roman"/>
          <w:color w:val="auto"/>
          <w:sz w:val="27"/>
          <w:szCs w:val="27"/>
          <w:lang w:val="kk-KZ" w:bidi="ar-SA"/>
        </w:rPr>
      </w:pPr>
    </w:p>
    <w:p>
      <w:pPr>
        <w:widowControl/>
        <w:jc w:val="both"/>
        <w:rPr>
          <w:rFonts w:ascii="Times New Roman" w:hAnsi="Times New Roman" w:eastAsia="Times New Roman" w:cs="Times New Roman"/>
          <w:color w:val="auto"/>
          <w:sz w:val="27"/>
          <w:szCs w:val="27"/>
          <w:lang w:val="kk-KZ" w:bidi="ar-SA"/>
        </w:rPr>
      </w:pPr>
      <w:r>
        <w:rPr>
          <w:rFonts w:ascii="Times New Roman" w:hAnsi="Times New Roman" w:eastAsia="Times New Roman" w:cs="Times New Roman"/>
          <w:color w:val="auto"/>
          <w:sz w:val="27"/>
          <w:szCs w:val="27"/>
          <w:lang w:bidi="ar-SA"/>
        </w:rPr>
        <mc:AlternateContent>
          <mc:Choice Requires="wps">
            <w:drawing>
              <wp:anchor distT="0" distB="0" distL="114300" distR="114300" simplePos="0" relativeHeight="251727872" behindDoc="0" locked="0" layoutInCell="1" allowOverlap="1">
                <wp:simplePos x="0" y="0"/>
                <wp:positionH relativeFrom="column">
                  <wp:posOffset>5825490</wp:posOffset>
                </wp:positionH>
                <wp:positionV relativeFrom="paragraph">
                  <wp:posOffset>207010</wp:posOffset>
                </wp:positionV>
                <wp:extent cx="533400" cy="281940"/>
                <wp:effectExtent l="0" t="0" r="19050" b="22860"/>
                <wp:wrapNone/>
                <wp:docPr id="8" name="Овал 8"/>
                <wp:cNvGraphicFramePr/>
                <a:graphic xmlns:a="http://schemas.openxmlformats.org/drawingml/2006/main">
                  <a:graphicData uri="http://schemas.microsoft.com/office/word/2010/wordprocessingShape">
                    <wps:wsp>
                      <wps:cNvSpPr/>
                      <wps:spPr>
                        <a:xfrm>
                          <a:off x="0" y="0"/>
                          <a:ext cx="533400" cy="281940"/>
                        </a:xfrm>
                        <a:prstGeom prst="ellipse">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3" type="#_x0000_t3" style="position:absolute;left:0pt;margin-left:458.7pt;margin-top:16.3pt;height:22.2pt;width:42pt;z-index:251727872;v-text-anchor:middle;mso-width-relative:page;mso-height-relative:page;" fillcolor="#FFFFFF [3212]" filled="t" stroked="t" coordsize="21600,21600" o:gfxdata="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">
                <v:fill on="t" focussize="0,0"/>
                <v:stroke weight="2pt" color="#FFFFFF [3212]" joinstyle="round"/>
                <v:imagedata o:title=""/>
                <o:lock v:ext="edit" aspectratio="f"/>
                <v:textbox>
                  <w:txbxContent>
                    <w:p>
                      <w:pPr>
                        <w:jc w:val="center"/>
                      </w:pPr>
                    </w:p>
                  </w:txbxContent>
                </v:textbox>
              </v:shape>
            </w:pict>
          </mc:Fallback>
        </mc:AlternateContent>
      </w:r>
    </w:p>
    <w:p>
      <w:pPr>
        <w:widowControl/>
        <w:ind w:right="-40"/>
        <w:rPr>
          <w:rFonts w:ascii="Times New Roman" w:hAnsi="Times New Roman" w:eastAsia="Times New Roman" w:cs="Times New Roman"/>
          <w:color w:val="auto"/>
          <w:sz w:val="27"/>
          <w:szCs w:val="27"/>
          <w:lang w:val="kk-KZ" w:bidi="ar-SA"/>
        </w:rPr>
      </w:pPr>
      <w:r>
        <w:rPr>
          <w:rFonts w:ascii="Times New Roman" w:hAnsi="Times New Roman" w:eastAsia="Times New Roman" w:cs="Times New Roman"/>
          <w:color w:val="auto"/>
          <w:sz w:val="27"/>
          <w:szCs w:val="27"/>
          <w:lang w:val="kk-KZ" w:bidi="ar-SA"/>
        </w:rPr>
        <w:t xml:space="preserve">Пікір берушілер:  </w:t>
      </w:r>
    </w:p>
    <w:p>
      <w:pPr>
        <w:widowControl/>
        <w:ind w:right="-40"/>
        <w:rPr>
          <w:rFonts w:ascii="Times New Roman" w:hAnsi="Times New Roman" w:eastAsia="Times New Roman" w:cs="Times New Roman"/>
          <w:color w:val="auto"/>
          <w:sz w:val="27"/>
          <w:szCs w:val="27"/>
          <w:lang w:val="kk-KZ" w:bidi="ar-SA"/>
        </w:rPr>
      </w:pPr>
      <w:r>
        <w:rPr>
          <w:rFonts w:ascii="Times New Roman" w:hAnsi="Times New Roman" w:eastAsia="Times New Roman" w:cs="Times New Roman"/>
          <w:color w:val="auto"/>
          <w:sz w:val="27"/>
          <w:szCs w:val="27"/>
          <w:lang w:val="kk-KZ" w:bidi="ar-SA"/>
        </w:rPr>
        <w:t>Сулейменова Т.Н.- к.т.н., М.Әуезов атындағы ОҚУ, «ЖӨБЖҚ» кафедрасының меңгеруші</w:t>
      </w:r>
    </w:p>
    <w:p>
      <w:pPr>
        <w:widowControl/>
        <w:ind w:right="-40"/>
        <w:rPr>
          <w:rFonts w:ascii="Times New Roman" w:hAnsi="Times New Roman" w:eastAsia="Times New Roman" w:cs="Times New Roman"/>
          <w:color w:val="auto"/>
          <w:sz w:val="27"/>
          <w:szCs w:val="27"/>
          <w:lang w:val="kk-KZ" w:bidi="ar-SA"/>
        </w:rPr>
      </w:pPr>
      <w:r>
        <w:rPr>
          <w:rFonts w:ascii="Times New Roman" w:hAnsi="Times New Roman" w:eastAsia="Times New Roman" w:cs="Times New Roman"/>
          <w:color w:val="auto"/>
          <w:sz w:val="27"/>
          <w:szCs w:val="27"/>
          <w:lang w:val="kk-KZ" w:bidi="ar-SA"/>
        </w:rPr>
        <w:t>Калдыбаев Р.Т.-к.т.н., М.Әуезов атындағы ОҚУ, «ЖӨБЖҚ» кафедрасының доценті</w:t>
      </w:r>
    </w:p>
    <w:p>
      <w:pPr>
        <w:widowControl/>
        <w:ind w:right="-40"/>
        <w:rPr>
          <w:rFonts w:ascii="Times New Roman" w:hAnsi="Times New Roman" w:eastAsia="Times New Roman" w:cs="Times New Roman"/>
          <w:color w:val="auto"/>
          <w:sz w:val="27"/>
          <w:szCs w:val="27"/>
          <w:lang w:val="kk-KZ" w:bidi="ar-SA"/>
        </w:rPr>
      </w:pPr>
      <w:r>
        <w:rPr>
          <w:rFonts w:ascii="Times New Roman" w:hAnsi="Times New Roman" w:eastAsia="Times New Roman" w:cs="Times New Roman"/>
          <w:color w:val="auto"/>
          <w:sz w:val="27"/>
          <w:szCs w:val="27"/>
          <w:lang w:val="kk-KZ" w:bidi="ar-SA"/>
        </w:rPr>
        <w:t>Байнуров А.– TEXTILE GROUP.KZ ЖШС директоры</w:t>
      </w:r>
    </w:p>
    <w:p>
      <w:pPr>
        <w:widowControl/>
        <w:ind w:right="-40"/>
        <w:rPr>
          <w:rFonts w:ascii="Times New Roman" w:hAnsi="Times New Roman" w:eastAsia="Times New Roman" w:cs="Times New Roman"/>
          <w:color w:val="auto"/>
          <w:sz w:val="27"/>
          <w:szCs w:val="27"/>
          <w:lang w:val="kk-KZ" w:bidi="ar-SA"/>
        </w:rPr>
      </w:pPr>
    </w:p>
    <w:p>
      <w:pPr>
        <w:widowControl/>
        <w:jc w:val="both"/>
        <w:rPr>
          <w:rFonts w:ascii="Times New Roman" w:hAnsi="Times New Roman" w:eastAsia="Times New Roman" w:cs="Times New Roman"/>
          <w:color w:val="auto"/>
          <w:sz w:val="27"/>
          <w:szCs w:val="27"/>
          <w:lang w:val="kk-KZ" w:bidi="ar-SA"/>
        </w:rPr>
      </w:pPr>
    </w:p>
    <w:p>
      <w:pPr>
        <w:widowControl/>
        <w:jc w:val="both"/>
        <w:rPr>
          <w:rFonts w:ascii="Times New Roman" w:hAnsi="Times New Roman" w:eastAsia="Times New Roman" w:cs="Times New Roman"/>
          <w:color w:val="auto"/>
          <w:sz w:val="27"/>
          <w:szCs w:val="27"/>
          <w:lang w:val="kk-KZ" w:bidi="ar-SA"/>
        </w:rPr>
      </w:pPr>
    </w:p>
    <w:p>
      <w:pPr>
        <w:widowControl/>
        <w:ind w:firstLine="708"/>
        <w:rPr>
          <w:rFonts w:ascii="Times New Roman" w:hAnsi="Times New Roman" w:eastAsia="Times New Roman" w:cs="Times New Roman"/>
          <w:color w:val="auto"/>
          <w:sz w:val="27"/>
          <w:szCs w:val="27"/>
          <w:lang w:val="kk-KZ" w:bidi="ar-SA"/>
        </w:rPr>
      </w:pPr>
      <w:r>
        <w:rPr>
          <w:rFonts w:ascii="Times New Roman" w:hAnsi="Times New Roman" w:eastAsia="Times New Roman" w:cs="Times New Roman"/>
          <w:color w:val="auto"/>
          <w:sz w:val="27"/>
          <w:szCs w:val="27"/>
          <w:lang w:val="kk-KZ" w:bidi="ar-SA"/>
        </w:rPr>
        <w:t>Оқулық, М.Әуезов атындағы ОҚУ Оқу-Әдістемелік кеңесімен баспаға ұсынылған, хаттама № ___  «____» _______  2023ж.</w:t>
      </w:r>
    </w:p>
    <w:p>
      <w:pPr>
        <w:widowControl/>
        <w:jc w:val="both"/>
        <w:rPr>
          <w:rFonts w:ascii="Times New Roman" w:hAnsi="Times New Roman" w:eastAsia="Times New Roman" w:cs="Times New Roman"/>
          <w:color w:val="auto"/>
          <w:sz w:val="27"/>
          <w:szCs w:val="27"/>
          <w:lang w:val="kk-KZ" w:bidi="ar-SA"/>
        </w:rPr>
      </w:pPr>
    </w:p>
    <w:p>
      <w:pPr>
        <w:widowControl/>
        <w:jc w:val="both"/>
        <w:rPr>
          <w:rFonts w:ascii="Times New Roman" w:hAnsi="Times New Roman" w:eastAsia="Times New Roman" w:cs="Times New Roman"/>
          <w:color w:val="auto"/>
          <w:sz w:val="27"/>
          <w:szCs w:val="27"/>
          <w:lang w:val="kk-KZ" w:bidi="ar-SA"/>
        </w:rPr>
      </w:pPr>
    </w:p>
    <w:p>
      <w:pPr>
        <w:widowControl/>
        <w:jc w:val="both"/>
        <w:rPr>
          <w:rFonts w:ascii="Times New Roman" w:hAnsi="Times New Roman" w:eastAsia="Times New Roman" w:cs="Times New Roman"/>
          <w:color w:val="auto"/>
          <w:sz w:val="27"/>
          <w:szCs w:val="27"/>
          <w:lang w:val="kk-KZ" w:bidi="ar-SA"/>
        </w:rPr>
      </w:pPr>
    </w:p>
    <w:p>
      <w:pPr>
        <w:widowControl/>
        <w:jc w:val="both"/>
        <w:rPr>
          <w:rFonts w:ascii="Times New Roman" w:hAnsi="Times New Roman" w:eastAsia="Times New Roman" w:cs="Times New Roman"/>
          <w:color w:val="auto"/>
          <w:sz w:val="27"/>
          <w:szCs w:val="27"/>
          <w:lang w:val="kk-KZ" w:bidi="ar-SA"/>
        </w:rPr>
      </w:pPr>
    </w:p>
    <w:p>
      <w:pPr>
        <w:widowControl/>
        <w:jc w:val="both"/>
        <w:rPr>
          <w:rFonts w:ascii="Times New Roman" w:hAnsi="Times New Roman" w:eastAsia="Times New Roman" w:cs="Times New Roman"/>
          <w:color w:val="auto"/>
          <w:sz w:val="27"/>
          <w:szCs w:val="27"/>
          <w:lang w:val="kk-KZ" w:bidi="ar-SA"/>
        </w:rPr>
      </w:pPr>
    </w:p>
    <w:p>
      <w:pPr>
        <w:widowControl/>
        <w:jc w:val="both"/>
        <w:rPr>
          <w:rFonts w:ascii="Times New Roman" w:hAnsi="Times New Roman" w:eastAsia="Times New Roman" w:cs="Times New Roman"/>
          <w:color w:val="auto"/>
          <w:sz w:val="27"/>
          <w:szCs w:val="27"/>
          <w:lang w:val="kk-KZ" w:bidi="ar-SA"/>
        </w:rPr>
      </w:pPr>
    </w:p>
    <w:p>
      <w:pPr>
        <w:widowControl/>
        <w:jc w:val="both"/>
        <w:rPr>
          <w:rFonts w:ascii="Times New Roman" w:hAnsi="Times New Roman" w:eastAsia="Times New Roman" w:cs="Times New Roman"/>
          <w:color w:val="auto"/>
          <w:sz w:val="27"/>
          <w:szCs w:val="27"/>
          <w:lang w:val="kk-KZ" w:bidi="ar-SA"/>
        </w:rPr>
      </w:pPr>
    </w:p>
    <w:p>
      <w:pPr>
        <w:widowControl/>
        <w:jc w:val="both"/>
        <w:rPr>
          <w:rFonts w:ascii="Times New Roman" w:hAnsi="Times New Roman" w:eastAsia="Times New Roman" w:cs="Times New Roman"/>
          <w:color w:val="auto"/>
          <w:sz w:val="27"/>
          <w:szCs w:val="27"/>
          <w:lang w:val="kk-KZ" w:bidi="ar-SA"/>
        </w:rPr>
      </w:pPr>
    </w:p>
    <w:p>
      <w:pPr>
        <w:widowControl/>
        <w:jc w:val="both"/>
        <w:rPr>
          <w:rFonts w:ascii="Times New Roman" w:hAnsi="Times New Roman" w:eastAsia="Times New Roman" w:cs="Times New Roman"/>
          <w:color w:val="auto"/>
          <w:sz w:val="27"/>
          <w:szCs w:val="27"/>
          <w:lang w:val="kk-KZ" w:bidi="ar-SA"/>
        </w:rPr>
      </w:pPr>
    </w:p>
    <w:p>
      <w:pPr>
        <w:pBdr>
          <w:between w:val="single" w:color="auto" w:sz="4" w:space="1"/>
        </w:pBdr>
        <w:jc w:val="both"/>
        <w:rPr>
          <w:rFonts w:ascii="Times New Roman" w:hAnsi="Times New Roman" w:cs="Times New Roman"/>
          <w:lang w:val="kk-KZ"/>
        </w:rPr>
      </w:pPr>
      <w:r>
        <w:rPr>
          <w:rFonts w:ascii="Times New Roman" w:hAnsi="Times New Roman" w:cs="Times New Roman"/>
          <w:b/>
          <w:lang w:val="kk-KZ"/>
        </w:rPr>
        <w:t xml:space="preserve">         </w:t>
      </w:r>
      <w:r>
        <w:rPr>
          <w:rFonts w:ascii="Times New Roman" w:hAnsi="Times New Roman" w:cs="Times New Roman"/>
          <w:b/>
        </w:rPr>
        <w:t>МАЗМҰНЫ.……………………………………………………………………………...…</w:t>
      </w:r>
      <w:r>
        <w:rPr>
          <w:rFonts w:ascii="Times New Roman" w:hAnsi="Times New Roman" w:cs="Times New Roman"/>
          <w:b/>
          <w:lang w:val="kk-KZ"/>
        </w:rPr>
        <w:t>..</w:t>
      </w:r>
      <w:r>
        <w:rPr>
          <w:rFonts w:ascii="Times New Roman" w:hAnsi="Times New Roman" w:cs="Times New Roman"/>
          <w:b/>
        </w:rPr>
        <w:t>4</w:t>
      </w:r>
    </w:p>
    <w:p>
      <w:pPr>
        <w:ind w:firstLine="510"/>
        <w:jc w:val="both"/>
        <w:rPr>
          <w:rFonts w:ascii="Times New Roman" w:hAnsi="Times New Roman" w:cs="Times New Roman"/>
          <w:b/>
        </w:rPr>
      </w:pPr>
      <w:r>
        <w:rPr>
          <w:rFonts w:ascii="Times New Roman" w:hAnsi="Times New Roman" w:cs="Times New Roman"/>
          <w:b/>
        </w:rPr>
        <w:t xml:space="preserve"> КІРІСПЕ………………….…………………………………..………………………………5</w:t>
      </w:r>
    </w:p>
    <w:p>
      <w:pPr>
        <w:ind w:firstLine="510"/>
        <w:jc w:val="both"/>
        <w:rPr>
          <w:rFonts w:ascii="Times New Roman" w:hAnsi="Times New Roman" w:cs="Times New Roman"/>
          <w:b/>
        </w:rPr>
      </w:pPr>
      <w:r>
        <w:rPr>
          <w:rFonts w:ascii="Times New Roman" w:hAnsi="Times New Roman" w:cs="Times New Roman"/>
          <w:b/>
        </w:rPr>
        <w:t>1.</w:t>
      </w:r>
      <w:r>
        <w:rPr>
          <w:rFonts w:ascii="Times New Roman" w:hAnsi="Times New Roman" w:cs="Times New Roman"/>
          <w:b/>
        </w:rPr>
        <w:tab/>
      </w:r>
      <w:r>
        <w:rPr>
          <w:rFonts w:ascii="Times New Roman" w:hAnsi="Times New Roman" w:cs="Times New Roman"/>
          <w:b/>
        </w:rPr>
        <w:t>НАНОТЕХНОЛОГИЯ: ТАРИХ……………………………………………………...….8</w:t>
      </w:r>
    </w:p>
    <w:p>
      <w:pPr>
        <w:ind w:firstLine="708"/>
        <w:jc w:val="both"/>
        <w:rPr>
          <w:rFonts w:ascii="Times New Roman" w:hAnsi="Times New Roman" w:cs="Times New Roman"/>
          <w:b/>
        </w:rPr>
      </w:pPr>
      <w:r>
        <w:rPr>
          <w:rFonts w:ascii="Times New Roman" w:hAnsi="Times New Roman" w:cs="Times New Roman"/>
          <w:b/>
        </w:rPr>
        <w:t>1.1.</w:t>
      </w:r>
      <w:r>
        <w:rPr>
          <w:rFonts w:ascii="Times New Roman" w:hAnsi="Times New Roman" w:cs="Times New Roman"/>
          <w:b/>
        </w:rPr>
        <w:tab/>
      </w:r>
      <w:r>
        <w:rPr>
          <w:rFonts w:ascii="Times New Roman" w:hAnsi="Times New Roman" w:cs="Times New Roman"/>
          <w:b/>
        </w:rPr>
        <w:t>Нанотехнологияны құру тарихы………………………………………………..8</w:t>
      </w:r>
    </w:p>
    <w:p>
      <w:pPr>
        <w:jc w:val="both"/>
        <w:rPr>
          <w:rFonts w:ascii="Times New Roman" w:hAnsi="Times New Roman" w:cs="Times New Roman"/>
          <w:b/>
        </w:rPr>
      </w:pPr>
      <w:r>
        <w:rPr>
          <w:rFonts w:ascii="Times New Roman" w:hAnsi="Times New Roman" w:cs="Times New Roman"/>
          <w:b/>
        </w:rPr>
        <w:t xml:space="preserve">            1.2.</w:t>
      </w:r>
      <w:r>
        <w:rPr>
          <w:rFonts w:ascii="Times New Roman" w:hAnsi="Times New Roman" w:cs="Times New Roman"/>
          <w:b/>
        </w:rPr>
        <w:tab/>
      </w:r>
      <w:r>
        <w:rPr>
          <w:rFonts w:ascii="Times New Roman" w:hAnsi="Times New Roman" w:cs="Times New Roman"/>
          <w:b/>
        </w:rPr>
        <w:t>Нанотехнология: жаңа және ескі……………………………………………….12</w:t>
      </w:r>
    </w:p>
    <w:p>
      <w:pPr>
        <w:ind w:firstLine="510"/>
        <w:jc w:val="both"/>
        <w:rPr>
          <w:rFonts w:ascii="Times New Roman" w:hAnsi="Times New Roman" w:cs="Times New Roman"/>
          <w:b/>
        </w:rPr>
      </w:pPr>
      <w:r>
        <w:rPr>
          <w:rFonts w:ascii="Times New Roman" w:hAnsi="Times New Roman" w:cs="Times New Roman"/>
          <w:b/>
        </w:rPr>
        <w:t>2.</w:t>
      </w:r>
      <w:r>
        <w:rPr>
          <w:rFonts w:ascii="Times New Roman" w:hAnsi="Times New Roman" w:cs="Times New Roman"/>
          <w:b/>
        </w:rPr>
        <w:tab/>
      </w:r>
      <w:r>
        <w:rPr>
          <w:rFonts w:ascii="Times New Roman" w:hAnsi="Times New Roman" w:cs="Times New Roman"/>
          <w:b/>
        </w:rPr>
        <w:t>НАНОМАТЕРИАЛДАР ТУРАЛЫ ТҮСІНІК. ЖІКТЕУ НЕГІЗДЕРІ</w:t>
      </w:r>
    </w:p>
    <w:p>
      <w:pPr>
        <w:ind w:firstLine="510"/>
        <w:jc w:val="both"/>
        <w:rPr>
          <w:rFonts w:ascii="Times New Roman" w:hAnsi="Times New Roman" w:cs="Times New Roman"/>
          <w:b/>
        </w:rPr>
      </w:pPr>
      <w:r>
        <w:rPr>
          <w:rFonts w:ascii="Times New Roman" w:hAnsi="Times New Roman" w:cs="Times New Roman"/>
          <w:b/>
        </w:rPr>
        <w:t>ЖӘНЕ ТҮРЛЕРІ НАНОМАТЕРИАЛДАР ҚҰРЫЛЫМДАРЫНЫҢ………………..19</w:t>
      </w:r>
    </w:p>
    <w:p>
      <w:pPr>
        <w:ind w:firstLine="708"/>
        <w:jc w:val="both"/>
        <w:rPr>
          <w:rFonts w:ascii="Times New Roman" w:hAnsi="Times New Roman" w:cs="Times New Roman"/>
          <w:b/>
        </w:rPr>
      </w:pPr>
      <w:r>
        <w:rPr>
          <w:rFonts w:ascii="Times New Roman" w:hAnsi="Times New Roman" w:cs="Times New Roman"/>
          <w:b/>
        </w:rPr>
        <w:t xml:space="preserve">2.1 </w:t>
      </w:r>
      <w:r>
        <w:rPr>
          <w:rFonts w:ascii="Times New Roman" w:hAnsi="Times New Roman" w:cs="Times New Roman"/>
          <w:b/>
          <w:lang w:val="kk-KZ"/>
        </w:rPr>
        <w:t>Ұ</w:t>
      </w:r>
      <w:r>
        <w:rPr>
          <w:rFonts w:ascii="Times New Roman" w:hAnsi="Times New Roman" w:cs="Times New Roman"/>
          <w:b/>
        </w:rPr>
        <w:t>ғымдарды талдау:…………………………………………………………………..17</w:t>
      </w:r>
    </w:p>
    <w:p>
      <w:pPr>
        <w:ind w:firstLine="708"/>
        <w:jc w:val="both"/>
        <w:rPr>
          <w:rFonts w:ascii="Times New Roman" w:hAnsi="Times New Roman" w:cs="Times New Roman"/>
          <w:b/>
          <w:lang w:val="kk-KZ"/>
        </w:rPr>
      </w:pPr>
      <w:r>
        <w:rPr>
          <w:rFonts w:ascii="Times New Roman" w:hAnsi="Times New Roman" w:cs="Times New Roman"/>
          <w:b/>
        </w:rPr>
        <w:t>2.2.</w:t>
      </w:r>
      <w:r>
        <w:rPr>
          <w:rFonts w:ascii="Times New Roman" w:hAnsi="Times New Roman" w:cs="Times New Roman"/>
          <w:b/>
        </w:rPr>
        <w:tab/>
      </w:r>
      <w:r>
        <w:rPr>
          <w:rFonts w:ascii="Times New Roman" w:hAnsi="Times New Roman" w:cs="Times New Roman"/>
          <w:b/>
        </w:rPr>
        <w:t>Наноматериалдардың жіктелуі…………………………………………………2</w:t>
      </w:r>
      <w:r>
        <w:rPr>
          <w:rFonts w:ascii="Times New Roman" w:hAnsi="Times New Roman" w:cs="Times New Roman"/>
          <w:b/>
          <w:lang w:val="kk-KZ"/>
        </w:rPr>
        <w:t>3</w:t>
      </w:r>
    </w:p>
    <w:p>
      <w:pPr>
        <w:ind w:firstLine="708"/>
        <w:jc w:val="both"/>
        <w:rPr>
          <w:rFonts w:ascii="Times New Roman" w:hAnsi="Times New Roman" w:cs="Times New Roman"/>
          <w:b/>
          <w:lang w:val="kk-KZ"/>
        </w:rPr>
      </w:pPr>
      <w:r>
        <w:rPr>
          <w:rFonts w:ascii="Times New Roman" w:hAnsi="Times New Roman" w:cs="Times New Roman"/>
          <w:b/>
        </w:rPr>
        <w:t>2.3.</w:t>
      </w:r>
      <w:r>
        <w:rPr>
          <w:rFonts w:ascii="Times New Roman" w:hAnsi="Times New Roman" w:cs="Times New Roman"/>
          <w:b/>
        </w:rPr>
        <w:tab/>
      </w:r>
      <w:r>
        <w:rPr>
          <w:rFonts w:ascii="Times New Roman" w:hAnsi="Times New Roman" w:cs="Times New Roman"/>
          <w:b/>
        </w:rPr>
        <w:t>Зондты сканерлеу микроскопиясы…………………………………………….2</w:t>
      </w:r>
      <w:r>
        <w:rPr>
          <w:rFonts w:ascii="Times New Roman" w:hAnsi="Times New Roman" w:cs="Times New Roman"/>
          <w:b/>
          <w:lang w:val="kk-KZ"/>
        </w:rPr>
        <w:t>5</w:t>
      </w:r>
    </w:p>
    <w:p>
      <w:pPr>
        <w:ind w:firstLine="510"/>
        <w:jc w:val="both"/>
        <w:rPr>
          <w:rFonts w:ascii="Times New Roman" w:hAnsi="Times New Roman" w:cs="Times New Roman"/>
          <w:b/>
        </w:rPr>
      </w:pPr>
      <w:r>
        <w:rPr>
          <w:rFonts w:ascii="Times New Roman" w:hAnsi="Times New Roman" w:cs="Times New Roman"/>
          <w:b/>
        </w:rPr>
        <w:t>3.</w:t>
      </w:r>
      <w:r>
        <w:rPr>
          <w:rFonts w:ascii="Times New Roman" w:hAnsi="Times New Roman" w:cs="Times New Roman"/>
          <w:b/>
        </w:rPr>
        <w:tab/>
      </w:r>
      <w:r>
        <w:rPr>
          <w:rFonts w:ascii="Times New Roman" w:hAnsi="Times New Roman" w:cs="Times New Roman"/>
          <w:b/>
        </w:rPr>
        <w:t>КӨМІРТЕКТІҢ ӘРТҮРЛІ МОДИФИКАЦИЯЛАРЫНА</w:t>
      </w:r>
    </w:p>
    <w:p>
      <w:pPr>
        <w:ind w:firstLine="510"/>
        <w:jc w:val="both"/>
        <w:rPr>
          <w:rFonts w:ascii="Times New Roman" w:hAnsi="Times New Roman" w:cs="Times New Roman"/>
          <w:b/>
        </w:rPr>
      </w:pPr>
      <w:r>
        <w:rPr>
          <w:rFonts w:ascii="Times New Roman" w:hAnsi="Times New Roman" w:cs="Times New Roman"/>
          <w:b/>
        </w:rPr>
        <w:t>НЕГІЗДЕЛГЕН НАНОМАТЕРИАЛДАР (ГРАФЕН,</w:t>
      </w:r>
    </w:p>
    <w:p>
      <w:pPr>
        <w:ind w:firstLine="510"/>
        <w:jc w:val="both"/>
        <w:rPr>
          <w:rFonts w:ascii="Times New Roman" w:hAnsi="Times New Roman" w:cs="Times New Roman"/>
          <w:b/>
          <w:lang w:val="kk-KZ"/>
        </w:rPr>
      </w:pPr>
      <w:r>
        <w:rPr>
          <w:rFonts w:ascii="Times New Roman" w:hAnsi="Times New Roman" w:cs="Times New Roman"/>
          <w:b/>
        </w:rPr>
        <w:t>НАНОТҮТІКШЕЛЕР, ФУЛЛЕРЕНДЕР)……………………………………………...</w:t>
      </w:r>
      <w:r>
        <w:rPr>
          <w:rFonts w:ascii="Times New Roman" w:hAnsi="Times New Roman" w:cs="Times New Roman"/>
          <w:b/>
          <w:lang w:val="kk-KZ"/>
        </w:rPr>
        <w:t xml:space="preserve"> .32</w:t>
      </w:r>
    </w:p>
    <w:p>
      <w:pPr>
        <w:ind w:firstLine="708"/>
        <w:jc w:val="both"/>
        <w:rPr>
          <w:rFonts w:ascii="Times New Roman" w:hAnsi="Times New Roman" w:cs="Times New Roman"/>
          <w:b/>
          <w:lang w:val="kk-KZ"/>
        </w:rPr>
      </w:pPr>
      <w:r>
        <w:rPr>
          <w:rFonts w:ascii="Times New Roman" w:hAnsi="Times New Roman" w:cs="Times New Roman"/>
          <w:b/>
          <w:lang w:val="kk-KZ"/>
        </w:rPr>
        <w:t>3.1.</w:t>
      </w:r>
      <w:r>
        <w:rPr>
          <w:rFonts w:ascii="Times New Roman" w:hAnsi="Times New Roman" w:cs="Times New Roman"/>
          <w:b/>
          <w:lang w:val="kk-KZ"/>
        </w:rPr>
        <w:tab/>
      </w:r>
      <w:r>
        <w:rPr>
          <w:rFonts w:ascii="Times New Roman" w:hAnsi="Times New Roman" w:cs="Times New Roman"/>
          <w:b/>
          <w:lang w:val="kk-KZ"/>
        </w:rPr>
        <w:t>Графен……………………………………………………………………………...33</w:t>
      </w:r>
    </w:p>
    <w:p>
      <w:pPr>
        <w:ind w:firstLine="708"/>
        <w:jc w:val="both"/>
        <w:rPr>
          <w:rFonts w:ascii="Times New Roman" w:hAnsi="Times New Roman" w:cs="Times New Roman"/>
          <w:b/>
          <w:lang w:val="kk-KZ"/>
        </w:rPr>
      </w:pPr>
      <w:r>
        <w:rPr>
          <w:rFonts w:ascii="Times New Roman" w:hAnsi="Times New Roman" w:cs="Times New Roman"/>
          <w:b/>
          <w:lang w:val="kk-KZ"/>
        </w:rPr>
        <w:t>3.2.</w:t>
      </w:r>
      <w:r>
        <w:rPr>
          <w:rFonts w:ascii="Times New Roman" w:hAnsi="Times New Roman" w:cs="Times New Roman"/>
          <w:b/>
          <w:lang w:val="kk-KZ"/>
        </w:rPr>
        <w:tab/>
      </w:r>
      <w:r>
        <w:rPr>
          <w:rFonts w:ascii="Times New Roman" w:hAnsi="Times New Roman" w:cs="Times New Roman"/>
          <w:b/>
          <w:lang w:val="kk-KZ"/>
        </w:rPr>
        <w:t>Көміртекті нанотүтікшелер……………………………………………………..36</w:t>
      </w:r>
    </w:p>
    <w:p>
      <w:pPr>
        <w:ind w:firstLine="708"/>
        <w:jc w:val="both"/>
        <w:rPr>
          <w:rFonts w:ascii="Times New Roman" w:hAnsi="Times New Roman" w:cs="Times New Roman"/>
          <w:b/>
          <w:lang w:val="kk-KZ"/>
        </w:rPr>
      </w:pPr>
      <w:r>
        <w:rPr>
          <w:rFonts w:ascii="Times New Roman" w:hAnsi="Times New Roman" w:cs="Times New Roman"/>
          <w:b/>
          <w:lang w:val="kk-KZ"/>
        </w:rPr>
        <w:t>3.3.</w:t>
      </w:r>
      <w:r>
        <w:rPr>
          <w:rFonts w:ascii="Times New Roman" w:hAnsi="Times New Roman" w:cs="Times New Roman"/>
          <w:b/>
          <w:lang w:val="kk-KZ"/>
        </w:rPr>
        <w:tab/>
      </w:r>
      <w:r>
        <w:rPr>
          <w:rFonts w:ascii="Times New Roman" w:hAnsi="Times New Roman" w:cs="Times New Roman"/>
          <w:b/>
          <w:lang w:val="kk-KZ"/>
        </w:rPr>
        <w:t>Фуллерендер………………………………………………………………………38</w:t>
      </w:r>
    </w:p>
    <w:p>
      <w:pPr>
        <w:ind w:firstLine="510"/>
        <w:jc w:val="both"/>
        <w:rPr>
          <w:rFonts w:ascii="Times New Roman" w:hAnsi="Times New Roman" w:cs="Times New Roman"/>
          <w:b/>
          <w:lang w:val="kk-KZ"/>
        </w:rPr>
      </w:pPr>
      <w:r>
        <w:rPr>
          <w:rFonts w:ascii="Times New Roman" w:hAnsi="Times New Roman" w:cs="Times New Roman"/>
          <w:b/>
          <w:lang w:val="kk-KZ"/>
        </w:rPr>
        <w:t>4.</w:t>
      </w:r>
      <w:r>
        <w:rPr>
          <w:rFonts w:ascii="Times New Roman" w:hAnsi="Times New Roman" w:cs="Times New Roman"/>
          <w:b/>
          <w:lang w:val="kk-KZ"/>
        </w:rPr>
        <w:tab/>
      </w:r>
      <w:r>
        <w:rPr>
          <w:rFonts w:ascii="Times New Roman" w:hAnsi="Times New Roman" w:cs="Times New Roman"/>
          <w:b/>
          <w:lang w:val="kk-KZ"/>
        </w:rPr>
        <w:t>НАНОМАТЕРИАЛДАРДЫҢ ҚАСИЕТТЕРІ ЖӘНЕ</w:t>
      </w:r>
    </w:p>
    <w:p>
      <w:pPr>
        <w:ind w:firstLine="510"/>
        <w:jc w:val="both"/>
        <w:rPr>
          <w:rFonts w:ascii="Times New Roman" w:hAnsi="Times New Roman" w:cs="Times New Roman"/>
          <w:b/>
          <w:lang w:val="kk-KZ"/>
        </w:rPr>
      </w:pPr>
      <w:r>
        <w:rPr>
          <w:rFonts w:ascii="Times New Roman" w:hAnsi="Times New Roman" w:cs="Times New Roman"/>
          <w:b/>
          <w:lang w:val="kk-KZ"/>
        </w:rPr>
        <w:t>ОЛАРДЫҢ НЕГІЗГІ БАҒЫТТАРЫ ҚОЛДАНУ………………………………………38</w:t>
      </w:r>
    </w:p>
    <w:p>
      <w:pPr>
        <w:jc w:val="both"/>
        <w:rPr>
          <w:rFonts w:ascii="Times New Roman" w:hAnsi="Times New Roman" w:cs="Times New Roman"/>
          <w:b/>
          <w:lang w:val="kk-KZ"/>
        </w:rPr>
      </w:pPr>
      <w:r>
        <w:rPr>
          <w:rFonts w:ascii="Times New Roman" w:hAnsi="Times New Roman" w:cs="Times New Roman"/>
          <w:b/>
          <w:lang w:val="kk-KZ"/>
        </w:rPr>
        <w:t xml:space="preserve">            4.1.</w:t>
      </w:r>
      <w:r>
        <w:rPr>
          <w:rFonts w:ascii="Times New Roman" w:hAnsi="Times New Roman" w:cs="Times New Roman"/>
          <w:b/>
          <w:lang w:val="kk-KZ"/>
        </w:rPr>
        <w:tab/>
      </w:r>
      <w:r>
        <w:rPr>
          <w:rFonts w:ascii="Times New Roman" w:hAnsi="Times New Roman" w:cs="Times New Roman"/>
          <w:b/>
          <w:lang w:val="kk-KZ"/>
        </w:rPr>
        <w:t>өлшемді әсер……………………………………………………………………….38</w:t>
      </w:r>
    </w:p>
    <w:p>
      <w:pPr>
        <w:ind w:firstLine="708"/>
        <w:jc w:val="both"/>
        <w:rPr>
          <w:rFonts w:ascii="Times New Roman" w:hAnsi="Times New Roman" w:cs="Times New Roman"/>
          <w:b/>
        </w:rPr>
      </w:pPr>
      <w:r>
        <w:rPr>
          <w:rFonts w:ascii="Times New Roman" w:hAnsi="Times New Roman" w:cs="Times New Roman"/>
          <w:b/>
        </w:rPr>
        <w:t>4.2.</w:t>
      </w:r>
      <w:r>
        <w:rPr>
          <w:rFonts w:ascii="Times New Roman" w:hAnsi="Times New Roman" w:cs="Times New Roman"/>
          <w:b/>
        </w:rPr>
        <w:tab/>
      </w:r>
      <w:r>
        <w:rPr>
          <w:rFonts w:ascii="Times New Roman" w:hAnsi="Times New Roman" w:cs="Times New Roman"/>
          <w:b/>
        </w:rPr>
        <w:t>Наноматериалдардың қасиеттері.……………………………………………...41</w:t>
      </w:r>
    </w:p>
    <w:p>
      <w:pPr>
        <w:ind w:firstLine="510"/>
        <w:jc w:val="both"/>
        <w:rPr>
          <w:rFonts w:ascii="Times New Roman" w:hAnsi="Times New Roman" w:cs="Times New Roman"/>
          <w:b/>
        </w:rPr>
      </w:pPr>
      <w:r>
        <w:rPr>
          <w:rFonts w:ascii="Times New Roman" w:hAnsi="Times New Roman" w:cs="Times New Roman"/>
          <w:b/>
        </w:rPr>
        <w:t>5.</w:t>
      </w:r>
      <w:r>
        <w:rPr>
          <w:rFonts w:ascii="Times New Roman" w:hAnsi="Times New Roman" w:cs="Times New Roman"/>
          <w:b/>
        </w:rPr>
        <w:tab/>
      </w:r>
      <w:r>
        <w:rPr>
          <w:rFonts w:ascii="Times New Roman" w:hAnsi="Times New Roman" w:cs="Times New Roman"/>
          <w:b/>
        </w:rPr>
        <w:t>БИОМИМЕТИКА ЖӘНЕ НАНОМАТЕРИАЛДАР…………………………………55</w:t>
      </w:r>
    </w:p>
    <w:p>
      <w:pPr>
        <w:ind w:firstLine="708"/>
        <w:jc w:val="both"/>
        <w:rPr>
          <w:rFonts w:ascii="Times New Roman" w:hAnsi="Times New Roman" w:cs="Times New Roman"/>
          <w:b/>
        </w:rPr>
      </w:pPr>
      <w:r>
        <w:rPr>
          <w:rFonts w:ascii="Times New Roman" w:hAnsi="Times New Roman" w:cs="Times New Roman"/>
          <w:b/>
        </w:rPr>
        <w:t>5.1.</w:t>
      </w:r>
      <w:r>
        <w:rPr>
          <w:rFonts w:ascii="Times New Roman" w:hAnsi="Times New Roman" w:cs="Times New Roman"/>
          <w:b/>
        </w:rPr>
        <w:tab/>
      </w:r>
      <w:r>
        <w:rPr>
          <w:rFonts w:ascii="Times New Roman" w:hAnsi="Times New Roman" w:cs="Times New Roman"/>
          <w:b/>
        </w:rPr>
        <w:t>Биомиметика……………………………………………………………………...55</w:t>
      </w:r>
    </w:p>
    <w:p>
      <w:pPr>
        <w:ind w:firstLine="708"/>
        <w:jc w:val="both"/>
        <w:rPr>
          <w:rFonts w:ascii="Times New Roman" w:hAnsi="Times New Roman" w:cs="Times New Roman"/>
          <w:b/>
        </w:rPr>
      </w:pPr>
      <w:r>
        <w:rPr>
          <w:rFonts w:ascii="Times New Roman" w:hAnsi="Times New Roman" w:cs="Times New Roman"/>
          <w:b/>
        </w:rPr>
        <w:t>5.2.</w:t>
      </w:r>
      <w:r>
        <w:rPr>
          <w:rFonts w:ascii="Times New Roman" w:hAnsi="Times New Roman" w:cs="Times New Roman"/>
          <w:b/>
        </w:rPr>
        <w:tab/>
      </w:r>
      <w:r>
        <w:rPr>
          <w:rFonts w:ascii="Times New Roman" w:hAnsi="Times New Roman" w:cs="Times New Roman"/>
          <w:b/>
        </w:rPr>
        <w:t>Биомиметика және адгезия……………………………………………………..</w:t>
      </w:r>
      <w:r>
        <w:rPr>
          <w:rFonts w:ascii="Times New Roman" w:hAnsi="Times New Roman" w:cs="Times New Roman"/>
          <w:b/>
          <w:lang w:val="kk-KZ"/>
        </w:rPr>
        <w:t xml:space="preserve"> </w:t>
      </w:r>
      <w:r>
        <w:rPr>
          <w:rFonts w:ascii="Times New Roman" w:hAnsi="Times New Roman" w:cs="Times New Roman"/>
          <w:b/>
        </w:rPr>
        <w:t>58</w:t>
      </w:r>
    </w:p>
    <w:p>
      <w:pPr>
        <w:ind w:firstLine="708"/>
        <w:jc w:val="both"/>
        <w:rPr>
          <w:rFonts w:ascii="Times New Roman" w:hAnsi="Times New Roman" w:cs="Times New Roman"/>
          <w:b/>
        </w:rPr>
      </w:pPr>
      <w:r>
        <w:rPr>
          <w:rFonts w:ascii="Times New Roman" w:hAnsi="Times New Roman" w:cs="Times New Roman"/>
          <w:b/>
        </w:rPr>
        <w:t>5.3.</w:t>
      </w:r>
      <w:r>
        <w:rPr>
          <w:rFonts w:ascii="Times New Roman" w:hAnsi="Times New Roman" w:cs="Times New Roman"/>
          <w:b/>
        </w:rPr>
        <w:tab/>
      </w:r>
      <w:r>
        <w:rPr>
          <w:rFonts w:ascii="Times New Roman" w:hAnsi="Times New Roman" w:cs="Times New Roman"/>
          <w:b/>
        </w:rPr>
        <w:t>Ылғалдандыру және нанотехнология. Лотос әсері…………………………..64</w:t>
      </w:r>
    </w:p>
    <w:p>
      <w:pPr>
        <w:ind w:firstLine="708"/>
        <w:jc w:val="both"/>
        <w:rPr>
          <w:rFonts w:ascii="Times New Roman" w:hAnsi="Times New Roman" w:cs="Times New Roman"/>
          <w:b/>
        </w:rPr>
      </w:pPr>
      <w:r>
        <w:rPr>
          <w:rFonts w:ascii="Times New Roman" w:hAnsi="Times New Roman" w:cs="Times New Roman"/>
          <w:b/>
        </w:rPr>
        <w:t>5.4.</w:t>
      </w:r>
      <w:r>
        <w:rPr>
          <w:rFonts w:ascii="Times New Roman" w:hAnsi="Times New Roman" w:cs="Times New Roman"/>
          <w:b/>
        </w:rPr>
        <w:tab/>
      </w:r>
      <w:r>
        <w:rPr>
          <w:rFonts w:ascii="Times New Roman" w:hAnsi="Times New Roman" w:cs="Times New Roman"/>
          <w:b/>
        </w:rPr>
        <w:t>Нанотехнология және құрылымдық бояу…………………………………….73</w:t>
      </w:r>
    </w:p>
    <w:p>
      <w:pPr>
        <w:ind w:firstLine="510"/>
        <w:jc w:val="both"/>
        <w:rPr>
          <w:rFonts w:ascii="Times New Roman" w:hAnsi="Times New Roman" w:cs="Times New Roman"/>
          <w:b/>
        </w:rPr>
      </w:pPr>
      <w:r>
        <w:rPr>
          <w:rFonts w:ascii="Times New Roman" w:hAnsi="Times New Roman" w:cs="Times New Roman"/>
          <w:b/>
        </w:rPr>
        <w:t>6.</w:t>
      </w:r>
      <w:r>
        <w:rPr>
          <w:rFonts w:ascii="Times New Roman" w:hAnsi="Times New Roman" w:cs="Times New Roman"/>
          <w:b/>
        </w:rPr>
        <w:tab/>
      </w:r>
      <w:r>
        <w:rPr>
          <w:rFonts w:ascii="Times New Roman" w:hAnsi="Times New Roman" w:cs="Times New Roman"/>
          <w:b/>
        </w:rPr>
        <w:t>НАНОТЕХНОЛОГИЯЛАРДЫ ҚОЛДАНУ…………………………………………..83</w:t>
      </w:r>
    </w:p>
    <w:p>
      <w:pPr>
        <w:ind w:firstLine="708"/>
        <w:jc w:val="both"/>
        <w:rPr>
          <w:rFonts w:ascii="Times New Roman" w:hAnsi="Times New Roman" w:cs="Times New Roman"/>
          <w:b/>
        </w:rPr>
      </w:pPr>
      <w:r>
        <w:rPr>
          <w:rFonts w:ascii="Times New Roman" w:hAnsi="Times New Roman" w:cs="Times New Roman"/>
          <w:b/>
        </w:rPr>
        <w:t>6.1.</w:t>
      </w:r>
      <w:r>
        <w:rPr>
          <w:rFonts w:ascii="Times New Roman" w:hAnsi="Times New Roman" w:cs="Times New Roman"/>
          <w:b/>
        </w:rPr>
        <w:tab/>
      </w:r>
      <w:r>
        <w:rPr>
          <w:rFonts w:ascii="Times New Roman" w:hAnsi="Times New Roman" w:cs="Times New Roman"/>
          <w:b/>
        </w:rPr>
        <w:t>Нанотехнологияларды қолдану салалары……………………………………83</w:t>
      </w:r>
    </w:p>
    <w:p>
      <w:pPr>
        <w:ind w:firstLine="708"/>
        <w:jc w:val="both"/>
        <w:rPr>
          <w:rFonts w:ascii="Times New Roman" w:hAnsi="Times New Roman" w:cs="Times New Roman"/>
          <w:b/>
        </w:rPr>
      </w:pPr>
      <w:r>
        <w:rPr>
          <w:rFonts w:ascii="Times New Roman" w:hAnsi="Times New Roman" w:cs="Times New Roman"/>
          <w:b/>
        </w:rPr>
        <w:t>6.2.</w:t>
      </w:r>
      <w:r>
        <w:rPr>
          <w:rFonts w:ascii="Times New Roman" w:hAnsi="Times New Roman" w:cs="Times New Roman"/>
          <w:b/>
        </w:rPr>
        <w:tab/>
      </w:r>
      <w:r>
        <w:rPr>
          <w:rFonts w:ascii="Times New Roman" w:hAnsi="Times New Roman" w:cs="Times New Roman"/>
          <w:b/>
        </w:rPr>
        <w:t>ХХІ ғасырдағы нанофибрлер мен талшықты материалдар………………..87</w:t>
      </w:r>
    </w:p>
    <w:p>
      <w:pPr>
        <w:ind w:firstLine="708"/>
        <w:jc w:val="both"/>
        <w:rPr>
          <w:rFonts w:ascii="Times New Roman" w:hAnsi="Times New Roman" w:cs="Times New Roman"/>
          <w:b/>
        </w:rPr>
      </w:pPr>
      <w:r>
        <w:rPr>
          <w:rFonts w:ascii="Times New Roman" w:hAnsi="Times New Roman" w:cs="Times New Roman"/>
          <w:b/>
        </w:rPr>
        <w:t>6.3.</w:t>
      </w:r>
      <w:r>
        <w:rPr>
          <w:rFonts w:ascii="Times New Roman" w:hAnsi="Times New Roman" w:cs="Times New Roman"/>
          <w:b/>
        </w:rPr>
        <w:tab/>
      </w:r>
      <w:r>
        <w:rPr>
          <w:rFonts w:ascii="Times New Roman" w:hAnsi="Times New Roman" w:cs="Times New Roman"/>
          <w:b/>
        </w:rPr>
        <w:t>Биомиметика және гендік принциптерге негізделген</w:t>
      </w:r>
    </w:p>
    <w:p>
      <w:pPr>
        <w:ind w:firstLine="510"/>
        <w:jc w:val="both"/>
        <w:rPr>
          <w:rFonts w:ascii="Times New Roman" w:hAnsi="Times New Roman" w:cs="Times New Roman"/>
          <w:b/>
        </w:rPr>
      </w:pPr>
      <w:r>
        <w:rPr>
          <w:rFonts w:ascii="Times New Roman" w:hAnsi="Times New Roman" w:cs="Times New Roman"/>
          <w:b/>
        </w:rPr>
        <w:t>талшықтарды алудың жаңа әдістері инженерия……………………………………….91</w:t>
      </w:r>
    </w:p>
    <w:p>
      <w:pPr>
        <w:ind w:firstLine="708"/>
        <w:jc w:val="both"/>
        <w:rPr>
          <w:rFonts w:ascii="Times New Roman" w:hAnsi="Times New Roman" w:cs="Times New Roman"/>
          <w:b/>
        </w:rPr>
      </w:pPr>
      <w:r>
        <w:rPr>
          <w:rFonts w:ascii="Times New Roman" w:hAnsi="Times New Roman" w:cs="Times New Roman"/>
          <w:b/>
        </w:rPr>
        <w:t>6.4.</w:t>
      </w:r>
      <w:r>
        <w:rPr>
          <w:rFonts w:ascii="Times New Roman" w:hAnsi="Times New Roman" w:cs="Times New Roman"/>
          <w:b/>
        </w:rPr>
        <w:tab/>
      </w:r>
      <w:r>
        <w:rPr>
          <w:rFonts w:ascii="Times New Roman" w:hAnsi="Times New Roman" w:cs="Times New Roman"/>
          <w:b/>
        </w:rPr>
        <w:t>Қорытынды әрлеудегі нанотекстильдер мен нанотехнологиялар………...92</w:t>
      </w:r>
    </w:p>
    <w:p>
      <w:pPr>
        <w:ind w:firstLine="510"/>
        <w:jc w:val="both"/>
        <w:rPr>
          <w:rFonts w:ascii="Times New Roman" w:hAnsi="Times New Roman" w:cs="Times New Roman"/>
          <w:b/>
        </w:rPr>
      </w:pPr>
      <w:r>
        <w:rPr>
          <w:rFonts w:ascii="Times New Roman" w:hAnsi="Times New Roman" w:cs="Times New Roman"/>
          <w:b/>
        </w:rPr>
        <w:t>7.</w:t>
      </w:r>
      <w:r>
        <w:rPr>
          <w:rFonts w:ascii="Times New Roman" w:hAnsi="Times New Roman" w:cs="Times New Roman"/>
          <w:b/>
        </w:rPr>
        <w:tab/>
      </w:r>
      <w:r>
        <w:rPr>
          <w:rFonts w:ascii="Times New Roman" w:hAnsi="Times New Roman" w:cs="Times New Roman"/>
          <w:b/>
        </w:rPr>
        <w:t>НАНОТЕКСТИЛЬ……………………………………………………………………….98</w:t>
      </w:r>
    </w:p>
    <w:p>
      <w:pPr>
        <w:ind w:firstLine="708"/>
        <w:jc w:val="both"/>
        <w:rPr>
          <w:rFonts w:ascii="Times New Roman" w:hAnsi="Times New Roman" w:cs="Times New Roman"/>
          <w:b/>
        </w:rPr>
      </w:pPr>
      <w:r>
        <w:rPr>
          <w:rFonts w:ascii="Times New Roman" w:hAnsi="Times New Roman" w:cs="Times New Roman"/>
          <w:b/>
        </w:rPr>
        <w:t>7.1.</w:t>
      </w:r>
      <w:r>
        <w:rPr>
          <w:rFonts w:ascii="Times New Roman" w:hAnsi="Times New Roman" w:cs="Times New Roman"/>
          <w:b/>
        </w:rPr>
        <w:tab/>
      </w:r>
      <w:r>
        <w:rPr>
          <w:rFonts w:ascii="Times New Roman" w:hAnsi="Times New Roman" w:cs="Times New Roman"/>
          <w:b/>
        </w:rPr>
        <w:t>Нанотекстиль дегеніміз не………………………………………………………98</w:t>
      </w:r>
    </w:p>
    <w:p>
      <w:pPr>
        <w:ind w:firstLine="708"/>
        <w:jc w:val="both"/>
        <w:rPr>
          <w:rFonts w:ascii="Times New Roman" w:hAnsi="Times New Roman" w:cs="Times New Roman"/>
          <w:b/>
        </w:rPr>
      </w:pPr>
      <w:r>
        <w:rPr>
          <w:rFonts w:ascii="Times New Roman" w:hAnsi="Times New Roman" w:cs="Times New Roman"/>
          <w:b/>
        </w:rPr>
        <w:t>7.2.</w:t>
      </w:r>
      <w:r>
        <w:rPr>
          <w:rFonts w:ascii="Times New Roman" w:hAnsi="Times New Roman" w:cs="Times New Roman"/>
          <w:b/>
        </w:rPr>
        <w:tab/>
      </w:r>
      <w:r>
        <w:rPr>
          <w:rFonts w:ascii="Times New Roman" w:hAnsi="Times New Roman" w:cs="Times New Roman"/>
          <w:b/>
        </w:rPr>
        <w:t>Наноматериалдарға негізделген тоқыма…………………………………….102</w:t>
      </w:r>
    </w:p>
    <w:p>
      <w:pPr>
        <w:ind w:firstLine="510"/>
        <w:jc w:val="both"/>
        <w:rPr>
          <w:rFonts w:ascii="Times New Roman" w:hAnsi="Times New Roman" w:cs="Times New Roman"/>
          <w:b/>
          <w:lang w:val="kk-KZ"/>
        </w:rPr>
      </w:pPr>
      <w:r>
        <w:rPr>
          <w:rFonts w:ascii="Times New Roman" w:hAnsi="Times New Roman" w:cs="Times New Roman"/>
          <w:b/>
        </w:rPr>
        <w:t>8.</w:t>
      </w:r>
      <w:r>
        <w:rPr>
          <w:rFonts w:ascii="Times New Roman" w:hAnsi="Times New Roman" w:cs="Times New Roman"/>
          <w:b/>
        </w:rPr>
        <w:tab/>
      </w:r>
      <w:r>
        <w:rPr>
          <w:rFonts w:ascii="Times New Roman" w:hAnsi="Times New Roman" w:cs="Times New Roman"/>
          <w:b/>
        </w:rPr>
        <w:t>"АҚЫЛДЫ", "АҚЫЛДЫ" ТОҚЫМА ЖӘНЕ СӘН ИНДУСТРИЯСЫ ……….</w:t>
      </w:r>
      <w:r>
        <w:rPr>
          <w:rFonts w:ascii="Times New Roman" w:hAnsi="Times New Roman" w:cs="Times New Roman"/>
          <w:b/>
          <w:lang w:val="kk-KZ"/>
        </w:rPr>
        <w:t xml:space="preserve"> 120</w:t>
      </w:r>
    </w:p>
    <w:p>
      <w:pPr>
        <w:ind w:firstLine="708"/>
        <w:jc w:val="both"/>
        <w:rPr>
          <w:rFonts w:ascii="Times New Roman" w:hAnsi="Times New Roman" w:cs="Times New Roman"/>
          <w:b/>
          <w:lang w:val="kk-KZ"/>
        </w:rPr>
      </w:pPr>
      <w:r>
        <w:rPr>
          <w:rFonts w:ascii="Times New Roman" w:hAnsi="Times New Roman" w:cs="Times New Roman"/>
          <w:b/>
          <w:lang w:val="kk-KZ"/>
        </w:rPr>
        <w:t>8.1.</w:t>
      </w:r>
      <w:r>
        <w:rPr>
          <w:rFonts w:ascii="Times New Roman" w:hAnsi="Times New Roman" w:cs="Times New Roman"/>
          <w:b/>
          <w:lang w:val="kk-KZ"/>
        </w:rPr>
        <w:tab/>
      </w:r>
      <w:r>
        <w:rPr>
          <w:rFonts w:ascii="Times New Roman" w:hAnsi="Times New Roman" w:cs="Times New Roman"/>
          <w:b/>
          <w:lang w:val="kk-KZ"/>
        </w:rPr>
        <w:t>Ақылды тоқыма: ұғымдары ………………………………………………….120</w:t>
      </w:r>
    </w:p>
    <w:p>
      <w:pPr>
        <w:ind w:firstLine="708"/>
        <w:jc w:val="both"/>
        <w:rPr>
          <w:rFonts w:ascii="Times New Roman" w:hAnsi="Times New Roman" w:cs="Times New Roman"/>
          <w:b/>
          <w:lang w:val="kk-KZ"/>
        </w:rPr>
      </w:pPr>
      <w:r>
        <w:rPr>
          <w:rFonts w:ascii="Times New Roman" w:hAnsi="Times New Roman" w:cs="Times New Roman"/>
          <w:b/>
          <w:lang w:val="kk-KZ"/>
        </w:rPr>
        <w:t>8.2.</w:t>
      </w:r>
      <w:r>
        <w:rPr>
          <w:rFonts w:ascii="Times New Roman" w:hAnsi="Times New Roman" w:cs="Times New Roman"/>
          <w:b/>
          <w:lang w:val="kk-KZ"/>
        </w:rPr>
        <w:tab/>
      </w:r>
      <w:r>
        <w:rPr>
          <w:rFonts w:ascii="Times New Roman" w:hAnsi="Times New Roman" w:cs="Times New Roman"/>
          <w:b/>
          <w:lang w:val="kk-KZ"/>
        </w:rPr>
        <w:t>"Ақылды тоқыма" колористикалық бағыты………………………………126</w:t>
      </w:r>
    </w:p>
    <w:p>
      <w:pPr>
        <w:ind w:firstLine="708"/>
        <w:jc w:val="both"/>
        <w:rPr>
          <w:rFonts w:ascii="Times New Roman" w:hAnsi="Times New Roman" w:cs="Times New Roman"/>
          <w:b/>
        </w:rPr>
      </w:pPr>
      <w:r>
        <w:rPr>
          <w:rFonts w:ascii="Times New Roman" w:hAnsi="Times New Roman" w:cs="Times New Roman"/>
          <w:b/>
        </w:rPr>
        <w:t>8.3.</w:t>
      </w:r>
      <w:r>
        <w:rPr>
          <w:rFonts w:ascii="Times New Roman" w:hAnsi="Times New Roman" w:cs="Times New Roman"/>
          <w:b/>
        </w:rPr>
        <w:tab/>
      </w:r>
      <w:r>
        <w:rPr>
          <w:rFonts w:ascii="Times New Roman" w:hAnsi="Times New Roman" w:cs="Times New Roman"/>
          <w:b/>
        </w:rPr>
        <w:t>Тоқыма және сән: технологиялық тенденциялар…………………………..128</w:t>
      </w:r>
    </w:p>
    <w:p>
      <w:pPr>
        <w:ind w:firstLine="510"/>
        <w:jc w:val="both"/>
        <w:rPr>
          <w:rFonts w:ascii="Times New Roman" w:hAnsi="Times New Roman" w:cs="Times New Roman"/>
          <w:b/>
        </w:rPr>
      </w:pPr>
      <w:r>
        <w:rPr>
          <w:rFonts w:ascii="Times New Roman" w:hAnsi="Times New Roman" w:cs="Times New Roman"/>
          <w:b/>
        </w:rPr>
        <w:t>9.</w:t>
      </w:r>
      <w:r>
        <w:rPr>
          <w:rFonts w:ascii="Times New Roman" w:hAnsi="Times New Roman" w:cs="Times New Roman"/>
          <w:b/>
        </w:rPr>
        <w:tab/>
      </w:r>
      <w:r>
        <w:rPr>
          <w:rFonts w:ascii="Times New Roman" w:hAnsi="Times New Roman" w:cs="Times New Roman"/>
          <w:b/>
        </w:rPr>
        <w:t>НАНОТЕХНОЛОГИЯНЫҢ ҚАУІПТІЛІГІ…………………………………………133</w:t>
      </w:r>
    </w:p>
    <w:p>
      <w:pPr>
        <w:ind w:firstLine="708"/>
        <w:jc w:val="both"/>
        <w:rPr>
          <w:rFonts w:ascii="Times New Roman" w:hAnsi="Times New Roman" w:cs="Times New Roman"/>
          <w:b/>
        </w:rPr>
      </w:pPr>
      <w:r>
        <w:rPr>
          <w:rFonts w:ascii="Times New Roman" w:hAnsi="Times New Roman" w:cs="Times New Roman"/>
          <w:b/>
        </w:rPr>
        <w:t>9.1. Нанотехнология: қауіптер мен қауіптер……………………………………….</w:t>
      </w:r>
      <w:r>
        <w:rPr>
          <w:rFonts w:ascii="Times New Roman" w:hAnsi="Times New Roman" w:cs="Times New Roman"/>
          <w:b/>
          <w:lang w:val="kk-KZ"/>
        </w:rPr>
        <w:t>.</w:t>
      </w:r>
      <w:r>
        <w:rPr>
          <w:rFonts w:ascii="Times New Roman" w:hAnsi="Times New Roman" w:cs="Times New Roman"/>
          <w:b/>
        </w:rPr>
        <w:t>.133</w:t>
      </w:r>
    </w:p>
    <w:p>
      <w:pPr>
        <w:ind w:firstLine="510"/>
        <w:jc w:val="both"/>
        <w:rPr>
          <w:rFonts w:ascii="Times New Roman" w:hAnsi="Times New Roman" w:cs="Times New Roman"/>
          <w:b/>
        </w:rPr>
      </w:pPr>
      <w:r>
        <w:rPr>
          <w:rFonts w:ascii="Times New Roman" w:hAnsi="Times New Roman" w:cs="Times New Roman"/>
          <w:b/>
        </w:rPr>
        <w:t>ҚОСЫМША: ЖОБАЛАР……………………………………………………………….</w:t>
      </w:r>
      <w:r>
        <w:rPr>
          <w:rFonts w:ascii="Times New Roman" w:hAnsi="Times New Roman" w:cs="Times New Roman"/>
          <w:b/>
          <w:lang w:val="kk-KZ"/>
        </w:rPr>
        <w:t>..</w:t>
      </w:r>
      <w:r>
        <w:rPr>
          <w:rFonts w:ascii="Times New Roman" w:hAnsi="Times New Roman" w:cs="Times New Roman"/>
          <w:b/>
        </w:rPr>
        <w:t>138</w:t>
      </w:r>
    </w:p>
    <w:p>
      <w:pPr>
        <w:ind w:firstLine="708"/>
        <w:jc w:val="both"/>
        <w:rPr>
          <w:rFonts w:ascii="Times New Roman" w:hAnsi="Times New Roman" w:cs="Times New Roman"/>
          <w:b/>
        </w:rPr>
      </w:pPr>
      <w:r>
        <w:rPr>
          <w:rFonts w:ascii="Times New Roman" w:hAnsi="Times New Roman" w:cs="Times New Roman"/>
          <w:b/>
        </w:rPr>
        <w:t>Жоба 1. "Скотч" әдісімен графен алу……………………………………….………</w:t>
      </w:r>
      <w:r>
        <w:rPr>
          <w:rFonts w:ascii="Times New Roman" w:hAnsi="Times New Roman" w:cs="Times New Roman"/>
          <w:b/>
          <w:lang w:val="kk-KZ"/>
        </w:rPr>
        <w:t>.</w:t>
      </w:r>
      <w:r>
        <w:rPr>
          <w:rFonts w:ascii="Times New Roman" w:hAnsi="Times New Roman" w:cs="Times New Roman"/>
          <w:b/>
        </w:rPr>
        <w:t>.138</w:t>
      </w:r>
    </w:p>
    <w:p>
      <w:pPr>
        <w:ind w:firstLine="708"/>
        <w:jc w:val="both"/>
        <w:rPr>
          <w:rFonts w:ascii="Times New Roman" w:hAnsi="Times New Roman" w:cs="Times New Roman"/>
          <w:b/>
        </w:rPr>
      </w:pPr>
      <w:r>
        <w:rPr>
          <w:rFonts w:ascii="Times New Roman" w:hAnsi="Times New Roman" w:cs="Times New Roman"/>
          <w:b/>
        </w:rPr>
        <w:t>№ 2 жоба. Графен алу: К. Новоселовтың шеберлік сыныбы…………………….</w:t>
      </w:r>
      <w:r>
        <w:rPr>
          <w:rFonts w:ascii="Times New Roman" w:hAnsi="Times New Roman" w:cs="Times New Roman"/>
          <w:b/>
          <w:lang w:val="kk-KZ"/>
        </w:rPr>
        <w:t>.</w:t>
      </w:r>
      <w:r>
        <w:rPr>
          <w:rFonts w:ascii="Times New Roman" w:hAnsi="Times New Roman" w:cs="Times New Roman"/>
          <w:b/>
        </w:rPr>
        <w:t>142</w:t>
      </w:r>
    </w:p>
    <w:p>
      <w:pPr>
        <w:ind w:firstLine="510"/>
        <w:jc w:val="both"/>
        <w:rPr>
          <w:rFonts w:ascii="Times New Roman" w:hAnsi="Times New Roman" w:cs="Times New Roman"/>
          <w:b/>
        </w:rPr>
      </w:pPr>
      <w:r>
        <w:rPr>
          <w:rFonts w:ascii="Times New Roman" w:hAnsi="Times New Roman" w:cs="Times New Roman"/>
          <w:b/>
        </w:rPr>
        <w:t>Қорытынды ………………………………………………………………………………..146</w:t>
      </w:r>
    </w:p>
    <w:p>
      <w:pPr>
        <w:ind w:firstLine="510"/>
        <w:jc w:val="both"/>
        <w:rPr>
          <w:rFonts w:ascii="Times New Roman" w:hAnsi="Times New Roman" w:cs="Times New Roman"/>
          <w:b/>
        </w:rPr>
      </w:pPr>
      <w:r>
        <w:rPr>
          <w:rFonts w:ascii="Times New Roman" w:hAnsi="Times New Roman" w:cs="Times New Roman"/>
          <w:b/>
        </w:rPr>
        <w:t>ТЕРМИНДЕР СӨЗДІГІ…………………………………………………………………..147</w:t>
      </w:r>
    </w:p>
    <w:p>
      <w:pPr>
        <w:ind w:firstLine="510"/>
        <w:jc w:val="both"/>
        <w:rPr>
          <w:rFonts w:ascii="Times New Roman" w:hAnsi="Times New Roman" w:cs="Times New Roman"/>
          <w:b/>
        </w:rPr>
      </w:pPr>
      <w:r>
        <w:rPr>
          <w:rFonts w:ascii="Times New Roman" w:hAnsi="Times New Roman" w:cs="Times New Roman"/>
          <w:b/>
        </w:rPr>
        <w:t>Әдебиет……………………………………………………………………………………</w:t>
      </w:r>
    </w:p>
    <w:p>
      <w:pPr>
        <w:ind w:firstLine="510"/>
        <w:jc w:val="both"/>
        <w:rPr>
          <w:rFonts w:ascii="Times New Roman" w:hAnsi="Times New Roman" w:cs="Times New Roman"/>
          <w:b/>
          <w:sz w:val="27"/>
          <w:szCs w:val="27"/>
          <w:lang w:val="kk-KZ"/>
        </w:rPr>
      </w:pPr>
    </w:p>
    <w:p>
      <w:pPr>
        <w:ind w:firstLine="510"/>
        <w:jc w:val="both"/>
        <w:rPr>
          <w:rFonts w:ascii="Times New Roman" w:hAnsi="Times New Roman" w:cs="Times New Roman"/>
          <w:b/>
          <w:sz w:val="27"/>
          <w:szCs w:val="27"/>
          <w:lang w:val="kk-KZ"/>
        </w:rPr>
      </w:pPr>
    </w:p>
    <w:p>
      <w:pPr>
        <w:ind w:firstLine="510"/>
        <w:jc w:val="both"/>
        <w:rPr>
          <w:rFonts w:ascii="Times New Roman" w:hAnsi="Times New Roman" w:cs="Times New Roman"/>
          <w:b/>
          <w:sz w:val="27"/>
          <w:szCs w:val="27"/>
          <w:lang w:val="kk-KZ"/>
        </w:rPr>
      </w:pPr>
      <w:r>
        <w:rPr>
          <w:rFonts w:ascii="Times New Roman" w:hAnsi="Times New Roman" w:cs="Times New Roman"/>
          <w:b/>
          <w:sz w:val="27"/>
          <w:szCs w:val="27"/>
          <w:lang w:val="kk-KZ"/>
        </w:rPr>
        <w:t>КІРІСПЕ</w:t>
      </w:r>
    </w:p>
    <w:p>
      <w:pPr>
        <w:ind w:firstLine="510"/>
        <w:jc w:val="both"/>
        <w:rPr>
          <w:rFonts w:ascii="Times New Roman" w:hAnsi="Times New Roman" w:cs="Times New Roman"/>
          <w:b/>
          <w:sz w:val="27"/>
          <w:szCs w:val="27"/>
          <w:lang w:val="kk-KZ"/>
        </w:rPr>
      </w:pPr>
    </w:p>
    <w:p>
      <w:pPr>
        <w:ind w:firstLine="510"/>
        <w:jc w:val="both"/>
        <w:rPr>
          <w:rFonts w:ascii="Times New Roman" w:hAnsi="Times New Roman" w:cs="Times New Roman"/>
          <w:b/>
          <w:sz w:val="27"/>
          <w:szCs w:val="27"/>
          <w:lang w:val="kk-KZ"/>
        </w:rPr>
      </w:pPr>
    </w:p>
    <w:p>
      <w:pPr>
        <w:ind w:firstLine="510"/>
        <w:jc w:val="both"/>
        <w:rPr>
          <w:rFonts w:ascii="Times New Roman" w:hAnsi="Times New Roman" w:cs="Times New Roman"/>
          <w:sz w:val="27"/>
          <w:szCs w:val="27"/>
        </w:rPr>
      </w:pPr>
      <w:r>
        <w:rPr>
          <w:rFonts w:ascii="Times New Roman" w:hAnsi="Times New Roman" w:cs="Times New Roman"/>
          <w:sz w:val="27"/>
          <w:szCs w:val="27"/>
        </w:rPr>
        <w:t>ХХІ ғасырдағы өркениеттің дамуы нанотехнологиямен байланысты, ол біздің әлемді Келесі технологиялық құрылымға, жаңа техногендік қоғамға айналдырады. Бірақ технология дегеніміз не? Бұрын технология өндірістік процестерді жүргізу тәсілдері мен құралдары туралы білімнің жиынтығы деп ойлаған. Бұл анықтамаға өнеркәсіптік технологиялар сәйкес келеді: химиялық, металлургиялық, Құрылыс және т. б.</w:t>
      </w:r>
    </w:p>
    <w:p>
      <w:pPr>
        <w:ind w:firstLine="510"/>
        <w:jc w:val="both"/>
        <w:rPr>
          <w:rFonts w:ascii="Times New Roman" w:hAnsi="Times New Roman" w:cs="Times New Roman"/>
          <w:sz w:val="27"/>
          <w:szCs w:val="27"/>
        </w:rPr>
      </w:pPr>
      <w:r>
        <w:rPr>
          <w:rFonts w:ascii="Times New Roman" w:hAnsi="Times New Roman" w:cs="Times New Roman"/>
          <w:sz w:val="27"/>
          <w:szCs w:val="27"/>
        </w:rPr>
        <w:t>ХХ ғасырдың 60-жылдарында поляк фантаст-жазушысы Станислав Лем өзінің "технологиялар сомасы"кітабында "технологияға" жаңа анықтама берді, өйткені "білім жағдайы мен әлеуметтік тиімділікке байланысты, қоғам алға қойған мақсаттарға жетудің тәсілдері, тіпті ол ойламаған" (Лем с. технологиялар сомасы). Лем өзінің позициясын "конструктор позициясы"деп атайды. Оның негізгі тезисі: "табиғатты қуып жетіңіз!».</w:t>
      </w:r>
    </w:p>
    <w:p>
      <w:pPr>
        <w:ind w:firstLine="510"/>
        <w:jc w:val="both"/>
        <w:rPr>
          <w:rFonts w:ascii="Times New Roman" w:hAnsi="Times New Roman" w:cs="Times New Roman"/>
          <w:sz w:val="27"/>
          <w:szCs w:val="27"/>
        </w:rPr>
      </w:pPr>
      <w:r>
        <w:rPr>
          <w:rFonts w:ascii="Times New Roman" w:hAnsi="Times New Roman" w:cs="Times New Roman"/>
          <w:sz w:val="27"/>
          <w:szCs w:val="27"/>
        </w:rPr>
        <w:t>Дәл осы ұстаным мен анықтама американдық физик Ричард Фейнман пайғамбар болған нанотехнологияларды да қамтиды: "егер бірдей атомдардан тұратын болат текше немесе тұз кристалы қызықты қасиеттерді анықтай алса; егер су-бір-бірінен ажыратылмайтын және жабатын қарапайым тамшылар миль жер беті-толқындар мен көбік шығаруға қабілетті, серфингтің найзағайы және жағалаудағы граниттегі оғаш өрнектер; егер мұның бәрі, судың барлық байлығы тек атомдар шоғырының қасиеті болса, онда оларда тағы қанша мүмкіндік бар? Егер атомдарды рейтинг бойынша орналастырудың орнына, жүйеден кейін, бағаннан кейін баған, тіпті олардан күлгін иістің күрделі молекулаларын салудың орнына, Егер сіз оларды әр уақытта жаңа етіп орналастырсаңыз, олардың мозаикасын әртараптандырып, бұрынғыларын қайталамасаңыз, елестетіп көріңізші, қаншалықты ерекше,  олардың мінез-құлқында күтпеген жағдай болуы мүмкін" (Фейнман р.ф. физика бойынша Фейнман дәрістері).</w:t>
      </w:r>
    </w:p>
    <w:p>
      <w:pPr>
        <w:ind w:firstLine="510"/>
        <w:jc w:val="both"/>
        <w:rPr>
          <w:rFonts w:ascii="Times New Roman" w:hAnsi="Times New Roman" w:cs="Times New Roman"/>
          <w:sz w:val="27"/>
          <w:szCs w:val="27"/>
        </w:rPr>
      </w:pPr>
      <w:r>
        <w:rPr>
          <w:rFonts w:ascii="Times New Roman" w:hAnsi="Times New Roman" w:cs="Times New Roman"/>
          <w:sz w:val="27"/>
          <w:szCs w:val="27"/>
        </w:rPr>
        <w:t>Нанотехнологияның ерекшелігі-дәстүрлі технологияға тән миллиардтаған атомдар мен молекулалардан тұратын материалдың макроскопиялық көлемінде емес, кеңістіктік өлшемдердің нанометрлік диапазонында әрекеттер мен процестерді өндіру, жеке атомдарды, молекулаларды манипуляциялау. Нанотехнологияның екінші ерекшелігі-түбегейлі жаңа физика-химиялық және биологиялық қасиеттері бар материалдарды жасау.</w:t>
      </w:r>
    </w:p>
    <w:p>
      <w:pPr>
        <w:ind w:firstLine="510"/>
        <w:jc w:val="both"/>
        <w:rPr>
          <w:rFonts w:ascii="Times New Roman" w:hAnsi="Times New Roman" w:cs="Times New Roman"/>
          <w:sz w:val="27"/>
          <w:szCs w:val="27"/>
        </w:rPr>
      </w:pPr>
      <w:r>
        <w:rPr>
          <w:rFonts w:ascii="Times New Roman" w:hAnsi="Times New Roman" w:cs="Times New Roman"/>
          <w:sz w:val="27"/>
          <w:szCs w:val="27"/>
        </w:rPr>
        <w:t>Осылайша, адам бұрынғы ғылыми-техникалық революциялардағыдай Табиғат жасаған механизмдер мен материалдарды көшіріп қана қоймай, табиғатқа белгісіз жаңа материалдарды жасайды. Бұл қарым-қатынаста адам Мен Жаратушы арасында ешқандай айырмашылық болмайды. Осылайша, адам С. күткен дизайнерге айналады.</w:t>
      </w:r>
    </w:p>
    <w:p>
      <w:pPr>
        <w:ind w:firstLine="510"/>
        <w:jc w:val="both"/>
        <w:rPr>
          <w:rFonts w:ascii="Times New Roman" w:hAnsi="Times New Roman" w:cs="Times New Roman"/>
          <w:sz w:val="27"/>
          <w:szCs w:val="27"/>
        </w:rPr>
      </w:pPr>
      <w:r>
        <w:rPr>
          <w:rFonts w:ascii="Times New Roman" w:hAnsi="Times New Roman" w:cs="Times New Roman"/>
          <w:sz w:val="27"/>
          <w:szCs w:val="27"/>
        </w:rPr>
        <w:t>Білім беру аясында бір пән, бір дәріс курсы аясында Нанотехнология және наноматериалдар туралы айтуға деген ұмтылыс өте түсінікті. Бұл күрделілік, өйткені нанотехнология физика, химия, биология және қолданбалы ғылымдар қатысатын ғылымның пәнаралық саласы болып табылады. Дәл осы себепті, осы тақырып бойынша көптеген оқу құралдарының болуына қарамастан, біз әртүрлі ғылымдар бойынша білімді наноматериалдар мен нанотехнологиялар бойынша біртұтас тұтастыққа біріктіретін тағы бір нұсқаулықты ұсынамыз.</w:t>
      </w:r>
    </w:p>
    <w:p>
      <w:pPr>
        <w:ind w:firstLine="510"/>
        <w:jc w:val="both"/>
        <w:rPr>
          <w:rFonts w:ascii="Times New Roman" w:hAnsi="Times New Roman" w:cs="Times New Roman"/>
          <w:sz w:val="27"/>
          <w:szCs w:val="27"/>
        </w:rPr>
      </w:pPr>
      <w:r>
        <w:rPr>
          <w:rFonts w:ascii="Times New Roman" w:hAnsi="Times New Roman" w:cs="Times New Roman"/>
          <w:i/>
          <w:sz w:val="27"/>
          <w:szCs w:val="27"/>
        </w:rPr>
        <w:t>Бірінші тарауда</w:t>
      </w:r>
      <w:r>
        <w:rPr>
          <w:rFonts w:ascii="Times New Roman" w:hAnsi="Times New Roman" w:cs="Times New Roman"/>
          <w:sz w:val="27"/>
          <w:szCs w:val="27"/>
        </w:rPr>
        <w:t xml:space="preserve"> біз нанотехнологияның қалыптасу тарихы туралы айтатын боламыз.</w:t>
      </w:r>
    </w:p>
    <w:p>
      <w:pPr>
        <w:ind w:firstLine="510"/>
        <w:jc w:val="both"/>
        <w:rPr>
          <w:rFonts w:ascii="Times New Roman" w:hAnsi="Times New Roman" w:cs="Times New Roman"/>
          <w:sz w:val="27"/>
          <w:szCs w:val="27"/>
        </w:rPr>
      </w:pPr>
      <w:r>
        <w:rPr>
          <w:rFonts w:ascii="Times New Roman" w:hAnsi="Times New Roman" w:cs="Times New Roman"/>
          <w:i/>
          <w:sz w:val="27"/>
          <w:szCs w:val="27"/>
        </w:rPr>
        <w:t>Екінші тарауда</w:t>
      </w:r>
      <w:r>
        <w:rPr>
          <w:rFonts w:ascii="Times New Roman" w:hAnsi="Times New Roman" w:cs="Times New Roman"/>
          <w:sz w:val="27"/>
          <w:szCs w:val="27"/>
        </w:rPr>
        <w:t xml:space="preserve"> біз наноматериалдарды, олардың жіктелуін сипаттайтын физика мен химияға сөз береміз, сонымен қатар "көз" және "саусақтар" деп аталатын зондты сканерлеу микроскопиясы туралы сөйлесеміз, өйткені бұл наноқұрылымдарды көруге ғана емес, оларды басқаруға да мүмкіндік береді.</w:t>
      </w:r>
    </w:p>
    <w:p>
      <w:pPr>
        <w:ind w:firstLine="510"/>
        <w:jc w:val="both"/>
        <w:rPr>
          <w:rFonts w:ascii="Times New Roman" w:hAnsi="Times New Roman" w:cs="Times New Roman"/>
          <w:sz w:val="27"/>
          <w:szCs w:val="27"/>
        </w:rPr>
      </w:pPr>
      <w:r>
        <w:rPr>
          <w:rFonts w:ascii="Times New Roman" w:hAnsi="Times New Roman" w:cs="Times New Roman"/>
          <w:i/>
          <w:sz w:val="27"/>
          <w:szCs w:val="27"/>
        </w:rPr>
        <w:t>Үшінші тарауда</w:t>
      </w:r>
      <w:r>
        <w:rPr>
          <w:rFonts w:ascii="Times New Roman" w:hAnsi="Times New Roman" w:cs="Times New Roman"/>
          <w:sz w:val="27"/>
          <w:szCs w:val="27"/>
        </w:rPr>
        <w:t xml:space="preserve"> физика біздің болашағымыздың болашағын көруге мүмкіндік беретін көміртектің әртүрлі модификацияларына (графен, нанотүтікшелер, фуллерендер) негізделген наноматериалдарды ұсынады.</w:t>
      </w:r>
    </w:p>
    <w:p>
      <w:pPr>
        <w:ind w:firstLine="510"/>
        <w:jc w:val="both"/>
        <w:rPr>
          <w:rFonts w:ascii="Times New Roman" w:hAnsi="Times New Roman" w:cs="Times New Roman"/>
          <w:sz w:val="27"/>
          <w:szCs w:val="27"/>
        </w:rPr>
      </w:pPr>
      <w:r>
        <w:rPr>
          <w:rFonts w:ascii="Times New Roman" w:hAnsi="Times New Roman" w:cs="Times New Roman"/>
          <w:i/>
          <w:sz w:val="27"/>
          <w:szCs w:val="27"/>
        </w:rPr>
        <w:t>Төртінші тарауда</w:t>
      </w:r>
      <w:r>
        <w:rPr>
          <w:rFonts w:ascii="Times New Roman" w:hAnsi="Times New Roman" w:cs="Times New Roman"/>
          <w:sz w:val="27"/>
          <w:szCs w:val="27"/>
        </w:rPr>
        <w:t xml:space="preserve"> физика наноматериалдардың жаңа таңғажайып қасиеттерін анықтайтын өлшемдік әсерді ұсынады.</w:t>
      </w:r>
    </w:p>
    <w:p>
      <w:pPr>
        <w:ind w:firstLine="510"/>
        <w:jc w:val="both"/>
        <w:rPr>
          <w:rFonts w:ascii="Times New Roman" w:hAnsi="Times New Roman" w:cs="Times New Roman"/>
          <w:sz w:val="27"/>
          <w:szCs w:val="27"/>
        </w:rPr>
      </w:pPr>
      <w:r>
        <w:rPr>
          <w:rFonts w:ascii="Times New Roman" w:hAnsi="Times New Roman" w:cs="Times New Roman"/>
          <w:i/>
          <w:sz w:val="27"/>
          <w:szCs w:val="27"/>
        </w:rPr>
        <w:t>Бесінші тарау</w:t>
      </w:r>
      <w:r>
        <w:rPr>
          <w:rFonts w:ascii="Times New Roman" w:hAnsi="Times New Roman" w:cs="Times New Roman"/>
          <w:sz w:val="27"/>
          <w:szCs w:val="27"/>
        </w:rPr>
        <w:t xml:space="preserve"> биомиметикаға, табиғатқа еліктеуге міндетті және геккон әсеріне негізделген адгезия құбылыстарын түсінуге, лотос әсеріне негізделген сулануға, көбелектердің, қоңыздардың және т. б. табиғи құрылымдарына негізделген материалдардың құрылымдық бояуына жаңа идеялар әкелген ғылымға арналған.</w:t>
      </w:r>
    </w:p>
    <w:p>
      <w:pPr>
        <w:ind w:firstLine="510"/>
        <w:jc w:val="both"/>
        <w:rPr>
          <w:rFonts w:ascii="Times New Roman" w:hAnsi="Times New Roman" w:cs="Times New Roman"/>
          <w:sz w:val="27"/>
          <w:szCs w:val="27"/>
        </w:rPr>
      </w:pPr>
      <w:r>
        <w:rPr>
          <w:rFonts w:ascii="Times New Roman" w:hAnsi="Times New Roman" w:cs="Times New Roman"/>
          <w:i/>
          <w:sz w:val="27"/>
          <w:szCs w:val="27"/>
        </w:rPr>
        <w:t>Алтыншы тарау</w:t>
      </w:r>
      <w:r>
        <w:rPr>
          <w:rFonts w:ascii="Times New Roman" w:hAnsi="Times New Roman" w:cs="Times New Roman"/>
          <w:sz w:val="27"/>
          <w:szCs w:val="27"/>
        </w:rPr>
        <w:t xml:space="preserve"> тоқыма мысалында нанотехнологияға көшеді. Онда жаңа ғасырдағы наноталшықтар мен талшықты материалдар, олардың соңғы әрлеуі, сондай-ақ биомиметика принциптеріне негізделген талшықтарды алудың жаңа технологиялары сипатталған.</w:t>
      </w:r>
    </w:p>
    <w:p>
      <w:pPr>
        <w:ind w:firstLine="510"/>
        <w:jc w:val="both"/>
        <w:rPr>
          <w:rFonts w:ascii="Times New Roman" w:hAnsi="Times New Roman" w:cs="Times New Roman"/>
          <w:sz w:val="27"/>
          <w:szCs w:val="27"/>
        </w:rPr>
      </w:pPr>
      <w:r>
        <w:rPr>
          <w:rFonts w:ascii="Times New Roman" w:hAnsi="Times New Roman" w:cs="Times New Roman"/>
          <w:i/>
          <w:sz w:val="27"/>
          <w:szCs w:val="27"/>
        </w:rPr>
        <w:t>Жетінші тарауда</w:t>
      </w:r>
      <w:r>
        <w:rPr>
          <w:rFonts w:ascii="Times New Roman" w:hAnsi="Times New Roman" w:cs="Times New Roman"/>
          <w:sz w:val="27"/>
          <w:szCs w:val="27"/>
        </w:rPr>
        <w:t xml:space="preserve"> нанотекстиль, оның жіктелуі, тоқыма дамуының заманауи бағыттары туралы түсінік берілген. Оны қоршаған әлемде қорғайтын және сақтайтын киім мен аяқ киімнен гөрі адамға не жақын болуы мүмкін. Наноматериалдар мен нано киімдер ерекше орта жасайды: олар қорғайды және жылытады, емдейді және таң қалдырады. Сондықтан тоқыма бұйымдарының әртүрлі түрлері қарастырылады: қорғаныс тоқыма бұйымдары, су өткізбейтін тыныс алатын маталар, өзін-өзі тазартатын нанотекстильдер, косметикалық тоқыма бұйымдары, спорттық тоқыма бұйымдары, жылытылатын әмбебап киім, медициналық тоқыма бұйымдары.</w:t>
      </w:r>
    </w:p>
    <w:p>
      <w:pPr>
        <w:ind w:firstLine="510"/>
        <w:jc w:val="both"/>
        <w:rPr>
          <w:rFonts w:ascii="Times New Roman" w:hAnsi="Times New Roman" w:cs="Times New Roman"/>
          <w:sz w:val="27"/>
          <w:szCs w:val="27"/>
        </w:rPr>
      </w:pPr>
      <w:r>
        <w:rPr>
          <w:rFonts w:ascii="Times New Roman" w:hAnsi="Times New Roman" w:cs="Times New Roman"/>
          <w:i/>
          <w:sz w:val="27"/>
          <w:szCs w:val="27"/>
        </w:rPr>
        <w:t>Сегізінші тарауда</w:t>
      </w:r>
      <w:r>
        <w:rPr>
          <w:rFonts w:ascii="Times New Roman" w:hAnsi="Times New Roman" w:cs="Times New Roman"/>
          <w:sz w:val="27"/>
          <w:szCs w:val="27"/>
        </w:rPr>
        <w:t xml:space="preserve"> біз сән индустриясында ғана емес, күнделікті өмірде де кеңінен қолданылатын "ақылды", интеллектуалды тоқыма және киім туралы айтатын боламыз.</w:t>
      </w:r>
    </w:p>
    <w:p>
      <w:pPr>
        <w:ind w:firstLine="510"/>
        <w:jc w:val="both"/>
        <w:rPr>
          <w:rFonts w:ascii="Times New Roman" w:hAnsi="Times New Roman" w:cs="Times New Roman"/>
          <w:sz w:val="27"/>
          <w:szCs w:val="27"/>
        </w:rPr>
      </w:pPr>
      <w:r>
        <w:rPr>
          <w:rFonts w:ascii="Times New Roman" w:hAnsi="Times New Roman" w:cs="Times New Roman"/>
          <w:i/>
          <w:sz w:val="27"/>
          <w:szCs w:val="27"/>
        </w:rPr>
        <w:t>Соңғы тарауда</w:t>
      </w:r>
      <w:r>
        <w:rPr>
          <w:rFonts w:ascii="Times New Roman" w:hAnsi="Times New Roman" w:cs="Times New Roman"/>
          <w:sz w:val="27"/>
          <w:szCs w:val="27"/>
        </w:rPr>
        <w:t xml:space="preserve"> қазірдің өзінде пайда болған және өндірістің қарқынды дамуымен бірге жүретін нанотехнологиялардан сақ болу керек пе, жоқ па айтылады. Алдағы бірнеше жылда нанотехнологияның енетініне күмән жоқ өнеркәсіптің барлық салаларына. Бұл жеңіл өнеркәсіптің нанотехнологиясында айтарлықтай жетістіктерге жетелейтін ынтымақтастық және пәнаралық зерттеулер.</w:t>
      </w:r>
    </w:p>
    <w:p>
      <w:pPr>
        <w:ind w:firstLine="510"/>
        <w:jc w:val="both"/>
        <w:rPr>
          <w:rFonts w:ascii="Times New Roman" w:hAnsi="Times New Roman" w:cs="Times New Roman"/>
          <w:sz w:val="27"/>
          <w:szCs w:val="27"/>
        </w:rPr>
      </w:pPr>
      <w:r>
        <w:rPr>
          <w:rFonts w:ascii="Times New Roman" w:hAnsi="Times New Roman" w:cs="Times New Roman"/>
          <w:sz w:val="27"/>
          <w:szCs w:val="27"/>
        </w:rPr>
        <w:t>Бұл оқу құралы тек технологиялық мамандықтардың студенттері үшін ғана емес, сонымен қатар техногендік және техногендік емес (табиғи) нанотехнологияларға қызығушылық танытқандар үшін де пайдалы болуы мүмкін. Курс мектепте физика, химия және биологияны оқудан алынған білімге негізделген.</w:t>
      </w:r>
    </w:p>
    <w:p>
      <w:pPr>
        <w:ind w:firstLine="510"/>
        <w:jc w:val="both"/>
        <w:rPr>
          <w:rFonts w:ascii="Times New Roman" w:hAnsi="Times New Roman" w:cs="Times New Roman"/>
          <w:sz w:val="27"/>
          <w:szCs w:val="27"/>
        </w:rPr>
      </w:pPr>
      <w:r>
        <w:rPr>
          <w:rFonts w:ascii="Times New Roman" w:hAnsi="Times New Roman" w:cs="Times New Roman"/>
          <w:sz w:val="27"/>
          <w:szCs w:val="27"/>
        </w:rPr>
        <w:t>Оқу құралы кіріспеден, қорытындыдан, тоғыз тараудан, терминдер глоссарийінен тұрады. Әр тараудың соңында жаңа ұғымдар мен терминдер, жаңа идеялар, жаңа атаулар, әдебиеттер ұсынылған.</w:t>
      </w:r>
    </w:p>
    <w:p>
      <w:pPr>
        <w:widowControl/>
        <w:spacing w:after="200" w:line="276" w:lineRule="auto"/>
        <w:rPr>
          <w:rFonts w:ascii="Times New Roman" w:hAnsi="Times New Roman" w:cs="Times New Roman"/>
          <w:sz w:val="27"/>
          <w:szCs w:val="27"/>
        </w:rPr>
      </w:pPr>
    </w:p>
    <w:p>
      <w:pPr>
        <w:widowControl/>
        <w:spacing w:after="200" w:line="276" w:lineRule="auto"/>
        <w:rPr>
          <w:rFonts w:ascii="Times New Roman" w:hAnsi="Times New Roman" w:cs="Times New Roman"/>
          <w:sz w:val="27"/>
          <w:szCs w:val="27"/>
        </w:rPr>
      </w:pPr>
    </w:p>
    <w:p>
      <w:pPr>
        <w:widowControl/>
        <w:spacing w:after="200" w:line="276" w:lineRule="auto"/>
        <w:rPr>
          <w:rFonts w:ascii="Times New Roman" w:hAnsi="Times New Roman" w:cs="Times New Roman"/>
          <w:sz w:val="27"/>
          <w:szCs w:val="27"/>
        </w:rPr>
      </w:pPr>
    </w:p>
    <w:p>
      <w:pPr>
        <w:widowControl/>
        <w:spacing w:after="200" w:line="276" w:lineRule="auto"/>
        <w:rPr>
          <w:rFonts w:ascii="Times New Roman" w:hAnsi="Times New Roman" w:cs="Times New Roman"/>
          <w:sz w:val="27"/>
          <w:szCs w:val="27"/>
        </w:rPr>
      </w:pPr>
    </w:p>
    <w:p>
      <w:pPr>
        <w:widowControl/>
        <w:spacing w:after="200" w:line="276" w:lineRule="auto"/>
        <w:rPr>
          <w:rFonts w:ascii="Times New Roman" w:hAnsi="Times New Roman" w:cs="Times New Roman"/>
          <w:sz w:val="27"/>
          <w:szCs w:val="27"/>
        </w:rPr>
      </w:pPr>
    </w:p>
    <w:p>
      <w:pPr>
        <w:widowControl/>
        <w:spacing w:after="200" w:line="276" w:lineRule="auto"/>
        <w:rPr>
          <w:rFonts w:ascii="Times New Roman" w:hAnsi="Times New Roman" w:cs="Times New Roman"/>
          <w:sz w:val="27"/>
          <w:szCs w:val="27"/>
        </w:rPr>
      </w:pPr>
    </w:p>
    <w:p>
      <w:pPr>
        <w:widowControl/>
        <w:spacing w:after="200" w:line="276" w:lineRule="auto"/>
        <w:rPr>
          <w:rFonts w:ascii="Times New Roman" w:hAnsi="Times New Roman" w:cs="Times New Roman"/>
          <w:sz w:val="27"/>
          <w:szCs w:val="27"/>
        </w:rPr>
      </w:pPr>
    </w:p>
    <w:p>
      <w:pPr>
        <w:widowControl/>
        <w:spacing w:after="200" w:line="276" w:lineRule="auto"/>
        <w:rPr>
          <w:rFonts w:ascii="Times New Roman" w:hAnsi="Times New Roman" w:cs="Times New Roman"/>
          <w:sz w:val="27"/>
          <w:szCs w:val="27"/>
        </w:rPr>
      </w:pPr>
    </w:p>
    <w:p>
      <w:pPr>
        <w:widowControl/>
        <w:spacing w:after="200" w:line="276" w:lineRule="auto"/>
        <w:rPr>
          <w:rFonts w:ascii="Times New Roman" w:hAnsi="Times New Roman" w:cs="Times New Roman"/>
          <w:sz w:val="27"/>
          <w:szCs w:val="27"/>
        </w:rPr>
      </w:pPr>
    </w:p>
    <w:p>
      <w:pPr>
        <w:widowControl/>
        <w:spacing w:after="200" w:line="276" w:lineRule="auto"/>
        <w:rPr>
          <w:rFonts w:ascii="Times New Roman" w:hAnsi="Times New Roman" w:cs="Times New Roman"/>
          <w:sz w:val="27"/>
          <w:szCs w:val="27"/>
        </w:rPr>
      </w:pPr>
    </w:p>
    <w:p>
      <w:pPr>
        <w:widowControl/>
        <w:spacing w:after="200" w:line="276" w:lineRule="auto"/>
        <w:rPr>
          <w:rFonts w:ascii="Times New Roman" w:hAnsi="Times New Roman" w:cs="Times New Roman"/>
          <w:sz w:val="27"/>
          <w:szCs w:val="27"/>
        </w:rPr>
      </w:pPr>
    </w:p>
    <w:p>
      <w:pPr>
        <w:widowControl/>
        <w:spacing w:after="200" w:line="276" w:lineRule="auto"/>
        <w:rPr>
          <w:rFonts w:ascii="Times New Roman" w:hAnsi="Times New Roman" w:cs="Times New Roman"/>
          <w:sz w:val="27"/>
          <w:szCs w:val="27"/>
        </w:rPr>
      </w:pPr>
    </w:p>
    <w:p>
      <w:pPr>
        <w:widowControl/>
        <w:spacing w:after="200" w:line="276" w:lineRule="auto"/>
        <w:rPr>
          <w:rFonts w:ascii="Times New Roman" w:hAnsi="Times New Roman" w:cs="Times New Roman"/>
          <w:sz w:val="27"/>
          <w:szCs w:val="27"/>
        </w:rPr>
      </w:pPr>
    </w:p>
    <w:p>
      <w:pPr>
        <w:widowControl/>
        <w:spacing w:after="200" w:line="276" w:lineRule="auto"/>
        <w:rPr>
          <w:rFonts w:ascii="Times New Roman" w:hAnsi="Times New Roman" w:cs="Times New Roman"/>
          <w:sz w:val="27"/>
          <w:szCs w:val="27"/>
        </w:rPr>
      </w:pPr>
    </w:p>
    <w:p>
      <w:pPr>
        <w:widowControl/>
        <w:spacing w:after="200" w:line="276" w:lineRule="auto"/>
        <w:rPr>
          <w:rFonts w:ascii="Times New Roman" w:hAnsi="Times New Roman" w:cs="Times New Roman"/>
          <w:sz w:val="27"/>
          <w:szCs w:val="27"/>
        </w:rPr>
      </w:pPr>
    </w:p>
    <w:p>
      <w:pPr>
        <w:widowControl/>
        <w:spacing w:after="200" w:line="276" w:lineRule="auto"/>
        <w:rPr>
          <w:rFonts w:ascii="Times New Roman" w:hAnsi="Times New Roman" w:cs="Times New Roman"/>
          <w:sz w:val="27"/>
          <w:szCs w:val="27"/>
        </w:rPr>
      </w:pPr>
    </w:p>
    <w:p>
      <w:pPr>
        <w:widowControl/>
        <w:spacing w:after="200" w:line="276" w:lineRule="auto"/>
        <w:rPr>
          <w:rFonts w:ascii="Times New Roman" w:hAnsi="Times New Roman" w:cs="Times New Roman"/>
          <w:sz w:val="27"/>
          <w:szCs w:val="27"/>
        </w:rPr>
      </w:pPr>
    </w:p>
    <w:p>
      <w:pPr>
        <w:widowControl/>
        <w:spacing w:after="200" w:line="276" w:lineRule="auto"/>
        <w:rPr>
          <w:rFonts w:ascii="Times New Roman" w:hAnsi="Times New Roman" w:cs="Times New Roman"/>
          <w:sz w:val="27"/>
          <w:szCs w:val="27"/>
        </w:rPr>
      </w:pPr>
    </w:p>
    <w:p>
      <w:pPr>
        <w:widowControl/>
        <w:spacing w:after="200" w:line="276" w:lineRule="auto"/>
        <w:rPr>
          <w:rFonts w:ascii="Times New Roman" w:hAnsi="Times New Roman" w:cs="Times New Roman"/>
          <w:sz w:val="27"/>
          <w:szCs w:val="27"/>
        </w:rPr>
      </w:pPr>
    </w:p>
    <w:p>
      <w:pPr>
        <w:widowControl/>
        <w:spacing w:after="200" w:line="276" w:lineRule="auto"/>
        <w:rPr>
          <w:rFonts w:ascii="Times New Roman" w:hAnsi="Times New Roman" w:cs="Times New Roman"/>
          <w:sz w:val="27"/>
          <w:szCs w:val="27"/>
        </w:rPr>
      </w:pPr>
    </w:p>
    <w:p>
      <w:pPr>
        <w:widowControl/>
        <w:spacing w:after="200" w:line="276" w:lineRule="auto"/>
        <w:rPr>
          <w:rFonts w:ascii="Times New Roman" w:hAnsi="Times New Roman" w:cs="Times New Roman"/>
          <w:sz w:val="27"/>
          <w:szCs w:val="27"/>
        </w:rPr>
      </w:pPr>
    </w:p>
    <w:p>
      <w:pPr>
        <w:widowControl/>
        <w:spacing w:after="200" w:line="276" w:lineRule="auto"/>
        <w:rPr>
          <w:rFonts w:ascii="Times New Roman" w:hAnsi="Times New Roman" w:cs="Times New Roman"/>
          <w:sz w:val="27"/>
          <w:szCs w:val="27"/>
        </w:rPr>
      </w:pPr>
    </w:p>
    <w:p>
      <w:pPr>
        <w:widowControl/>
        <w:spacing w:after="200" w:line="276" w:lineRule="auto"/>
        <w:rPr>
          <w:rFonts w:ascii="Times New Roman" w:hAnsi="Times New Roman" w:cs="Times New Roman"/>
          <w:sz w:val="27"/>
          <w:szCs w:val="27"/>
        </w:rPr>
        <w:sectPr>
          <w:footerReference r:id="rId5" w:type="default"/>
          <w:pgSz w:w="11906" w:h="16838"/>
          <w:pgMar w:top="1701" w:right="1134" w:bottom="850" w:left="1134" w:header="709" w:footer="709" w:gutter="0"/>
          <w:cols w:space="708" w:num="1"/>
          <w:docGrid w:linePitch="360" w:charSpace="0"/>
        </w:sectPr>
      </w:pPr>
    </w:p>
    <w:p>
      <w:pPr>
        <w:rPr>
          <w:rFonts w:ascii="Times New Roman" w:hAnsi="Times New Roman" w:cs="Times New Roman"/>
          <w:b/>
          <w:i/>
          <w:sz w:val="27"/>
          <w:szCs w:val="27"/>
          <w:lang w:val="kk-KZ"/>
        </w:rPr>
      </w:pPr>
      <w:r>
        <w:rPr>
          <w:rFonts w:ascii="Times New Roman" w:hAnsi="Times New Roman" w:cs="Times New Roman"/>
          <w:i/>
          <w:sz w:val="27"/>
          <w:szCs w:val="27"/>
          <w:lang w:val="kk-KZ"/>
        </w:rPr>
        <w:t xml:space="preserve">   </w:t>
      </w:r>
      <w:r>
        <w:rPr>
          <w:rFonts w:ascii="Times New Roman" w:hAnsi="Times New Roman" w:cs="Times New Roman"/>
          <w:b/>
          <w:i/>
          <w:sz w:val="27"/>
          <w:szCs w:val="27"/>
        </w:rPr>
        <w:t>1</w:t>
      </w:r>
      <w:r>
        <w:rPr>
          <w:rFonts w:ascii="Times New Roman" w:hAnsi="Times New Roman" w:cs="Times New Roman"/>
          <w:b/>
          <w:i/>
          <w:sz w:val="27"/>
          <w:szCs w:val="27"/>
          <w:lang w:val="kk-KZ"/>
        </w:rPr>
        <w:t>.ТАРАУ</w:t>
      </w:r>
      <w:r>
        <w:rPr>
          <w:rFonts w:ascii="Times New Roman" w:hAnsi="Times New Roman" w:cs="Times New Roman"/>
          <w:b/>
          <w:i/>
          <w:sz w:val="27"/>
          <w:szCs w:val="27"/>
        </w:rPr>
        <w:tab/>
      </w:r>
      <w:r>
        <w:rPr>
          <w:rFonts w:ascii="Times New Roman" w:hAnsi="Times New Roman" w:cs="Times New Roman"/>
          <w:b/>
          <w:i/>
          <w:sz w:val="27"/>
          <w:szCs w:val="27"/>
        </w:rPr>
        <w:t>НАНОТЕХНОЛОГИЯ: ТАРИХ</w:t>
      </w:r>
      <w:r>
        <w:rPr>
          <w:rFonts w:ascii="Times New Roman" w:hAnsi="Times New Roman" w:cs="Times New Roman"/>
          <w:b/>
          <w:i/>
          <w:sz w:val="27"/>
          <w:szCs w:val="27"/>
          <w:lang w:val="kk-KZ"/>
        </w:rPr>
        <w:t>Ы</w:t>
      </w:r>
    </w:p>
    <w:p>
      <w:pPr>
        <w:rPr>
          <w:rFonts w:ascii="Times New Roman" w:hAnsi="Times New Roman" w:cs="Times New Roman"/>
          <w:b/>
          <w:i/>
          <w:sz w:val="27"/>
          <w:szCs w:val="27"/>
        </w:rPr>
      </w:pPr>
    </w:p>
    <w:p>
      <w:pPr>
        <w:rPr>
          <w:rFonts w:ascii="Times New Roman" w:hAnsi="Times New Roman" w:cs="Times New Roman"/>
          <w:b/>
          <w:i/>
          <w:sz w:val="27"/>
          <w:szCs w:val="27"/>
        </w:rPr>
      </w:pPr>
    </w:p>
    <w:p>
      <w:pPr>
        <w:rPr>
          <w:rFonts w:ascii="Times New Roman" w:hAnsi="Times New Roman" w:cs="Times New Roman"/>
          <w:b/>
          <w:sz w:val="27"/>
          <w:szCs w:val="27"/>
        </w:rPr>
      </w:pPr>
      <w:r>
        <w:rPr>
          <w:rFonts w:ascii="Times New Roman" w:hAnsi="Times New Roman" w:cs="Times New Roman"/>
          <w:b/>
          <w:sz w:val="27"/>
          <w:szCs w:val="27"/>
        </w:rPr>
        <w:t>1.1.</w:t>
      </w:r>
      <w:r>
        <w:rPr>
          <w:rFonts w:ascii="Times New Roman" w:hAnsi="Times New Roman" w:cs="Times New Roman"/>
          <w:b/>
          <w:sz w:val="27"/>
          <w:szCs w:val="27"/>
        </w:rPr>
        <w:tab/>
      </w:r>
      <w:r>
        <w:rPr>
          <w:rFonts w:ascii="Times New Roman" w:hAnsi="Times New Roman" w:cs="Times New Roman"/>
          <w:b/>
          <w:sz w:val="27"/>
          <w:szCs w:val="27"/>
        </w:rPr>
        <w:t>Нанотехнологияны құру тарихы</w:t>
      </w:r>
    </w:p>
    <w:p>
      <w:pPr>
        <w:ind w:firstLine="510"/>
        <w:jc w:val="center"/>
        <w:rPr>
          <w:rFonts w:ascii="Times New Roman" w:hAnsi="Times New Roman" w:cs="Times New Roman"/>
          <w:b/>
          <w:sz w:val="27"/>
          <w:szCs w:val="27"/>
        </w:rPr>
      </w:pPr>
    </w:p>
    <w:p>
      <w:pPr>
        <w:ind w:firstLine="510"/>
        <w:jc w:val="both"/>
        <w:rPr>
          <w:rFonts w:ascii="Times New Roman" w:hAnsi="Times New Roman" w:cs="Times New Roman"/>
          <w:sz w:val="27"/>
          <w:szCs w:val="27"/>
        </w:rPr>
      </w:pPr>
      <w:r>
        <w:rPr>
          <w:rFonts w:ascii="Times New Roman" w:hAnsi="Times New Roman" w:cs="Times New Roman"/>
          <w:sz w:val="27"/>
          <w:szCs w:val="27"/>
        </w:rPr>
        <w:t>Наноөлшемді технологияларды құру идеясы Нобель сыйлығының лауреаты Ричард Фейнманға (Ричард Фейнман) тиесілі. Р. Фейнман көрнекті теориялық физик, Атом жобасының белсенді қатысушысы ретінде танымал,бірақ оның жаңа ғылым - нанотехнологияның идеологы ретінде кең ауқымға танымал болуын Калифорния университетінде 1959 жылы 29 желтоқсанда Рождество кешінде оқылған әйгілі дәріс құрды. ол:"..Мен физиканың өте маңызды және перспективалы болып көрінетін және көптеген құнды техникалық қосымшаларды таба алатын бір аз зерттелген саласын талқылағым келеді. Біз өте кішкентай мөлшерде заттардың құрылымын бақылау және басқару мәселесі туралы айтып отырмыз. Төменде (яғни, егер сіз қаласаңыз," кеңістіктің астында немесе ішінде") кішкентай пішіндердің таңқаларлық күрделі әлемі орналасқан және бір күні (мысалы, 2000 ж.) адамдар 1960 жылға дейін бұл әлемді зерттеуге ешкім байыпты қарамағанына таң қалады.».</w:t>
      </w:r>
    </w:p>
    <w:p>
      <w:pPr>
        <w:ind w:firstLine="510"/>
        <w:jc w:val="both"/>
        <w:rPr>
          <w:rFonts w:ascii="Times New Roman" w:hAnsi="Times New Roman" w:cs="Times New Roman"/>
          <w:sz w:val="27"/>
          <w:szCs w:val="27"/>
        </w:rPr>
      </w:pPr>
      <w:r>
        <w:rPr>
          <w:rFonts w:ascii="Times New Roman" w:hAnsi="Times New Roman" w:cs="Times New Roman"/>
          <w:sz w:val="27"/>
          <w:szCs w:val="27"/>
        </w:rPr>
        <w:t>Р. Фейнман өзінің идеясымен атомдардың жаңа деңгейінде теорияда ғана емес, сонымен бірге іс жүзінде жаңа құрылымдар шығаруға мүмкіндік беретін жаңа технологиялар дәуірін болжады. Бұл жаңа технологиялар кейінірек нанотехнологиялар, сондай - ақ "төменнен жоғары" технологиялар деп аталды, өйткені олар заттың төменгі деңгейінен келеді. Атомдарды манипуляциялауға мүмкіндік беретін технологияларды құру мүмкіндігі туралы бұл идея жүзеге асырылуы мүмкін, өйткені ол табиғат заңдарын бұзбайды. Біз "атом-Атом" технологиясы бойынша объектілерді құруға тыйым салынбаған физиканың белгілі заңдары туралы айтып отырмыз. Дегенмен, мұндай технологияларды практикалық енгізу және атомдарды манипуляциялау қажеттілігі қиын</w:t>
      </w:r>
      <w:r>
        <w:rPr>
          <w:rFonts w:ascii="Times New Roman" w:hAnsi="Times New Roman" w:cs="Times New Roman"/>
          <w:sz w:val="27"/>
          <w:szCs w:val="27"/>
          <w:lang w:val="kk-KZ"/>
        </w:rPr>
        <w:t xml:space="preserve"> </w:t>
      </w:r>
      <w:r>
        <w:rPr>
          <w:rFonts w:ascii="Times New Roman" w:hAnsi="Times New Roman" w:cs="Times New Roman"/>
          <w:sz w:val="27"/>
          <w:szCs w:val="27"/>
        </w:rPr>
        <w:t>атомдардың мөлшеріне қатысты адамның үлкен мөлшерінің сәйкес келмеуіне байланысты мүмкін болады.</w:t>
      </w:r>
    </w:p>
    <w:p>
      <w:pPr>
        <w:ind w:firstLine="510"/>
        <w:jc w:val="both"/>
        <w:rPr>
          <w:rFonts w:ascii="Times New Roman" w:hAnsi="Times New Roman" w:cs="Times New Roman"/>
          <w:sz w:val="27"/>
          <w:szCs w:val="27"/>
        </w:rPr>
      </w:pPr>
      <w:r>
        <w:rPr>
          <w:rFonts w:ascii="Times New Roman" w:hAnsi="Times New Roman" w:cs="Times New Roman"/>
          <w:sz w:val="27"/>
          <w:szCs w:val="27"/>
        </w:rPr>
        <w:t>Ұсынылған мәселені шешудің қиындығын түсінген Фейнман микро объектілерді құруды ынталандыру мақсатында 1/64 дюймдік Электр қозғалтқышын салғаны үшін 1000 доллар сыйақы ұсынды. Көп ұзамай микро мотор құрылды. Әрі қарай, 1993 жылдан бастап нанотехнологияның үздіктері үшін жыл сайынғы Фейнман сыйлығы құрылды.</w:t>
      </w:r>
    </w:p>
    <w:p>
      <w:pPr>
        <w:ind w:firstLine="510"/>
        <w:jc w:val="both"/>
        <w:rPr>
          <w:rFonts w:ascii="Times New Roman" w:hAnsi="Times New Roman" w:cs="Times New Roman"/>
          <w:sz w:val="27"/>
          <w:szCs w:val="27"/>
        </w:rPr>
      </w:pPr>
      <w:r>
        <w:rPr>
          <w:rFonts w:ascii="Times New Roman" w:hAnsi="Times New Roman" w:cs="Times New Roman"/>
          <w:sz w:val="27"/>
          <w:szCs w:val="27"/>
        </w:rPr>
        <w:t>Фейнманның идеясы атомдарды ұсынылған ретпен орналастыру арқылы кез-келген затты оның химиялық формуласы бойынша жасауға болады (сурет. 1.1). Атомдарды манипуляциялау технологияларын дамытудың бұл бағыты ғылым мен өндіріс мәселелерін шешу үшін перспективалы болып көрінді.</w:t>
      </w:r>
      <w:r>
        <w:rPr>
          <w:rFonts w:ascii="Times New Roman" w:hAnsi="Times New Roman" w:cs="Times New Roman"/>
          <w:sz w:val="27"/>
          <w:szCs w:val="27"/>
        </w:rPr>
        <w:br w:type="textWrapping"/>
      </w:r>
    </w:p>
    <w:p>
      <w:pPr>
        <w:framePr w:wrap="auto" w:vAnchor="page" w:hAnchor="page" w:x="3685" w:y="5712"/>
        <w:rPr>
          <w:rFonts w:ascii="Times New Roman" w:hAnsi="Times New Roman" w:cs="Times New Roman"/>
          <w:sz w:val="27"/>
          <w:szCs w:val="27"/>
        </w:rPr>
      </w:pPr>
    </w:p>
    <w:p>
      <w:pPr>
        <w:ind w:firstLine="510"/>
        <w:jc w:val="both"/>
        <w:rPr>
          <w:rFonts w:ascii="Times New Roman" w:hAnsi="Times New Roman" w:cs="Times New Roman"/>
          <w:sz w:val="27"/>
          <w:szCs w:val="27"/>
        </w:rPr>
      </w:pPr>
    </w:p>
    <w:p>
      <w:pPr>
        <w:ind w:firstLine="510"/>
        <w:jc w:val="both"/>
        <w:rPr>
          <w:rFonts w:ascii="Times New Roman" w:hAnsi="Times New Roman" w:cs="Times New Roman"/>
          <w:sz w:val="27"/>
          <w:szCs w:val="27"/>
        </w:rPr>
      </w:pPr>
    </w:p>
    <w:p>
      <w:pPr>
        <w:ind w:firstLine="510"/>
        <w:jc w:val="both"/>
        <w:rPr>
          <w:rFonts w:ascii="Times New Roman" w:hAnsi="Times New Roman" w:cs="Times New Roman"/>
          <w:sz w:val="27"/>
          <w:szCs w:val="27"/>
        </w:rPr>
      </w:pPr>
    </w:p>
    <w:p>
      <w:pPr>
        <w:ind w:firstLine="510"/>
        <w:jc w:val="both"/>
        <w:rPr>
          <w:rFonts w:ascii="Times New Roman" w:hAnsi="Times New Roman" w:cs="Times New Roman"/>
          <w:sz w:val="27"/>
          <w:szCs w:val="27"/>
        </w:rPr>
      </w:pPr>
    </w:p>
    <w:p>
      <w:pPr>
        <w:ind w:firstLine="510"/>
        <w:jc w:val="center"/>
        <w:rPr>
          <w:rFonts w:ascii="Times New Roman" w:hAnsi="Times New Roman" w:cs="Times New Roman"/>
          <w:sz w:val="27"/>
          <w:szCs w:val="27"/>
        </w:rPr>
      </w:pPr>
      <w:r>
        <w:rPr>
          <w:rFonts w:ascii="Times New Roman" w:hAnsi="Times New Roman" w:cs="Times New Roman"/>
          <w:sz w:val="27"/>
          <w:szCs w:val="27"/>
          <w:lang w:bidi="ar-SA"/>
        </w:rPr>
        <w:drawing>
          <wp:inline distT="0" distB="0" distL="0" distR="0">
            <wp:extent cx="4508500" cy="3011805"/>
            <wp:effectExtent l="0" t="0" r="635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4510416" cy="3012979"/>
                    </a:xfrm>
                    <a:prstGeom prst="rect">
                      <a:avLst/>
                    </a:prstGeom>
                    <a:noFill/>
                  </pic:spPr>
                </pic:pic>
              </a:graphicData>
            </a:graphic>
          </wp:inline>
        </w:drawing>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xml:space="preserve">                   1-сурет     Ұсынылған ретпен атомдарды «Қосу».</w:t>
      </w:r>
    </w:p>
    <w:p>
      <w:pPr>
        <w:ind w:firstLine="510"/>
        <w:jc w:val="both"/>
        <w:rPr>
          <w:rFonts w:ascii="Times New Roman" w:hAnsi="Times New Roman" w:cs="Times New Roman"/>
          <w:sz w:val="27"/>
          <w:szCs w:val="27"/>
          <w:lang w:val="kk-KZ"/>
        </w:rPr>
      </w:pPr>
    </w:p>
    <w:p>
      <w:pPr>
        <w:ind w:firstLine="510"/>
        <w:jc w:val="both"/>
        <w:rPr>
          <w:rFonts w:ascii="Times New Roman" w:hAnsi="Times New Roman" w:cs="Times New Roman"/>
          <w:sz w:val="27"/>
          <w:szCs w:val="27"/>
          <w:lang w:val="kk-KZ"/>
        </w:rPr>
      </w:pP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1974 жылы, Норио Танигучи (Norio Taniguchi) алғаш рет "нанотехнология" ұғымын бір микроннан аз манипуляцияны жүзеге асыратын технология ретінде құрды және енгізді. Дәлірек айтқанда, ол нанотехнологияның анықтамасын ұсынды. Бұл 0,1 - 100 нм Өлшем диапазонындағы заттарды өндіруге, манипуляциялауға, өңдеуге және зерттеуге мүмкіндік беретін пәнаралық, қалыптастырушы технология.</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Нанотехнологияны дамытудың келесі маңызды кезеңі нанотехнологияның алғашқы құралының пайда болуы болды. 1982 жылы, Герд Бинниг (Герд Бинниг) және Генрих Роре (Genirh Rorer) растрлық туннель микроскопын жасады. Оны жасағаны үшін олар Нобель сыйлығын алды. 1986 жылы олар сондай-ақ жеке атомдарды қарауға мүмкіндік беретін атомдық күш микроскопын жасады, бұл бұрын ешкім сәтсіздікке ұшырады.</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1985 жылы, Ричард Смолли (Ричард Смалли) С60 көміртегі молекулалары шар тәрізді болатын фуллерендерді тапты. Дәлірек айтқанда, фуллерен молекуласы допқа ұқсайды. Көміртек атомдары осы доптың бес және алтыбұрыштарының бұрыштарында орналасқан.</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Нанобум деп аталатын нанотехнологияға деген қызығушылықты Эрик Дрекслер тудырғанын жоққа шығару керек. Оның әйгілі "Машиналар" кітабы</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xml:space="preserve"> жаратылыстар: нанотехнологияның алдағы дәуірі", 1986 жылы жарық көрді нанотехнология ғылымның дербес саласы санатына ұзақ мерзімді ретінде техникалық жоба. Оның кітабының басталуы: "көмір мен гауһар тастар, құм және компьютер чиптері, қатерлі ісік және сау тін-тарих бойында, атомдардың реттілігіне байланысты арзан немесе қымбат пайда болды, ауру немесе сау. Бір ретпен реттелген атомдар топырақ, ауа және су; басқаларға тапсырыс бергенде, олар піседі құлпынай. Бір тәртіпте олар үй мен балғындықты құрайды ауа; басқаларға тапсырыс беріп, олар күл мен түтін шығарады " (Дрекслер Е. Жасау машиналары. Нанотехнологияның алдағы дәуірі).</w:t>
      </w:r>
    </w:p>
    <w:p>
      <w:pPr>
        <w:jc w:val="both"/>
        <w:rPr>
          <w:rFonts w:ascii="Times New Roman" w:hAnsi="Times New Roman" w:cs="Times New Roman"/>
          <w:sz w:val="27"/>
          <w:szCs w:val="27"/>
          <w:lang w:val="kk-KZ"/>
        </w:rPr>
      </w:pPr>
      <w:r>
        <w:rPr>
          <w:rFonts w:ascii="Times New Roman" w:hAnsi="Times New Roman" w:cs="Times New Roman"/>
          <w:sz w:val="27"/>
          <w:szCs w:val="27"/>
          <w:lang w:val="kk-KZ"/>
        </w:rPr>
        <w:t xml:space="preserve">  Э. Дрекслердің айтуы бойынша, сол кезде қол жетімді технологиялар, олар сәулелік технологиялар деп аталады, тек манипуляциялауға қабілетті үлкен, нашар объектілерді басқару. Негізі нанотехнология болып табылады мүмкіндік атомдарды басқару. Механизмдері, атомдарды қосатын Э. Дрекслер жаратылыс машиналары ретінде анықталды. Кітабының басында ол сұрайды сұрақ: көмегімен не салуға болады бейнелейтін жасау машиналарын бүктеуге қабілетті механизмдер атомдар. Оның пікірінше, мүмкін жасау машинасы оның өлшемдері тірілерге қарағанда аз жасушалар. Мұндай машиналар жаңа материалдарды жасауға, емдеуге, ойлауға, жоюға арналған. Дрекслер оларға атаулар берді: Құрылыс машиналары, молшылық машиналары, ойлау машиналары, жою машиналары, емдеу машиналары.</w:t>
      </w:r>
    </w:p>
    <w:p>
      <w:pPr>
        <w:ind w:firstLine="708"/>
        <w:jc w:val="both"/>
        <w:rPr>
          <w:rFonts w:ascii="Times New Roman" w:hAnsi="Times New Roman" w:cs="Times New Roman"/>
          <w:sz w:val="27"/>
          <w:szCs w:val="27"/>
        </w:rPr>
      </w:pPr>
      <w:r>
        <w:rPr>
          <w:rFonts w:ascii="Times New Roman" w:hAnsi="Times New Roman" w:cs="Times New Roman"/>
          <w:sz w:val="27"/>
          <w:szCs w:val="27"/>
          <w:lang w:val="kk-KZ"/>
        </w:rPr>
        <w:t xml:space="preserve">Дрекслердің идеяларының бірі-адамды емдеу үшін наномашиналарды қолдану. </w:t>
      </w:r>
      <w:r>
        <w:rPr>
          <w:rFonts w:ascii="Times New Roman" w:hAnsi="Times New Roman" w:cs="Times New Roman"/>
          <w:sz w:val="27"/>
          <w:szCs w:val="27"/>
        </w:rPr>
        <w:t>"Қажет емес" молекулалары бар науқастар мен кәрілерге "қажет" молекулалар қажет. Олар "бұзылған" молекулаларды түзететін немесе жаңаларын жасайтын, осылайша адамды емдейтін наномашиналарды ойлап табуға және жасауға қабілетті болады.</w:t>
      </w:r>
    </w:p>
    <w:p>
      <w:pPr>
        <w:ind w:firstLine="708"/>
        <w:jc w:val="both"/>
        <w:rPr>
          <w:rFonts w:ascii="Times New Roman" w:hAnsi="Times New Roman" w:cs="Times New Roman"/>
          <w:sz w:val="27"/>
          <w:szCs w:val="27"/>
        </w:rPr>
      </w:pPr>
      <w:r>
        <w:rPr>
          <w:rFonts w:ascii="Times New Roman" w:hAnsi="Times New Roman" w:cs="Times New Roman"/>
          <w:sz w:val="27"/>
          <w:szCs w:val="27"/>
        </w:rPr>
        <w:t>Э.Дреклердің тағы бір идеясы-тірі жасушаға еніп, оның күйін талдап қана қоймай, жасуша молекулаларының құрылымдық күйін өзгерте алатын нанороботтарды құру. Бұл технологиядағы ең бастысы-бактериялардың мөлшерімен салыстыруға болатын жасушаларды жөндейтін наномашиналардың мөлшері. Бұл наномашиналарға лейкоциттердің (ақ қан жасушаларының) ілгерілеуіне ұқсас дене тіндері арқылы қозғалуға және вирустар сияқты жасушаларға енуге мүмкіндік береді.</w:t>
      </w:r>
    </w:p>
    <w:p>
      <w:pPr>
        <w:ind w:firstLine="708"/>
        <w:jc w:val="both"/>
        <w:rPr>
          <w:rFonts w:ascii="Times New Roman" w:hAnsi="Times New Roman" w:cs="Times New Roman"/>
          <w:sz w:val="27"/>
          <w:szCs w:val="27"/>
        </w:rPr>
      </w:pPr>
      <w:r>
        <w:rPr>
          <w:rFonts w:ascii="Times New Roman" w:hAnsi="Times New Roman" w:cs="Times New Roman"/>
          <w:sz w:val="27"/>
          <w:szCs w:val="27"/>
        </w:rPr>
        <w:t>Наномашинаны құрастыру бойынша осы идеяларды жүзеге асыру үшін сізге:</w:t>
      </w:r>
    </w:p>
    <w:p>
      <w:pPr>
        <w:ind w:firstLine="708"/>
        <w:jc w:val="both"/>
        <w:rPr>
          <w:rFonts w:ascii="Times New Roman" w:hAnsi="Times New Roman" w:cs="Times New Roman"/>
          <w:sz w:val="27"/>
          <w:szCs w:val="27"/>
        </w:rPr>
      </w:pPr>
      <w:r>
        <w:rPr>
          <w:rFonts w:ascii="Times New Roman" w:hAnsi="Times New Roman" w:cs="Times New Roman"/>
          <w:sz w:val="27"/>
          <w:szCs w:val="27"/>
        </w:rPr>
        <w:t>- жалғыз атомдармен жұмыс істеу технологиясын әзірлеу-оларды қалай алуға және дұрыс жерге көшіруге болады;</w:t>
      </w:r>
    </w:p>
    <w:p>
      <w:pPr>
        <w:ind w:firstLine="708"/>
        <w:jc w:val="both"/>
        <w:rPr>
          <w:rFonts w:ascii="Times New Roman" w:hAnsi="Times New Roman" w:cs="Times New Roman"/>
          <w:sz w:val="27"/>
          <w:szCs w:val="27"/>
        </w:rPr>
      </w:pPr>
      <w:r>
        <w:rPr>
          <w:rFonts w:ascii="Times New Roman" w:hAnsi="Times New Roman" w:cs="Times New Roman"/>
          <w:sz w:val="27"/>
          <w:szCs w:val="27"/>
        </w:rPr>
        <w:t>- ассемблерлер (ассемблерлер) деп аталатындарды құру-жеке атомдармен өздігінен жұмыс істейтін наноқұрылғылар-арнайы бағдарламалар бойынша адамның араласуынсыз;</w:t>
      </w:r>
    </w:p>
    <w:p>
      <w:pPr>
        <w:ind w:firstLine="708"/>
        <w:jc w:val="both"/>
        <w:rPr>
          <w:rFonts w:ascii="Times New Roman" w:hAnsi="Times New Roman" w:cs="Times New Roman"/>
          <w:sz w:val="27"/>
          <w:szCs w:val="27"/>
        </w:rPr>
      </w:pPr>
      <w:r>
        <w:rPr>
          <w:rFonts w:ascii="Times New Roman" w:hAnsi="Times New Roman" w:cs="Times New Roman"/>
          <w:sz w:val="27"/>
          <w:szCs w:val="27"/>
        </w:rPr>
        <w:t>- көптеген манипуляциялардан тұратын құрастыру процесі ұзаққа созылмауы үшін көптеген нано-коллекторларды (миллиардтаған және одан да көп) шығарыңыз;</w:t>
      </w:r>
    </w:p>
    <w:p>
      <w:pPr>
        <w:ind w:firstLine="708"/>
        <w:jc w:val="both"/>
        <w:rPr>
          <w:rFonts w:ascii="Times New Roman" w:hAnsi="Times New Roman" w:cs="Times New Roman"/>
          <w:sz w:val="27"/>
          <w:szCs w:val="27"/>
        </w:rPr>
      </w:pPr>
      <w:r>
        <w:rPr>
          <w:rFonts w:ascii="Times New Roman" w:hAnsi="Times New Roman" w:cs="Times New Roman"/>
          <w:sz w:val="27"/>
          <w:szCs w:val="27"/>
        </w:rPr>
        <w:t>- репликаторлар жасаңыз-көптеген наноқұрылғыларды шығаратын құрылғылар.</w:t>
      </w:r>
    </w:p>
    <w:p>
      <w:pPr>
        <w:ind w:firstLine="708"/>
        <w:jc w:val="both"/>
        <w:rPr>
          <w:rFonts w:ascii="Times New Roman" w:hAnsi="Times New Roman" w:cs="Times New Roman"/>
          <w:sz w:val="27"/>
          <w:szCs w:val="27"/>
        </w:rPr>
      </w:pPr>
      <w:r>
        <w:rPr>
          <w:rFonts w:ascii="Times New Roman" w:hAnsi="Times New Roman" w:cs="Times New Roman"/>
          <w:sz w:val="27"/>
          <w:szCs w:val="27"/>
        </w:rPr>
        <w:t>Э. Дрекслердің болжамдары, бір жағынан, жеке атомдар мен молекулаларды макрообъектілерге дәйекті түрде жинау процесіне негізделген саланың нанотехнологияларын дамытудың тамаша перспективаларынан тұрады. Екінші жағынан, Дрекслер қоғамды "сұр шлам" қаупімен қорқытты. Бұл құбылыстың мәні-Жаңа объектілерді құру үшін қоршаған затты бөлшектеу арқылы алуға болатын көптеген атомдар қажет. Бөлшектеу нәтижесінде "сұр шлам" пайда болады. Дрекслердің идеялары бәрінен алыс. Мысал: Нобель сыйлығының лауреаты Ричард Смолли (Ричард Смалли) және Sun Microsystems негізін қалаушы Билл Джой (Bill Joy) осы бағыттағы зерттеулерді тоқтату қажет деп санайды.</w:t>
      </w:r>
    </w:p>
    <w:p>
      <w:pPr>
        <w:ind w:firstLine="708"/>
        <w:jc w:val="both"/>
        <w:rPr>
          <w:rFonts w:ascii="Times New Roman" w:hAnsi="Times New Roman" w:cs="Times New Roman"/>
          <w:sz w:val="27"/>
          <w:szCs w:val="27"/>
        </w:rPr>
      </w:pPr>
      <w:r>
        <w:rPr>
          <w:rFonts w:ascii="Times New Roman" w:hAnsi="Times New Roman" w:cs="Times New Roman"/>
          <w:sz w:val="27"/>
          <w:szCs w:val="27"/>
        </w:rPr>
        <w:t>Герман Эрлих, әйгілі химик және наноғылымды танымал етуші, өзінің " шағын нысандар-үлкен идеялар. Нанотехнологияға кең көзқарас "жасау машиналарына қарсы дәлелдер келтіреді:" жеке атомдардан материалдар мен құрылғыларды жинайтын нанороботтардың арманы соншалықты әдемі және тартымды болды, сондықтан зонд микроскопын жасау оған сенімділік берді. АҚШ-тың алыс сенаторлары, журналистер оған сенгендей, бірнеше жыл өтпеді, ал олардың ұсыныстарынан бастап - жұртшылық және таңқаларлықтай, дрекслердің өзі, ол идеяның түбегейлі жүзеге асырылмайтындығын түсіндірген кезде де оны қорғауды жалғастырды.</w:t>
      </w:r>
    </w:p>
    <w:p>
      <w:pPr>
        <w:ind w:firstLine="708"/>
        <w:jc w:val="both"/>
        <w:rPr>
          <w:rFonts w:ascii="Times New Roman" w:hAnsi="Times New Roman" w:cs="Times New Roman"/>
          <w:sz w:val="27"/>
          <w:szCs w:val="27"/>
        </w:rPr>
      </w:pPr>
      <w:r>
        <w:rPr>
          <w:rFonts w:ascii="Times New Roman" w:hAnsi="Times New Roman" w:cs="Times New Roman"/>
          <w:sz w:val="27"/>
          <w:szCs w:val="27"/>
        </w:rPr>
        <w:t>Мұндай механикалық құрылғыларға қарсы көптеген дәлелдер бар, біз Ричард Смолли ұсынған ең қарапайымын ғана береміз: атомды "ұстап алған" манипулятор химиялық өзара әрекеттесу нәтижесінде онымен мәңгілікке қосылады. Смолли тамырға қарады, өйткені ол химия бойынша Нобель сыйлығының лауреаты болды, бұл мәселе болған шығар. Дегенмен, идея өз өмірін жалғастырды және бүгінгі күнге дейін сақталды, айтарлықтай күрделене түсті және әртүрлі қолданбалармен толықтырылды" (Герман Эрлих. Шағын нысандар-үлкен идеялар. Нанотехнологияға кең көзқарас).</w:t>
      </w:r>
    </w:p>
    <w:p>
      <w:pPr>
        <w:ind w:firstLine="708"/>
        <w:jc w:val="both"/>
        <w:rPr>
          <w:rFonts w:ascii="Times New Roman" w:hAnsi="Times New Roman" w:cs="Times New Roman"/>
          <w:sz w:val="27"/>
          <w:szCs w:val="27"/>
        </w:rPr>
      </w:pPr>
      <w:r>
        <w:rPr>
          <w:rFonts w:ascii="Times New Roman" w:hAnsi="Times New Roman" w:cs="Times New Roman"/>
          <w:sz w:val="27"/>
          <w:szCs w:val="27"/>
        </w:rPr>
        <w:t>Кейінірек Э.Дрекслердің өзі өзін-өзі көбейте алатын ассемблерлер идеясынан бас тартты, бірақ оның идеялары нанотехнологияны түсінудің екі түрлі тәсілін тудырды. Ғылымдардың жетістіктеріне негізделген бірінші тәсіл: химия, физика, материалтану - және өндіріспен байланысты, революциялық технологиялық серпіліске әкеледі. Ғылыми емес түсініктерге негізделген екінші тәсіл Э.Дрекслердің идеяларымен байланысты. Бірақ оның молекулалық Индустрия туралы Өршіл идеялары,бірегей қасиеттері бар наноқұрылымдарды Механикалық құрастыру процестеріне сүйене отырып, ғылыми емес және тіпті ғылыми қауымдастық үшін соншалықты қызықты болды, бұл нанотехнологияға үлкен назар аударды және АҚШ-та ұлттық нанотехнологиялық бастаманың (NNI) пайда болуына әкелді.</w:t>
      </w:r>
    </w:p>
    <w:p>
      <w:pPr>
        <w:ind w:firstLine="708"/>
        <w:jc w:val="both"/>
        <w:rPr>
          <w:rFonts w:ascii="Times New Roman" w:hAnsi="Times New Roman" w:cs="Times New Roman"/>
          <w:sz w:val="27"/>
          <w:szCs w:val="27"/>
        </w:rPr>
      </w:pPr>
      <w:r>
        <w:rPr>
          <w:rFonts w:ascii="Times New Roman" w:hAnsi="Times New Roman" w:cs="Times New Roman"/>
          <w:sz w:val="27"/>
          <w:szCs w:val="27"/>
        </w:rPr>
        <w:t>Нанотехнологияның тарихи кезеңдерін әрі қарай қарастырайық.</w:t>
      </w:r>
    </w:p>
    <w:p>
      <w:pPr>
        <w:ind w:firstLine="708"/>
        <w:jc w:val="both"/>
        <w:rPr>
          <w:rFonts w:ascii="Times New Roman" w:hAnsi="Times New Roman" w:cs="Times New Roman"/>
          <w:sz w:val="27"/>
          <w:szCs w:val="27"/>
        </w:rPr>
      </w:pPr>
      <w:r>
        <w:rPr>
          <w:rFonts w:ascii="Times New Roman" w:hAnsi="Times New Roman" w:cs="Times New Roman"/>
          <w:sz w:val="27"/>
          <w:szCs w:val="27"/>
        </w:rPr>
        <w:t>1989-атомдарды металл бетіне орналастыру және олардан американдық зерттеуші Дон Эглер (Дон Эглер) "IBM" жазуын жасау;</w:t>
      </w:r>
    </w:p>
    <w:p>
      <w:pPr>
        <w:ind w:firstLine="708"/>
        <w:jc w:val="both"/>
        <w:rPr>
          <w:rFonts w:ascii="Times New Roman" w:hAnsi="Times New Roman" w:cs="Times New Roman"/>
          <w:sz w:val="27"/>
          <w:szCs w:val="27"/>
        </w:rPr>
      </w:pPr>
      <w:r>
        <w:rPr>
          <w:rFonts w:ascii="Times New Roman" w:hAnsi="Times New Roman" w:cs="Times New Roman"/>
          <w:sz w:val="27"/>
          <w:szCs w:val="27"/>
        </w:rPr>
        <w:t>1991 - NEC-тен Суоми Иияма (Suomi Iiyama) көміртекті нанотүтікшелерінің ашылуы;</w:t>
      </w:r>
    </w:p>
    <w:p>
      <w:pPr>
        <w:ind w:firstLine="708"/>
        <w:jc w:val="both"/>
        <w:rPr>
          <w:rFonts w:ascii="Times New Roman" w:hAnsi="Times New Roman" w:cs="Times New Roman"/>
          <w:sz w:val="27"/>
          <w:szCs w:val="27"/>
        </w:rPr>
      </w:pPr>
      <w:r>
        <w:rPr>
          <w:rFonts w:ascii="Times New Roman" w:hAnsi="Times New Roman" w:cs="Times New Roman"/>
          <w:sz w:val="27"/>
          <w:szCs w:val="27"/>
        </w:rPr>
        <w:t>1993 ж. - бірінші нанотехнологиялық зертхананы ұйымдастыру</w:t>
      </w:r>
    </w:p>
    <w:p>
      <w:pPr>
        <w:ind w:firstLine="708"/>
        <w:jc w:val="both"/>
        <w:rPr>
          <w:rFonts w:ascii="Times New Roman" w:hAnsi="Times New Roman" w:cs="Times New Roman"/>
          <w:sz w:val="27"/>
          <w:szCs w:val="27"/>
        </w:rPr>
      </w:pPr>
      <w:r>
        <w:rPr>
          <w:rFonts w:ascii="Times New Roman" w:hAnsi="Times New Roman" w:cs="Times New Roman"/>
          <w:sz w:val="27"/>
          <w:szCs w:val="27"/>
        </w:rPr>
        <w:t>АҚШ;</w:t>
      </w:r>
    </w:p>
    <w:p>
      <w:pPr>
        <w:ind w:firstLine="708"/>
        <w:jc w:val="both"/>
        <w:rPr>
          <w:rFonts w:ascii="Times New Roman" w:hAnsi="Times New Roman" w:cs="Times New Roman"/>
          <w:sz w:val="27"/>
          <w:szCs w:val="27"/>
        </w:rPr>
      </w:pPr>
      <w:r>
        <w:rPr>
          <w:rFonts w:ascii="Times New Roman" w:hAnsi="Times New Roman" w:cs="Times New Roman"/>
          <w:sz w:val="27"/>
          <w:szCs w:val="27"/>
        </w:rPr>
        <w:t>1997-ДНҚ негізіндегі нанотехнологиялық құрылғыны құру;</w:t>
      </w:r>
    </w:p>
    <w:p>
      <w:pPr>
        <w:ind w:firstLine="708"/>
        <w:jc w:val="both"/>
        <w:rPr>
          <w:rFonts w:ascii="Times New Roman" w:hAnsi="Times New Roman" w:cs="Times New Roman"/>
          <w:sz w:val="27"/>
          <w:szCs w:val="27"/>
        </w:rPr>
      </w:pPr>
      <w:r>
        <w:rPr>
          <w:rFonts w:ascii="Times New Roman" w:hAnsi="Times New Roman" w:cs="Times New Roman"/>
          <w:sz w:val="27"/>
          <w:szCs w:val="27"/>
        </w:rPr>
        <w:t>1998 - голландиялық физик Сеез Деккердің нанотехнологияға негізделген транзистор жасауы;</w:t>
      </w:r>
    </w:p>
    <w:p>
      <w:pPr>
        <w:ind w:firstLine="708"/>
        <w:jc w:val="both"/>
        <w:rPr>
          <w:rFonts w:ascii="Times New Roman" w:hAnsi="Times New Roman" w:cs="Times New Roman"/>
          <w:sz w:val="27"/>
          <w:szCs w:val="27"/>
        </w:rPr>
      </w:pPr>
      <w:r>
        <w:rPr>
          <w:rFonts w:ascii="Times New Roman" w:hAnsi="Times New Roman" w:cs="Times New Roman"/>
          <w:sz w:val="27"/>
          <w:szCs w:val="27"/>
        </w:rPr>
        <w:t>2000 ж. - АҚШ-та ұлттық нанотехнологиялық бастаманы қабылдау және мемлекеттік қаржыландыруды алу 5 500 млн.;</w:t>
      </w:r>
    </w:p>
    <w:p>
      <w:pPr>
        <w:ind w:firstLine="708"/>
        <w:jc w:val="both"/>
        <w:rPr>
          <w:rFonts w:ascii="Times New Roman" w:hAnsi="Times New Roman" w:cs="Times New Roman"/>
          <w:sz w:val="27"/>
          <w:szCs w:val="27"/>
        </w:rPr>
      </w:pPr>
      <w:r>
        <w:rPr>
          <w:rFonts w:ascii="Times New Roman" w:hAnsi="Times New Roman" w:cs="Times New Roman"/>
          <w:sz w:val="27"/>
          <w:szCs w:val="27"/>
        </w:rPr>
        <w:t>2001 - нанотехнологиялық өнеркәсіптік революцияның адамзат өмірінің бір бөлігі ретінде қалыптасуы;</w:t>
      </w:r>
    </w:p>
    <w:p>
      <w:pPr>
        <w:ind w:firstLine="708"/>
        <w:jc w:val="both"/>
        <w:rPr>
          <w:rFonts w:ascii="Times New Roman" w:hAnsi="Times New Roman" w:cs="Times New Roman"/>
          <w:sz w:val="27"/>
          <w:szCs w:val="27"/>
        </w:rPr>
      </w:pPr>
      <w:r>
        <w:rPr>
          <w:rFonts w:ascii="Times New Roman" w:hAnsi="Times New Roman" w:cs="Times New Roman"/>
          <w:sz w:val="27"/>
          <w:szCs w:val="27"/>
        </w:rPr>
        <w:t>2002 ж. - көміртек түтігін ДНҚ-мен жиз Деккермен біртұтас наномеханизм ретінде байланыстыру;</w:t>
      </w:r>
    </w:p>
    <w:p>
      <w:pPr>
        <w:ind w:firstLine="708"/>
        <w:jc w:val="both"/>
        <w:rPr>
          <w:rFonts w:ascii="Times New Roman" w:hAnsi="Times New Roman" w:cs="Times New Roman"/>
          <w:sz w:val="27"/>
          <w:szCs w:val="27"/>
        </w:rPr>
      </w:pPr>
      <w:r>
        <w:rPr>
          <w:rFonts w:ascii="Times New Roman" w:hAnsi="Times New Roman" w:cs="Times New Roman"/>
          <w:sz w:val="27"/>
          <w:szCs w:val="27"/>
        </w:rPr>
        <w:t>2005 - нано-нүктелік фотоэлементтердегі электрондардың бірнеше тууын анықтау;</w:t>
      </w:r>
    </w:p>
    <w:p>
      <w:pPr>
        <w:ind w:firstLine="708"/>
        <w:jc w:val="both"/>
        <w:rPr>
          <w:rFonts w:ascii="Times New Roman" w:hAnsi="Times New Roman" w:cs="Times New Roman"/>
          <w:sz w:val="27"/>
          <w:szCs w:val="27"/>
        </w:rPr>
      </w:pPr>
      <w:r>
        <w:rPr>
          <w:rFonts w:ascii="Times New Roman" w:hAnsi="Times New Roman" w:cs="Times New Roman"/>
          <w:sz w:val="27"/>
          <w:szCs w:val="27"/>
        </w:rPr>
        <w:t>2006 - көміртекті нанотүтікшелерден жіп пен матаның алғашқы үлгісін жасау.</w:t>
      </w:r>
    </w:p>
    <w:p>
      <w:pPr>
        <w:ind w:firstLine="708"/>
        <w:jc w:val="both"/>
        <w:rPr>
          <w:rFonts w:ascii="Times New Roman" w:hAnsi="Times New Roman" w:cs="Times New Roman"/>
          <w:sz w:val="27"/>
          <w:szCs w:val="27"/>
        </w:rPr>
      </w:pPr>
      <w:r>
        <w:rPr>
          <w:rFonts w:ascii="Times New Roman" w:hAnsi="Times New Roman" w:cs="Times New Roman"/>
          <w:sz w:val="27"/>
          <w:szCs w:val="27"/>
        </w:rPr>
        <w:t>Сондай-ақ, нанотехнологияның екі түрге бөлінуін атап өтеміз: адам жасаған (адам жасаған) және адам жасамайтын (Табиғат жасаған). Табиғатта нанороботтар мен нанофабрикалар миллиардтаған жылдар бойы жұмыс істеп келеді. Бұл келесі абзацта талқыланады.</w:t>
      </w:r>
    </w:p>
    <w:p>
      <w:pPr>
        <w:ind w:firstLine="708"/>
        <w:jc w:val="both"/>
        <w:rPr>
          <w:rFonts w:ascii="Times New Roman" w:hAnsi="Times New Roman" w:cs="Times New Roman"/>
          <w:sz w:val="27"/>
          <w:szCs w:val="27"/>
        </w:rPr>
      </w:pPr>
    </w:p>
    <w:p>
      <w:pPr>
        <w:ind w:firstLine="708"/>
        <w:jc w:val="center"/>
        <w:rPr>
          <w:rFonts w:ascii="Times New Roman" w:hAnsi="Times New Roman" w:cs="Times New Roman"/>
          <w:b/>
          <w:sz w:val="27"/>
          <w:szCs w:val="27"/>
        </w:rPr>
      </w:pPr>
      <w:r>
        <w:rPr>
          <w:rFonts w:ascii="Times New Roman" w:hAnsi="Times New Roman" w:cs="Times New Roman"/>
          <w:b/>
          <w:sz w:val="27"/>
          <w:szCs w:val="27"/>
        </w:rPr>
        <w:t>1.2.</w:t>
      </w:r>
      <w:r>
        <w:rPr>
          <w:rFonts w:ascii="Times New Roman" w:hAnsi="Times New Roman" w:cs="Times New Roman"/>
          <w:b/>
          <w:sz w:val="27"/>
          <w:szCs w:val="27"/>
        </w:rPr>
        <w:tab/>
      </w:r>
      <w:r>
        <w:rPr>
          <w:rFonts w:ascii="Times New Roman" w:hAnsi="Times New Roman" w:cs="Times New Roman"/>
          <w:b/>
          <w:sz w:val="27"/>
          <w:szCs w:val="27"/>
        </w:rPr>
        <w:t>Нанотехнология: жаңа және ескі</w:t>
      </w:r>
    </w:p>
    <w:p>
      <w:pPr>
        <w:ind w:firstLine="708"/>
        <w:jc w:val="both"/>
        <w:rPr>
          <w:rFonts w:ascii="Times New Roman" w:hAnsi="Times New Roman" w:cs="Times New Roman"/>
          <w:sz w:val="27"/>
          <w:szCs w:val="27"/>
        </w:rPr>
      </w:pPr>
    </w:p>
    <w:p>
      <w:pPr>
        <w:ind w:firstLine="708"/>
        <w:jc w:val="both"/>
        <w:rPr>
          <w:rFonts w:ascii="Times New Roman" w:hAnsi="Times New Roman" w:cs="Times New Roman"/>
          <w:sz w:val="27"/>
          <w:szCs w:val="27"/>
        </w:rPr>
      </w:pPr>
      <w:r>
        <w:rPr>
          <w:rFonts w:ascii="Times New Roman" w:hAnsi="Times New Roman" w:cs="Times New Roman"/>
          <w:sz w:val="27"/>
          <w:szCs w:val="27"/>
        </w:rPr>
        <w:t>Нанотехнология принципі бойынша екі түрге бөлінеді: "төменнен жоғарыға "(ағылш. "bottom-up") және" жоғарыдан төменге " (ағылш. «top-down»).</w:t>
      </w:r>
    </w:p>
    <w:p>
      <w:pPr>
        <w:ind w:firstLine="708"/>
        <w:jc w:val="both"/>
        <w:rPr>
          <w:rFonts w:ascii="Times New Roman" w:hAnsi="Times New Roman" w:cs="Times New Roman"/>
          <w:sz w:val="27"/>
          <w:szCs w:val="27"/>
        </w:rPr>
      </w:pPr>
      <w:r>
        <w:rPr>
          <w:rFonts w:ascii="Times New Roman" w:hAnsi="Times New Roman" w:cs="Times New Roman"/>
          <w:sz w:val="27"/>
          <w:szCs w:val="27"/>
        </w:rPr>
        <w:t>"Төменнен жоғарыға" принципі наноқұрылымды материалдарды атомдар мен молекулалардан (төменгі деңгей) нанобөлшектер (жоғарғы деңгей) түзілетін технология бойынша алуға мүмкіндік береді, ал құрылымның бастапқы элементтері нанометрлік бөлшектерге дейін үлкейтіледі (сурет. 1.3).</w:t>
      </w:r>
    </w:p>
    <w:p>
      <w:pPr>
        <w:ind w:firstLine="708"/>
        <w:jc w:val="both"/>
        <w:rPr>
          <w:rFonts w:ascii="Times New Roman" w:hAnsi="Times New Roman" w:cs="Times New Roman"/>
          <w:sz w:val="27"/>
          <w:szCs w:val="27"/>
        </w:rPr>
      </w:pPr>
      <w:r>
        <w:rPr>
          <w:rFonts w:ascii="Times New Roman" w:hAnsi="Times New Roman" w:cs="Times New Roman"/>
          <w:sz w:val="27"/>
          <w:szCs w:val="27"/>
        </w:rPr>
        <w:t>Бұл технология оқшауланған нанобөлшектерді, нано ұнтақтарды және Наам наноматериалдарды алуға мүмкіндік береді. Бұл жағдайда әдістер қолданылады:</w:t>
      </w:r>
    </w:p>
    <w:p>
      <w:pPr>
        <w:ind w:firstLine="708"/>
        <w:jc w:val="both"/>
        <w:rPr>
          <w:rFonts w:ascii="Times New Roman" w:hAnsi="Times New Roman" w:cs="Times New Roman"/>
          <w:sz w:val="27"/>
          <w:szCs w:val="27"/>
        </w:rPr>
      </w:pPr>
      <w:r>
        <w:rPr>
          <w:rFonts w:ascii="Times New Roman" w:hAnsi="Times New Roman" w:cs="Times New Roman"/>
          <w:sz w:val="27"/>
          <w:szCs w:val="27"/>
        </w:rPr>
        <w:t>- газ фазасының синтезі, содан кейін будың конденсациясы;</w:t>
      </w:r>
    </w:p>
    <w:p>
      <w:pPr>
        <w:ind w:firstLine="708"/>
        <w:jc w:val="both"/>
        <w:rPr>
          <w:rFonts w:ascii="Times New Roman" w:hAnsi="Times New Roman" w:cs="Times New Roman"/>
          <w:sz w:val="27"/>
          <w:szCs w:val="27"/>
        </w:rPr>
      </w:pPr>
      <w:r>
        <w:rPr>
          <w:rFonts w:ascii="Times New Roman" w:hAnsi="Times New Roman" w:cs="Times New Roman"/>
          <w:sz w:val="27"/>
          <w:szCs w:val="27"/>
        </w:rPr>
        <w:t>- плазмохимиялық синтез;</w:t>
      </w:r>
    </w:p>
    <w:p>
      <w:pPr>
        <w:ind w:firstLine="708"/>
        <w:jc w:val="both"/>
        <w:rPr>
          <w:rFonts w:ascii="Times New Roman" w:hAnsi="Times New Roman" w:cs="Times New Roman"/>
          <w:sz w:val="27"/>
          <w:szCs w:val="27"/>
        </w:rPr>
      </w:pPr>
      <w:r>
        <w:rPr>
          <w:rFonts w:ascii="Times New Roman" w:hAnsi="Times New Roman" w:cs="Times New Roman"/>
          <w:sz w:val="27"/>
          <w:szCs w:val="27"/>
        </w:rPr>
        <w:t>- коллоидты ерітінділерден тұндыру;</w:t>
      </w:r>
    </w:p>
    <w:p>
      <w:pPr>
        <w:ind w:firstLine="708"/>
        <w:jc w:val="both"/>
        <w:rPr>
          <w:rFonts w:ascii="Times New Roman" w:hAnsi="Times New Roman" w:cs="Times New Roman"/>
          <w:sz w:val="27"/>
          <w:szCs w:val="27"/>
        </w:rPr>
      </w:pPr>
      <w:r>
        <w:rPr>
          <w:rFonts w:ascii="Times New Roman" w:hAnsi="Times New Roman" w:cs="Times New Roman"/>
          <w:sz w:val="27"/>
          <w:szCs w:val="27"/>
        </w:rPr>
        <w:t>- газдан жасалған пленкалар мен жабындардың химиялық және физикалық тұндырылуы фазалар, плазма немесе субстратқа сұйық ерітінділер;</w:t>
      </w:r>
    </w:p>
    <w:p>
      <w:pPr>
        <w:ind w:firstLine="708"/>
        <w:jc w:val="both"/>
        <w:rPr>
          <w:rFonts w:ascii="Times New Roman" w:hAnsi="Times New Roman" w:cs="Times New Roman"/>
          <w:sz w:val="27"/>
          <w:szCs w:val="27"/>
        </w:rPr>
      </w:pPr>
      <w:r>
        <w:rPr>
          <w:rFonts w:ascii="Times New Roman" w:hAnsi="Times New Roman" w:cs="Times New Roman"/>
          <w:sz w:val="27"/>
          <w:szCs w:val="27"/>
        </w:rPr>
        <w:t>- пленкалар мен жабындарды электрмен тұндыру;</w:t>
      </w:r>
    </w:p>
    <w:p>
      <w:pPr>
        <w:ind w:firstLine="708"/>
        <w:jc w:val="both"/>
        <w:rPr>
          <w:rFonts w:ascii="Times New Roman" w:hAnsi="Times New Roman" w:cs="Times New Roman"/>
          <w:sz w:val="27"/>
          <w:szCs w:val="27"/>
        </w:rPr>
      </w:pPr>
      <w:r>
        <w:rPr>
          <w:rFonts w:ascii="Times New Roman" w:hAnsi="Times New Roman" w:cs="Times New Roman"/>
          <w:sz w:val="27"/>
          <w:szCs w:val="27"/>
        </w:rPr>
        <w:t>- термиялық ыдырау (пиролиз);</w:t>
      </w:r>
    </w:p>
    <w:p>
      <w:pPr>
        <w:ind w:firstLine="708"/>
        <w:jc w:val="both"/>
        <w:rPr>
          <w:rFonts w:ascii="Times New Roman" w:hAnsi="Times New Roman" w:cs="Times New Roman"/>
          <w:sz w:val="27"/>
          <w:szCs w:val="27"/>
        </w:rPr>
      </w:pPr>
      <w:r>
        <w:rPr>
          <w:rFonts w:ascii="Times New Roman" w:hAnsi="Times New Roman" w:cs="Times New Roman"/>
          <w:sz w:val="27"/>
          <w:szCs w:val="27"/>
        </w:rPr>
        <w:t>- детонациялық синтез.</w:t>
      </w:r>
    </w:p>
    <w:p>
      <w:pPr>
        <w:ind w:firstLine="708"/>
        <w:jc w:val="both"/>
        <w:rPr>
          <w:rFonts w:ascii="Times New Roman" w:hAnsi="Times New Roman" w:cs="Times New Roman"/>
          <w:sz w:val="27"/>
          <w:szCs w:val="27"/>
        </w:rPr>
      </w:pPr>
    </w:p>
    <w:p>
      <w:pPr>
        <w:ind w:firstLine="708"/>
        <w:jc w:val="both"/>
        <w:rPr>
          <w:rFonts w:ascii="Times New Roman" w:hAnsi="Times New Roman" w:cs="Times New Roman"/>
          <w:sz w:val="27"/>
          <w:szCs w:val="27"/>
        </w:rPr>
      </w:pPr>
      <w:r>
        <w:rPr>
          <w:rFonts w:ascii="Times New Roman" w:hAnsi="Times New Roman" w:cs="Times New Roman"/>
          <w:sz w:val="27"/>
          <w:szCs w:val="27"/>
          <w:lang w:bidi="ar-SA"/>
        </w:rPr>
        <w:drawing>
          <wp:anchor distT="0" distB="0" distL="114300" distR="114300" simplePos="0" relativeHeight="251692032" behindDoc="1" locked="0" layoutInCell="1" allowOverlap="1">
            <wp:simplePos x="0" y="0"/>
            <wp:positionH relativeFrom="column">
              <wp:posOffset>308610</wp:posOffset>
            </wp:positionH>
            <wp:positionV relativeFrom="paragraph">
              <wp:posOffset>-729615</wp:posOffset>
            </wp:positionV>
            <wp:extent cx="5806440" cy="2438400"/>
            <wp:effectExtent l="0" t="0" r="3810" b="0"/>
            <wp:wrapTight wrapText="bothSides">
              <wp:wrapPolygon>
                <wp:start x="0" y="0"/>
                <wp:lineTo x="0" y="21431"/>
                <wp:lineTo x="21543" y="21431"/>
                <wp:lineTo x="21543" y="0"/>
                <wp:lineTo x="0" y="0"/>
              </wp:wrapPolygon>
            </wp:wrapTight>
            <wp:docPr id="4" name="Рисунок 4" descr="imag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4" descr="image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5806440" cy="2438400"/>
                    </a:xfrm>
                    <a:prstGeom prst="rect">
                      <a:avLst/>
                    </a:prstGeom>
                    <a:noFill/>
                    <a:ln>
                      <a:noFill/>
                    </a:ln>
                  </pic:spPr>
                </pic:pic>
              </a:graphicData>
            </a:graphic>
          </wp:anchor>
        </w:drawing>
      </w:r>
    </w:p>
    <w:p>
      <w:pPr>
        <w:ind w:firstLine="708"/>
        <w:jc w:val="both"/>
        <w:rPr>
          <w:rFonts w:ascii="Times New Roman" w:hAnsi="Times New Roman" w:cs="Times New Roman"/>
          <w:sz w:val="27"/>
          <w:szCs w:val="27"/>
        </w:rPr>
      </w:pPr>
    </w:p>
    <w:p>
      <w:pPr>
        <w:framePr w:wrap="auto" w:vAnchor="page" w:hAnchor="page" w:x="1702" w:y="2756"/>
        <w:rPr>
          <w:rFonts w:ascii="Times New Roman" w:hAnsi="Times New Roman" w:cs="Times New Roman"/>
          <w:sz w:val="27"/>
          <w:szCs w:val="27"/>
        </w:rPr>
      </w:pPr>
    </w:p>
    <w:p>
      <w:pPr>
        <w:jc w:val="both"/>
        <w:rPr>
          <w:rFonts w:ascii="Times New Roman" w:hAnsi="Times New Roman" w:cs="Times New Roman"/>
          <w:sz w:val="27"/>
          <w:szCs w:val="27"/>
        </w:rPr>
      </w:pPr>
    </w:p>
    <w:p>
      <w:pPr>
        <w:framePr w:wrap="auto" w:vAnchor="page" w:hAnchor="page" w:x="1880" w:y="4906"/>
        <w:rPr>
          <w:rFonts w:ascii="Times New Roman" w:hAnsi="Times New Roman" w:cs="Times New Roman"/>
          <w:sz w:val="27"/>
          <w:szCs w:val="27"/>
        </w:rPr>
      </w:pPr>
    </w:p>
    <w:p>
      <w:pPr>
        <w:jc w:val="center"/>
        <w:rPr>
          <w:rFonts w:ascii="Times New Roman" w:hAnsi="Times New Roman" w:cs="Times New Roman"/>
          <w:sz w:val="27"/>
          <w:szCs w:val="27"/>
        </w:rPr>
      </w:pPr>
      <w:r>
        <w:rPr>
          <w:rFonts w:ascii="Times New Roman" w:hAnsi="Times New Roman" w:cs="Times New Roman"/>
          <w:sz w:val="27"/>
          <w:szCs w:val="27"/>
        </w:rPr>
        <w:t>Сурет.1.</w:t>
      </w:r>
      <w:r>
        <w:rPr>
          <w:rFonts w:ascii="Times New Roman" w:hAnsi="Times New Roman" w:cs="Times New Roman"/>
          <w:sz w:val="27"/>
          <w:szCs w:val="27"/>
          <w:lang w:val="kk-KZ"/>
        </w:rPr>
        <w:t>2</w:t>
      </w:r>
      <w:r>
        <w:rPr>
          <w:rFonts w:ascii="Times New Roman" w:hAnsi="Times New Roman" w:cs="Times New Roman"/>
          <w:sz w:val="27"/>
          <w:szCs w:val="27"/>
        </w:rPr>
        <w:t>. Нанотехнологиялар "төменнен жоғарыға" және "жоғарыдан төменге"</w:t>
      </w:r>
    </w:p>
    <w:p>
      <w:pPr>
        <w:jc w:val="center"/>
        <w:rPr>
          <w:rFonts w:ascii="Times New Roman" w:hAnsi="Times New Roman" w:cs="Times New Roman"/>
          <w:sz w:val="27"/>
          <w:szCs w:val="27"/>
        </w:rPr>
      </w:pPr>
    </w:p>
    <w:p>
      <w:pPr>
        <w:ind w:firstLine="510"/>
        <w:jc w:val="both"/>
        <w:rPr>
          <w:rFonts w:ascii="Times New Roman" w:hAnsi="Times New Roman" w:cs="Times New Roman"/>
          <w:sz w:val="27"/>
          <w:szCs w:val="27"/>
        </w:rPr>
      </w:pPr>
      <w:r>
        <w:rPr>
          <w:rFonts w:ascii="Times New Roman" w:hAnsi="Times New Roman" w:cs="Times New Roman"/>
          <w:sz w:val="27"/>
          <w:szCs w:val="27"/>
        </w:rPr>
        <w:t>Нанотехнологияның "жоғарыдан төменге" екінші түрі-наноқұрылымды материалдарды алу технологиясы, бірақ онда нанометрлер реті бойынша бөлшектердің мөлшеріне үлкен бөлшектерді, ұнтақтарды немесе қатты дәндерді ұнтақтау арқылы қол жеткізіледі.</w:t>
      </w:r>
    </w:p>
    <w:p>
      <w:pPr>
        <w:ind w:firstLine="510"/>
        <w:jc w:val="both"/>
        <w:rPr>
          <w:rFonts w:ascii="Times New Roman" w:hAnsi="Times New Roman" w:cs="Times New Roman"/>
          <w:sz w:val="27"/>
          <w:szCs w:val="27"/>
        </w:rPr>
      </w:pPr>
      <w:r>
        <w:rPr>
          <w:rFonts w:ascii="Times New Roman" w:hAnsi="Times New Roman" w:cs="Times New Roman"/>
          <w:sz w:val="27"/>
          <w:szCs w:val="27"/>
        </w:rPr>
        <w:t>Бұл түрдің технологияларына көлемді дайындамаларданныхам наноматериалдар мен нано ұнтақтарын алу үшін қолданылатын әдістер жатады:</w:t>
      </w:r>
    </w:p>
    <w:p>
      <w:pPr>
        <w:ind w:firstLine="510"/>
        <w:jc w:val="both"/>
        <w:rPr>
          <w:rFonts w:ascii="Times New Roman" w:hAnsi="Times New Roman" w:cs="Times New Roman"/>
          <w:sz w:val="27"/>
          <w:szCs w:val="27"/>
        </w:rPr>
      </w:pPr>
      <w:r>
        <w:rPr>
          <w:rFonts w:ascii="Times New Roman" w:hAnsi="Times New Roman" w:cs="Times New Roman"/>
          <w:sz w:val="27"/>
          <w:szCs w:val="27"/>
        </w:rPr>
        <w:t>- аморфты қорытпалардың кристалдануы;</w:t>
      </w:r>
    </w:p>
    <w:p>
      <w:pPr>
        <w:ind w:firstLine="510"/>
        <w:jc w:val="both"/>
        <w:rPr>
          <w:rFonts w:ascii="Times New Roman" w:hAnsi="Times New Roman" w:cs="Times New Roman"/>
          <w:sz w:val="27"/>
          <w:szCs w:val="27"/>
        </w:rPr>
      </w:pPr>
      <w:r>
        <w:rPr>
          <w:rFonts w:ascii="Times New Roman" w:hAnsi="Times New Roman" w:cs="Times New Roman"/>
          <w:sz w:val="27"/>
          <w:szCs w:val="27"/>
        </w:rPr>
        <w:t>- қарқынды пластикалық деформация;</w:t>
      </w:r>
    </w:p>
    <w:p>
      <w:pPr>
        <w:ind w:firstLine="510"/>
        <w:jc w:val="both"/>
        <w:rPr>
          <w:rFonts w:ascii="Times New Roman" w:hAnsi="Times New Roman" w:cs="Times New Roman"/>
          <w:sz w:val="27"/>
          <w:szCs w:val="27"/>
        </w:rPr>
      </w:pPr>
      <w:r>
        <w:rPr>
          <w:rFonts w:ascii="Times New Roman" w:hAnsi="Times New Roman" w:cs="Times New Roman"/>
          <w:sz w:val="27"/>
          <w:szCs w:val="27"/>
        </w:rPr>
        <w:t>- электрохимиялық маринадтау;</w:t>
      </w:r>
    </w:p>
    <w:p>
      <w:pPr>
        <w:ind w:firstLine="510"/>
        <w:jc w:val="both"/>
        <w:rPr>
          <w:rFonts w:ascii="Times New Roman" w:hAnsi="Times New Roman" w:cs="Times New Roman"/>
          <w:sz w:val="27"/>
          <w:szCs w:val="27"/>
        </w:rPr>
      </w:pPr>
      <w:r>
        <w:rPr>
          <w:rFonts w:ascii="Times New Roman" w:hAnsi="Times New Roman" w:cs="Times New Roman"/>
          <w:sz w:val="27"/>
          <w:szCs w:val="27"/>
        </w:rPr>
        <w:t>- қатты ерітінділерді ретке келтіру.</w:t>
      </w:r>
    </w:p>
    <w:p>
      <w:pPr>
        <w:ind w:firstLine="510"/>
        <w:jc w:val="both"/>
        <w:rPr>
          <w:rFonts w:ascii="Times New Roman" w:hAnsi="Times New Roman" w:cs="Times New Roman"/>
          <w:sz w:val="27"/>
          <w:szCs w:val="27"/>
        </w:rPr>
      </w:pPr>
      <w:r>
        <w:rPr>
          <w:rFonts w:ascii="Times New Roman" w:hAnsi="Times New Roman" w:cs="Times New Roman"/>
          <w:sz w:val="27"/>
          <w:szCs w:val="27"/>
        </w:rPr>
        <w:t>ХХ ғасырдың соңында пайда болған нанотехнологиялар қарқынды дамып келеді. Бұл нанотехнологиялар бойынша өндірілген жаңа өнімдер мен тауарлардың дамуында көрінеді.</w:t>
      </w:r>
    </w:p>
    <w:p>
      <w:pPr>
        <w:ind w:firstLine="510"/>
        <w:jc w:val="both"/>
        <w:rPr>
          <w:rFonts w:ascii="Times New Roman" w:hAnsi="Times New Roman" w:cs="Times New Roman"/>
          <w:sz w:val="27"/>
          <w:szCs w:val="27"/>
        </w:rPr>
      </w:pPr>
      <w:r>
        <w:rPr>
          <w:rFonts w:ascii="Times New Roman" w:hAnsi="Times New Roman" w:cs="Times New Roman"/>
          <w:sz w:val="27"/>
          <w:szCs w:val="27"/>
        </w:rPr>
        <w:t>Нанотехнологиялардың қазіргі" көлемді " bulk технологияларынан айырмашылығы-қарапайым технологиялар макро объектілерді, ал нанотехнологиялар нанобъектілерді басқарады. Бұл атомдық манипуляциялардың ерекшелігі құрылғыларды арзан алуға және жаңа қасиеттері бар заттарды алуға бағытталған.</w:t>
      </w:r>
    </w:p>
    <w:p>
      <w:pPr>
        <w:ind w:firstLine="510"/>
        <w:jc w:val="both"/>
        <w:rPr>
          <w:rFonts w:ascii="Times New Roman" w:hAnsi="Times New Roman" w:cs="Times New Roman"/>
          <w:sz w:val="27"/>
          <w:szCs w:val="27"/>
        </w:rPr>
      </w:pPr>
      <w:r>
        <w:rPr>
          <w:rFonts w:ascii="Times New Roman" w:hAnsi="Times New Roman" w:cs="Times New Roman"/>
          <w:sz w:val="27"/>
          <w:szCs w:val="27"/>
        </w:rPr>
        <w:t>Наноөлшемді диапазонда кез-келген материалдың ерекше қасиеттері бар екенін атап өткен жөн. Кәдімгі күмістің антисептикалық белсенділігі бар екенін ескеріңіз. Нано-диапазонда күміс нанобөлшектерінің ерітіндісі түрінде ол жоғары белсенділікке ие болады. Мысалы, күміс нанобөлшектерінің ерітіндісіне малынған таңғыш іріңді жараны әдеттегі антисептиктерге қарағанда тезірек емдеуге әкеледі.</w:t>
      </w:r>
    </w:p>
    <w:p>
      <w:pPr>
        <w:ind w:firstLine="510"/>
        <w:jc w:val="both"/>
        <w:rPr>
          <w:rFonts w:ascii="Times New Roman" w:hAnsi="Times New Roman" w:cs="Times New Roman"/>
          <w:sz w:val="27"/>
          <w:szCs w:val="27"/>
        </w:rPr>
      </w:pPr>
      <w:r>
        <w:rPr>
          <w:rFonts w:ascii="Times New Roman" w:hAnsi="Times New Roman" w:cs="Times New Roman"/>
          <w:sz w:val="27"/>
          <w:szCs w:val="27"/>
        </w:rPr>
        <w:t>АҚШ нанотехнология институтының директоры Чад Миркин " нанотехнология барлық материалдарды қайта жасайды. Барлық материалдар, молекулалық өндіріс арқылы алынған жаңа болады, өйткені осы уақытқа дейін адамзаттың наноқұрылымдарды жобалауға және өндіруге мүмкіндігі болмады. Қазір біз өнеркәсіпте табиғаттың бізге бергенін ғана қолданамыз. Ағаштардан біз тақталар жасаймыз, өткізгіш металдан-сымнан. Нанотехнологиялық тәсіл-біз кез-келген табиғи ресурстарды болашақ өнеркәсіптің негізін құрайтын "құрылыс блоктары" деп аталатын етіп өңдейтін боламыз" (Свириденко Ю.біздің өміріміздегі Нанотехнология).</w:t>
      </w:r>
    </w:p>
    <w:p>
      <w:pPr>
        <w:ind w:firstLine="510"/>
        <w:jc w:val="both"/>
        <w:rPr>
          <w:rFonts w:ascii="Times New Roman" w:hAnsi="Times New Roman" w:cs="Times New Roman"/>
          <w:sz w:val="27"/>
          <w:szCs w:val="27"/>
        </w:rPr>
      </w:pPr>
      <w:r>
        <w:rPr>
          <w:rFonts w:ascii="Times New Roman" w:hAnsi="Times New Roman" w:cs="Times New Roman"/>
          <w:sz w:val="27"/>
          <w:szCs w:val="27"/>
        </w:rPr>
        <w:t>Нанореволюция жаңа компьютерлік чиптер, бұрын белгісіз қасиеттері бар жаңа маталар, жаңа косметика, нанобөлшектерді медицинада жаңа қолдану және т. б. әкелді.</w:t>
      </w:r>
    </w:p>
    <w:p>
      <w:pPr>
        <w:ind w:firstLine="510"/>
        <w:jc w:val="both"/>
        <w:rPr>
          <w:rFonts w:ascii="Times New Roman" w:hAnsi="Times New Roman" w:cs="Times New Roman"/>
          <w:sz w:val="27"/>
          <w:szCs w:val="27"/>
        </w:rPr>
      </w:pPr>
      <w:r>
        <w:rPr>
          <w:rFonts w:ascii="Times New Roman" w:hAnsi="Times New Roman" w:cs="Times New Roman"/>
          <w:sz w:val="27"/>
          <w:szCs w:val="27"/>
        </w:rPr>
        <w:t>Нанотехнологиялар туралы түсінік пен түсінік ХХ ғасырдың соңында басталды, бірақ олар ежелден бері қолданылып келеді. Мысалы, автомобиль шиналарын өндіруде 100 жыл бойы резеңкеге күйе нанобөлшектері қосылды. Волластон жіптері-диаметрі миллиметрдің мыңнан бір бөлігінен аз платина және алтын жіптерді ғалымдар аспаптарда пайдаланады. Ежелгі заманнан бері шіркеулердің күмбездерін, белгішелердің жалақыларын, көркем бұйымдарды алтынмен қаптау үшін ең жақсы жазбалар түрінде алтын жапырақ қолданылады. Шарап жасау, нан пісіру, ірімшік жасау - мұның бәрі нанотехнологияға негізделген. Заманауи сиялы принтерлер бояуларда, сияда, фотоэмульсияда кездесетін нанокристалдарды пайдаланады. Жапсырмалар мен акциздік маркаларда нанотехнологияның нәтижесі болып табылатын голографиялық белгілер бар. Керісінше, келтірілген мысалдар нанотехнологияның өзін емес, макротехнологияда наноқұрылымдарды қолдануды көрсетеді (сурет. 1.</w:t>
      </w:r>
      <w:r>
        <w:rPr>
          <w:rFonts w:ascii="Times New Roman" w:hAnsi="Times New Roman" w:cs="Times New Roman"/>
          <w:sz w:val="27"/>
          <w:szCs w:val="27"/>
          <w:lang w:val="kk-KZ"/>
        </w:rPr>
        <w:t>3</w:t>
      </w:r>
      <w:r>
        <w:rPr>
          <w:rFonts w:ascii="Times New Roman" w:hAnsi="Times New Roman" w:cs="Times New Roman"/>
          <w:sz w:val="27"/>
          <w:szCs w:val="27"/>
        </w:rPr>
        <w:t>).</w:t>
      </w:r>
    </w:p>
    <w:p>
      <w:pPr>
        <w:ind w:firstLine="510"/>
        <w:jc w:val="both"/>
        <w:rPr>
          <w:rFonts w:ascii="Times New Roman" w:hAnsi="Times New Roman" w:cs="Times New Roman"/>
          <w:sz w:val="27"/>
          <w:szCs w:val="27"/>
        </w:rPr>
      </w:pPr>
    </w:p>
    <w:p>
      <w:pPr>
        <w:ind w:firstLine="510"/>
        <w:jc w:val="both"/>
        <w:rPr>
          <w:rFonts w:ascii="Times New Roman" w:hAnsi="Times New Roman" w:cs="Times New Roman"/>
          <w:sz w:val="27"/>
          <w:szCs w:val="27"/>
        </w:rPr>
      </w:pPr>
      <w:r>
        <w:rPr>
          <w:rFonts w:ascii="Times New Roman" w:hAnsi="Times New Roman" w:cs="Times New Roman"/>
          <w:sz w:val="27"/>
          <w:szCs w:val="27"/>
          <w:lang w:bidi="ar-SA"/>
        </w:rPr>
        <w:drawing>
          <wp:inline distT="0" distB="0" distL="0" distR="0">
            <wp:extent cx="5847715" cy="2314575"/>
            <wp:effectExtent l="0" t="0" r="635" b="952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5847715" cy="2314575"/>
                    </a:xfrm>
                    <a:prstGeom prst="rect">
                      <a:avLst/>
                    </a:prstGeom>
                    <a:noFill/>
                  </pic:spPr>
                </pic:pic>
              </a:graphicData>
            </a:graphic>
          </wp:inline>
        </w:drawing>
      </w:r>
    </w:p>
    <w:p>
      <w:pPr>
        <w:ind w:firstLine="510"/>
        <w:jc w:val="both"/>
        <w:rPr>
          <w:rFonts w:ascii="Times New Roman" w:hAnsi="Times New Roman" w:cs="Times New Roman"/>
          <w:sz w:val="27"/>
          <w:szCs w:val="27"/>
        </w:rPr>
      </w:pPr>
      <w:r>
        <w:rPr>
          <w:rFonts w:ascii="Times New Roman" w:hAnsi="Times New Roman" w:cs="Times New Roman"/>
          <w:sz w:val="27"/>
          <w:szCs w:val="27"/>
        </w:rPr>
        <w:t xml:space="preserve"> </w:t>
      </w:r>
    </w:p>
    <w:p>
      <w:pPr>
        <w:ind w:firstLine="510"/>
        <w:jc w:val="center"/>
        <w:rPr>
          <w:rFonts w:ascii="Times New Roman" w:hAnsi="Times New Roman" w:cs="Times New Roman"/>
          <w:sz w:val="27"/>
          <w:szCs w:val="27"/>
        </w:rPr>
      </w:pPr>
      <w:r>
        <w:rPr>
          <w:rFonts w:ascii="Times New Roman" w:hAnsi="Times New Roman" w:cs="Times New Roman"/>
          <w:sz w:val="27"/>
          <w:szCs w:val="27"/>
        </w:rPr>
        <w:t>Сурет. 1.</w:t>
      </w:r>
      <w:r>
        <w:rPr>
          <w:rFonts w:ascii="Times New Roman" w:hAnsi="Times New Roman" w:cs="Times New Roman"/>
          <w:sz w:val="27"/>
          <w:szCs w:val="27"/>
          <w:lang w:val="kk-KZ"/>
        </w:rPr>
        <w:t>3</w:t>
      </w:r>
      <w:r>
        <w:rPr>
          <w:rFonts w:ascii="Times New Roman" w:hAnsi="Times New Roman" w:cs="Times New Roman"/>
          <w:sz w:val="27"/>
          <w:szCs w:val="27"/>
        </w:rPr>
        <w:t>. Макротехнологияларда наноқұрылымдарды қолдану</w:t>
      </w:r>
    </w:p>
    <w:p>
      <w:pPr>
        <w:ind w:firstLine="510"/>
        <w:jc w:val="both"/>
        <w:rPr>
          <w:rFonts w:ascii="Times New Roman" w:hAnsi="Times New Roman" w:cs="Times New Roman"/>
          <w:sz w:val="27"/>
          <w:szCs w:val="27"/>
        </w:rPr>
      </w:pPr>
    </w:p>
    <w:p>
      <w:pPr>
        <w:ind w:firstLine="510"/>
        <w:jc w:val="both"/>
        <w:rPr>
          <w:rFonts w:ascii="Times New Roman" w:hAnsi="Times New Roman" w:cs="Times New Roman"/>
          <w:sz w:val="27"/>
          <w:szCs w:val="27"/>
        </w:rPr>
      </w:pPr>
      <w:r>
        <w:rPr>
          <w:rFonts w:ascii="Times New Roman" w:hAnsi="Times New Roman" w:cs="Times New Roman"/>
          <w:sz w:val="27"/>
          <w:szCs w:val="27"/>
        </w:rPr>
        <w:t>Табиғат, адам сияқты, нанотехнологияға ие. Мысалы, африкалық поллияның ашық көк жемісі көк пигментке емес, қатаң анықталған толқын ұзындығының жарығын көрсететін нанобөлшектерге байланысты. Поллияның әрбір жеке жасушасы тәуелсіз "түсті генератор"ретінде әрекет етеді. Сондықтан жемістің түсінің біркелкіностьстігі жеке нүктелерден тұрады суретшілердің суреттері. Мұндай бояу целлюлоза қабаттарының әртүрлі қалыңдығымен анықталатын поллия құрылымымен байланысты құрылымдық деп аталады. Нәтижесінде "хамелеон" түріндегі бояу пайда болады, онда жасушалардың бір бөлігі таза көк, ал бір бөлігі қызыл немесе жасыл болады. Бұл бояу тіпті кептірілген pollia жеміс үлгілерінде қалады. Мұны XIX ғасырдағы гербарий топтамалары растайды, онда жемістер жаңадан жиналған жемістер сияқты жарқын және жарқыраған болып қалады.</w:t>
      </w:r>
    </w:p>
    <w:p>
      <w:pPr>
        <w:ind w:firstLine="510"/>
        <w:jc w:val="both"/>
        <w:rPr>
          <w:rFonts w:ascii="Times New Roman" w:hAnsi="Times New Roman" w:cs="Times New Roman"/>
          <w:sz w:val="27"/>
          <w:szCs w:val="27"/>
        </w:rPr>
      </w:pPr>
      <w:r>
        <w:rPr>
          <w:rFonts w:ascii="Times New Roman" w:hAnsi="Times New Roman" w:cs="Times New Roman"/>
          <w:sz w:val="27"/>
          <w:szCs w:val="27"/>
        </w:rPr>
        <w:t>Танотехнологияның анықтамасы. Нанотехнология-соңғы онжылдықтарда белсенді дамып келе жатқан ғылым мен технологияның жаңа бағыты. Нанотехнология өз тұжырымдамасына 1-ден 100 нанометрге дейінгі реттелген фрагменттерден тұратын наноқұрылыммен анықталатын материалдарды, құрылғыларды және техникалық жүйелерді құруды және пайдалануды қамтиды. Грек тілінен шыққан "нано" префиксі (грек тілінен аударғанда" нанос " -гном) миллиардтан бір бөлігін білдіреді. Бір нанометр (нм) - метрдің миллиардтан бір бөлігі.</w:t>
      </w:r>
    </w:p>
    <w:p>
      <w:pPr>
        <w:ind w:firstLine="510"/>
        <w:jc w:val="both"/>
        <w:rPr>
          <w:rFonts w:ascii="Times New Roman" w:hAnsi="Times New Roman" w:cs="Times New Roman"/>
          <w:sz w:val="27"/>
          <w:szCs w:val="27"/>
        </w:rPr>
      </w:pPr>
      <w:r>
        <w:rPr>
          <w:rFonts w:ascii="Times New Roman" w:hAnsi="Times New Roman" w:cs="Times New Roman"/>
          <w:sz w:val="27"/>
          <w:szCs w:val="27"/>
        </w:rPr>
        <w:t>Тағы бір термин "нанотехнология" (nanotechnology)</w:t>
      </w:r>
    </w:p>
    <w:p>
      <w:pPr>
        <w:ind w:firstLine="510"/>
        <w:jc w:val="both"/>
        <w:rPr>
          <w:rFonts w:ascii="Times New Roman" w:hAnsi="Times New Roman" w:cs="Times New Roman"/>
          <w:sz w:val="27"/>
          <w:szCs w:val="27"/>
        </w:rPr>
      </w:pPr>
      <w:r>
        <w:rPr>
          <w:rFonts w:ascii="Times New Roman" w:hAnsi="Times New Roman" w:cs="Times New Roman"/>
          <w:sz w:val="27"/>
          <w:szCs w:val="27"/>
        </w:rPr>
        <w:t>Токио университетінің материалтану профессоры Норио Танигучи (Norio Taniguchi) оған 1974 жылы енгізілді, "ультра жоғары дәлдікке қол жеткізуге мүмкіндік беретін өндіріс технологиясы және шамамен 1 нм ультра кішкентай өлшемдер".</w:t>
      </w:r>
    </w:p>
    <w:p>
      <w:pPr>
        <w:ind w:firstLine="510"/>
        <w:jc w:val="both"/>
        <w:rPr>
          <w:rFonts w:ascii="Times New Roman" w:hAnsi="Times New Roman" w:cs="Times New Roman"/>
          <w:sz w:val="27"/>
          <w:szCs w:val="27"/>
        </w:rPr>
      </w:pPr>
      <w:r>
        <w:rPr>
          <w:rFonts w:ascii="Times New Roman" w:hAnsi="Times New Roman" w:cs="Times New Roman"/>
          <w:sz w:val="27"/>
          <w:szCs w:val="27"/>
        </w:rPr>
        <w:t>Нанотехнология ғылым саласы ретінде факторлардың жиынтығын білдіретін іргелі және қолданбалы ғылым мен техниканың пәнаралық саласы болып табылады:</w:t>
      </w:r>
    </w:p>
    <w:p>
      <w:pPr>
        <w:ind w:firstLine="510"/>
        <w:jc w:val="both"/>
        <w:rPr>
          <w:rFonts w:ascii="Times New Roman" w:hAnsi="Times New Roman" w:cs="Times New Roman"/>
          <w:sz w:val="27"/>
          <w:szCs w:val="27"/>
        </w:rPr>
      </w:pPr>
      <w:r>
        <w:rPr>
          <w:rFonts w:ascii="Times New Roman" w:hAnsi="Times New Roman" w:cs="Times New Roman"/>
          <w:sz w:val="27"/>
          <w:szCs w:val="27"/>
        </w:rPr>
        <w:t>- теориялық негіздеме;</w:t>
      </w:r>
    </w:p>
    <w:p>
      <w:pPr>
        <w:ind w:firstLine="510"/>
        <w:jc w:val="both"/>
        <w:rPr>
          <w:rFonts w:ascii="Times New Roman" w:hAnsi="Times New Roman" w:cs="Times New Roman"/>
          <w:sz w:val="27"/>
          <w:szCs w:val="27"/>
        </w:rPr>
      </w:pPr>
      <w:r>
        <w:rPr>
          <w:rFonts w:ascii="Times New Roman" w:hAnsi="Times New Roman" w:cs="Times New Roman"/>
          <w:sz w:val="27"/>
          <w:szCs w:val="27"/>
        </w:rPr>
        <w:t>- зерттеудің практикалық әдістері;</w:t>
      </w:r>
    </w:p>
    <w:p>
      <w:pPr>
        <w:ind w:firstLine="510"/>
        <w:jc w:val="both"/>
        <w:rPr>
          <w:rFonts w:ascii="Times New Roman" w:hAnsi="Times New Roman" w:cs="Times New Roman"/>
          <w:sz w:val="27"/>
          <w:szCs w:val="27"/>
        </w:rPr>
      </w:pPr>
      <w:r>
        <w:rPr>
          <w:rFonts w:ascii="Times New Roman" w:hAnsi="Times New Roman" w:cs="Times New Roman"/>
          <w:sz w:val="27"/>
          <w:szCs w:val="27"/>
        </w:rPr>
        <w:t>- талдау және синтез;</w:t>
      </w:r>
    </w:p>
    <w:p>
      <w:pPr>
        <w:ind w:firstLine="510"/>
        <w:jc w:val="both"/>
        <w:rPr>
          <w:rFonts w:ascii="Times New Roman" w:hAnsi="Times New Roman" w:cs="Times New Roman"/>
          <w:sz w:val="27"/>
          <w:szCs w:val="27"/>
        </w:rPr>
      </w:pPr>
      <w:r>
        <w:rPr>
          <w:rFonts w:ascii="Times New Roman" w:hAnsi="Times New Roman" w:cs="Times New Roman"/>
          <w:sz w:val="27"/>
          <w:szCs w:val="27"/>
        </w:rPr>
        <w:t>- жеке атомдар мен молекулаларды бақыланатын манипуляциялау арқылы берілген Атом құрылымы бар өнімдерді өндіру және қолдану әдістері.</w:t>
      </w:r>
    </w:p>
    <w:p>
      <w:pPr>
        <w:ind w:firstLine="510"/>
        <w:jc w:val="both"/>
        <w:rPr>
          <w:rFonts w:ascii="Times New Roman" w:hAnsi="Times New Roman" w:cs="Times New Roman"/>
          <w:sz w:val="27"/>
          <w:szCs w:val="27"/>
        </w:rPr>
      </w:pPr>
      <w:r>
        <w:rPr>
          <w:rFonts w:ascii="Times New Roman" w:hAnsi="Times New Roman" w:cs="Times New Roman"/>
          <w:sz w:val="27"/>
          <w:szCs w:val="27"/>
        </w:rPr>
        <w:t>Нанотехнология-бұл нанометрлік объектілерді зерттеу және нанометр реті бойынша объектілермен жұмыс істеу технологиясы (миллиметрдің миллионнан бір бөлігі), оны жеке молекулалар мен атомдардың өлшемдерімен салыстыруға болады.</w:t>
      </w:r>
    </w:p>
    <w:p>
      <w:pPr>
        <w:ind w:firstLine="510"/>
        <w:jc w:val="both"/>
        <w:rPr>
          <w:rFonts w:ascii="Times New Roman" w:hAnsi="Times New Roman" w:cs="Times New Roman"/>
          <w:sz w:val="27"/>
          <w:szCs w:val="27"/>
        </w:rPr>
      </w:pPr>
      <w:r>
        <w:rPr>
          <w:rFonts w:ascii="Times New Roman" w:hAnsi="Times New Roman" w:cs="Times New Roman"/>
          <w:sz w:val="27"/>
          <w:szCs w:val="27"/>
        </w:rPr>
        <w:t>Нанотехнологияның ең толық анықтамасы АҚШ-тың ұлттық нанотехнологиялық бастамасының материалдарында берілген. Нанотехнология бір немесе одан да көп координаттар бойынша нанометрлік шкаласы бар атомдық, молекулалық немесе макромолекулалық деңгейлерде ғылыми-зерттеу және технологиялық әзірлемелерді ұсынады.</w:t>
      </w:r>
    </w:p>
    <w:p>
      <w:pPr>
        <w:ind w:firstLine="510"/>
        <w:jc w:val="both"/>
        <w:rPr>
          <w:rFonts w:ascii="Times New Roman" w:hAnsi="Times New Roman" w:cs="Times New Roman"/>
          <w:sz w:val="27"/>
          <w:szCs w:val="27"/>
        </w:rPr>
      </w:pPr>
      <w:r>
        <w:rPr>
          <w:rFonts w:ascii="Times New Roman" w:hAnsi="Times New Roman" w:cs="Times New Roman"/>
          <w:sz w:val="27"/>
          <w:szCs w:val="27"/>
        </w:rPr>
        <w:t>Ол үшін қажет:</w:t>
      </w:r>
    </w:p>
    <w:p>
      <w:pPr>
        <w:ind w:firstLine="510"/>
        <w:jc w:val="both"/>
        <w:rPr>
          <w:rFonts w:ascii="Times New Roman" w:hAnsi="Times New Roman" w:cs="Times New Roman"/>
          <w:sz w:val="27"/>
          <w:szCs w:val="27"/>
        </w:rPr>
      </w:pPr>
      <w:r>
        <w:rPr>
          <w:rFonts w:ascii="Times New Roman" w:hAnsi="Times New Roman" w:cs="Times New Roman"/>
          <w:sz w:val="27"/>
          <w:szCs w:val="27"/>
        </w:rPr>
        <w:t>- осындай мөлшердегі материалдардың құбылыстары мен қасиеттерін түбегейлі түсінуді қамтамасыз ету;</w:t>
      </w:r>
    </w:p>
    <w:p>
      <w:pPr>
        <w:ind w:firstLine="510"/>
        <w:jc w:val="both"/>
        <w:rPr>
          <w:rFonts w:ascii="Times New Roman" w:hAnsi="Times New Roman" w:cs="Times New Roman"/>
          <w:sz w:val="27"/>
          <w:szCs w:val="27"/>
        </w:rPr>
      </w:pPr>
      <w:r>
        <w:rPr>
          <w:rFonts w:ascii="Times New Roman" w:hAnsi="Times New Roman" w:cs="Times New Roman"/>
          <w:sz w:val="27"/>
          <w:szCs w:val="27"/>
        </w:rPr>
        <w:t>- шағын мөлшеріне байланысты жаңа қасиеттері мен функциялары бар құрылымдарды, аспаптар мен жүйелерді дайындау және пайдалану.</w:t>
      </w:r>
    </w:p>
    <w:p>
      <w:pPr>
        <w:ind w:firstLine="510"/>
        <w:jc w:val="both"/>
        <w:rPr>
          <w:rFonts w:ascii="Times New Roman" w:hAnsi="Times New Roman" w:cs="Times New Roman"/>
          <w:sz w:val="27"/>
          <w:szCs w:val="27"/>
        </w:rPr>
      </w:pPr>
      <w:r>
        <w:rPr>
          <w:rFonts w:ascii="Times New Roman" w:hAnsi="Times New Roman" w:cs="Times New Roman"/>
          <w:sz w:val="27"/>
          <w:szCs w:val="27"/>
        </w:rPr>
        <w:t>Нанотехнологияны дамытуға физика, механика, математика, химия, биология және басқа ғылымдар қатысады.</w:t>
      </w:r>
    </w:p>
    <w:p>
      <w:pPr>
        <w:ind w:firstLine="510"/>
        <w:jc w:val="both"/>
        <w:rPr>
          <w:rFonts w:ascii="Times New Roman" w:hAnsi="Times New Roman" w:cs="Times New Roman"/>
          <w:sz w:val="27"/>
          <w:szCs w:val="27"/>
        </w:rPr>
      </w:pPr>
      <w:r>
        <w:rPr>
          <w:rFonts w:ascii="Times New Roman" w:hAnsi="Times New Roman" w:cs="Times New Roman"/>
          <w:sz w:val="27"/>
          <w:szCs w:val="27"/>
        </w:rPr>
        <w:t>Нанотехнологияның маңызды бөлігі наноматериалдар болып табылады-бұл ерекше функционалдық қасиеттері 1-ден 100 нм-ге дейінгі нанофрагменттерінің реттелген құрылымымен анықталатын материалдар.</w:t>
      </w:r>
    </w:p>
    <w:p>
      <w:pPr>
        <w:ind w:firstLine="510"/>
        <w:jc w:val="both"/>
        <w:rPr>
          <w:rFonts w:ascii="Times New Roman" w:hAnsi="Times New Roman" w:cs="Times New Roman"/>
          <w:sz w:val="27"/>
          <w:szCs w:val="27"/>
        </w:rPr>
      </w:pPr>
      <w:r>
        <w:rPr>
          <w:rFonts w:ascii="Times New Roman" w:hAnsi="Times New Roman" w:cs="Times New Roman"/>
          <w:sz w:val="27"/>
          <w:szCs w:val="27"/>
        </w:rPr>
        <w:t>Нанотехнологиялар бойынша жетінші халықаралық конференцияның ұсынысы бойынша (Висбаден, 2004) келесі түрлері бар</w:t>
      </w:r>
    </w:p>
    <w:p>
      <w:pPr>
        <w:ind w:firstLine="510"/>
        <w:jc w:val="both"/>
        <w:rPr>
          <w:rFonts w:ascii="Times New Roman" w:hAnsi="Times New Roman" w:cs="Times New Roman"/>
          <w:sz w:val="27"/>
          <w:szCs w:val="27"/>
        </w:rPr>
      </w:pPr>
      <w:r>
        <w:rPr>
          <w:rFonts w:ascii="Times New Roman" w:hAnsi="Times New Roman" w:cs="Times New Roman"/>
          <w:sz w:val="27"/>
          <w:szCs w:val="27"/>
        </w:rPr>
        <w:t>наноматериалдар:</w:t>
      </w:r>
    </w:p>
    <w:p>
      <w:pPr>
        <w:ind w:firstLine="510"/>
        <w:jc w:val="both"/>
        <w:rPr>
          <w:rFonts w:ascii="Times New Roman" w:hAnsi="Times New Roman" w:cs="Times New Roman"/>
          <w:sz w:val="27"/>
          <w:szCs w:val="27"/>
        </w:rPr>
      </w:pPr>
      <w:r>
        <w:rPr>
          <w:rFonts w:ascii="Times New Roman" w:hAnsi="Times New Roman" w:cs="Times New Roman"/>
          <w:sz w:val="27"/>
          <w:szCs w:val="27"/>
        </w:rPr>
        <w:t>- нано-кеуекті құрылымдар;</w:t>
      </w:r>
    </w:p>
    <w:p>
      <w:pPr>
        <w:ind w:firstLine="510"/>
        <w:jc w:val="both"/>
        <w:rPr>
          <w:rFonts w:ascii="Times New Roman" w:hAnsi="Times New Roman" w:cs="Times New Roman"/>
          <w:sz w:val="27"/>
          <w:szCs w:val="27"/>
        </w:rPr>
      </w:pPr>
      <w:r>
        <w:rPr>
          <w:rFonts w:ascii="Times New Roman" w:hAnsi="Times New Roman" w:cs="Times New Roman"/>
          <w:sz w:val="27"/>
          <w:szCs w:val="27"/>
        </w:rPr>
        <w:t>- нанобөлшектер;</w:t>
      </w:r>
    </w:p>
    <w:p>
      <w:pPr>
        <w:ind w:firstLine="510"/>
        <w:jc w:val="both"/>
        <w:rPr>
          <w:rFonts w:ascii="Times New Roman" w:hAnsi="Times New Roman" w:cs="Times New Roman"/>
          <w:sz w:val="27"/>
          <w:szCs w:val="27"/>
        </w:rPr>
      </w:pPr>
      <w:r>
        <w:rPr>
          <w:rFonts w:ascii="Times New Roman" w:hAnsi="Times New Roman" w:cs="Times New Roman"/>
          <w:sz w:val="27"/>
          <w:szCs w:val="27"/>
        </w:rPr>
        <w:t>- нанотүтікшелер мен нано талшықтар;</w:t>
      </w:r>
    </w:p>
    <w:p>
      <w:pPr>
        <w:ind w:firstLine="510"/>
        <w:jc w:val="both"/>
        <w:rPr>
          <w:rFonts w:ascii="Times New Roman" w:hAnsi="Times New Roman" w:cs="Times New Roman"/>
          <w:sz w:val="27"/>
          <w:szCs w:val="27"/>
        </w:rPr>
      </w:pPr>
      <w:r>
        <w:rPr>
          <w:rFonts w:ascii="Times New Roman" w:hAnsi="Times New Roman" w:cs="Times New Roman"/>
          <w:sz w:val="27"/>
          <w:szCs w:val="27"/>
        </w:rPr>
        <w:t>- нанодисперсиялар (коллоидтар);</w:t>
      </w:r>
    </w:p>
    <w:p>
      <w:pPr>
        <w:ind w:firstLine="510"/>
        <w:jc w:val="both"/>
        <w:rPr>
          <w:rFonts w:ascii="Times New Roman" w:hAnsi="Times New Roman" w:cs="Times New Roman"/>
          <w:sz w:val="27"/>
          <w:szCs w:val="27"/>
        </w:rPr>
      </w:pPr>
      <w:r>
        <w:rPr>
          <w:rFonts w:ascii="Times New Roman" w:hAnsi="Times New Roman" w:cs="Times New Roman"/>
          <w:sz w:val="27"/>
          <w:szCs w:val="27"/>
        </w:rPr>
        <w:t>- наноқұрылымды беттер мен пленкалар;</w:t>
      </w:r>
    </w:p>
    <w:p>
      <w:pPr>
        <w:ind w:firstLine="510"/>
        <w:jc w:val="both"/>
        <w:rPr>
          <w:rFonts w:ascii="Times New Roman" w:hAnsi="Times New Roman" w:cs="Times New Roman"/>
          <w:sz w:val="27"/>
          <w:szCs w:val="27"/>
        </w:rPr>
      </w:pPr>
      <w:r>
        <w:rPr>
          <w:rFonts w:ascii="Times New Roman" w:hAnsi="Times New Roman" w:cs="Times New Roman"/>
          <w:sz w:val="27"/>
          <w:szCs w:val="27"/>
        </w:rPr>
        <w:t>- нанокристалдар мен нанокластерлер.</w:t>
      </w:r>
    </w:p>
    <w:p>
      <w:pPr>
        <w:ind w:firstLine="510"/>
        <w:jc w:val="both"/>
        <w:rPr>
          <w:rFonts w:ascii="Times New Roman" w:hAnsi="Times New Roman" w:cs="Times New Roman"/>
          <w:sz w:val="27"/>
          <w:szCs w:val="27"/>
        </w:rPr>
      </w:pPr>
      <w:r>
        <w:rPr>
          <w:rFonts w:ascii="Times New Roman" w:hAnsi="Times New Roman" w:cs="Times New Roman"/>
          <w:sz w:val="27"/>
          <w:szCs w:val="27"/>
        </w:rPr>
        <w:t>Осылайша, нанотехнология әрқашан болды. Бірақ олар ХХ ғасырдың соңында жаңа дыбысқа ие болды. Біздің көз алдымызда фантастика шындыққа айналады-жеке атомдарды жылжытуға және оларды текшелерден, әдеттен тыс кішкентай өлшемдегі құрылғылар мен механизмдерден жинауға болады, сондықтан қарапайым көзге көрінбейді.</w:t>
      </w:r>
    </w:p>
    <w:p>
      <w:pPr>
        <w:ind w:firstLine="510"/>
        <w:jc w:val="both"/>
        <w:rPr>
          <w:rFonts w:ascii="Times New Roman" w:hAnsi="Times New Roman" w:cs="Times New Roman"/>
          <w:sz w:val="27"/>
          <w:szCs w:val="27"/>
        </w:rPr>
      </w:pPr>
    </w:p>
    <w:p>
      <w:pPr>
        <w:ind w:firstLine="510"/>
        <w:jc w:val="both"/>
        <w:rPr>
          <w:rFonts w:ascii="Times New Roman" w:hAnsi="Times New Roman" w:cs="Times New Roman"/>
          <w:i/>
          <w:sz w:val="27"/>
          <w:szCs w:val="27"/>
        </w:rPr>
      </w:pPr>
      <w:r>
        <w:rPr>
          <w:rFonts w:ascii="Times New Roman" w:hAnsi="Times New Roman" w:cs="Times New Roman"/>
          <w:i/>
          <w:sz w:val="27"/>
          <w:szCs w:val="27"/>
        </w:rPr>
        <w:t>Жаңа ұғымдар мен терминдер</w:t>
      </w:r>
    </w:p>
    <w:p>
      <w:pPr>
        <w:ind w:firstLine="510"/>
        <w:jc w:val="both"/>
        <w:rPr>
          <w:rFonts w:ascii="Times New Roman" w:hAnsi="Times New Roman" w:cs="Times New Roman"/>
          <w:sz w:val="27"/>
          <w:szCs w:val="27"/>
        </w:rPr>
      </w:pPr>
      <w:r>
        <w:rPr>
          <w:rFonts w:ascii="Times New Roman" w:hAnsi="Times New Roman" w:cs="Times New Roman"/>
          <w:sz w:val="27"/>
          <w:szCs w:val="27"/>
        </w:rPr>
        <w:t>Нанотехнология, наноматериалдар, "төменнен жоғарыға" принципі, принципі "жоғарыдан төменге".</w:t>
      </w:r>
    </w:p>
    <w:p>
      <w:pPr>
        <w:ind w:firstLine="510"/>
        <w:jc w:val="both"/>
        <w:rPr>
          <w:rFonts w:ascii="Times New Roman" w:hAnsi="Times New Roman" w:cs="Times New Roman"/>
          <w:sz w:val="27"/>
          <w:szCs w:val="27"/>
        </w:rPr>
      </w:pPr>
    </w:p>
    <w:p>
      <w:pPr>
        <w:ind w:firstLine="510"/>
        <w:jc w:val="both"/>
        <w:rPr>
          <w:rFonts w:ascii="Times New Roman" w:hAnsi="Times New Roman" w:cs="Times New Roman"/>
          <w:i/>
          <w:sz w:val="27"/>
          <w:szCs w:val="27"/>
        </w:rPr>
      </w:pPr>
      <w:r>
        <w:rPr>
          <w:rFonts w:ascii="Times New Roman" w:hAnsi="Times New Roman" w:cs="Times New Roman"/>
          <w:i/>
          <w:sz w:val="27"/>
          <w:szCs w:val="27"/>
        </w:rPr>
        <w:t>Жаңа идеялар:</w:t>
      </w:r>
    </w:p>
    <w:p>
      <w:pPr>
        <w:ind w:firstLine="510"/>
        <w:jc w:val="both"/>
        <w:rPr>
          <w:rFonts w:ascii="Times New Roman" w:hAnsi="Times New Roman" w:cs="Times New Roman"/>
          <w:sz w:val="27"/>
          <w:szCs w:val="27"/>
        </w:rPr>
      </w:pPr>
      <w:r>
        <w:rPr>
          <w:rFonts w:ascii="Times New Roman" w:hAnsi="Times New Roman" w:cs="Times New Roman"/>
          <w:sz w:val="27"/>
          <w:szCs w:val="27"/>
        </w:rPr>
        <w:t>- нанотехнологияның Қазіргі деп аталатындардан айырмашылығы</w:t>
      </w:r>
    </w:p>
    <w:p>
      <w:pPr>
        <w:ind w:firstLine="510"/>
        <w:jc w:val="both"/>
        <w:rPr>
          <w:rFonts w:ascii="Times New Roman" w:hAnsi="Times New Roman" w:cs="Times New Roman"/>
          <w:sz w:val="27"/>
          <w:szCs w:val="27"/>
        </w:rPr>
      </w:pPr>
      <w:r>
        <w:rPr>
          <w:rFonts w:ascii="Times New Roman" w:hAnsi="Times New Roman" w:cs="Times New Roman"/>
          <w:sz w:val="27"/>
          <w:szCs w:val="27"/>
        </w:rPr>
        <w:t>"көлемді" bulk технологиялары-бұл қарапайым технологиялар</w:t>
      </w:r>
    </w:p>
    <w:p>
      <w:pPr>
        <w:ind w:firstLine="510"/>
        <w:jc w:val="both"/>
        <w:rPr>
          <w:rFonts w:ascii="Times New Roman" w:hAnsi="Times New Roman" w:cs="Times New Roman"/>
          <w:sz w:val="27"/>
          <w:szCs w:val="27"/>
        </w:rPr>
      </w:pPr>
      <w:r>
        <w:rPr>
          <w:rFonts w:ascii="Times New Roman" w:hAnsi="Times New Roman" w:cs="Times New Roman"/>
          <w:sz w:val="27"/>
          <w:szCs w:val="27"/>
        </w:rPr>
        <w:t>макро объектілерді манипуляциялау, ал нанотехнологиялар нанобъектілерді манипуляциялау;</w:t>
      </w:r>
    </w:p>
    <w:p>
      <w:pPr>
        <w:ind w:firstLine="510"/>
        <w:jc w:val="both"/>
        <w:rPr>
          <w:rFonts w:ascii="Times New Roman" w:hAnsi="Times New Roman" w:cs="Times New Roman"/>
          <w:sz w:val="27"/>
          <w:szCs w:val="27"/>
        </w:rPr>
      </w:pPr>
      <w:r>
        <w:rPr>
          <w:rFonts w:ascii="Times New Roman" w:hAnsi="Times New Roman" w:cs="Times New Roman"/>
          <w:sz w:val="27"/>
          <w:szCs w:val="27"/>
        </w:rPr>
        <w:t>- бұл атомдық манипуляциялар арзан алуға бағытталған</w:t>
      </w:r>
    </w:p>
    <w:p>
      <w:pPr>
        <w:ind w:firstLine="510"/>
        <w:jc w:val="both"/>
        <w:rPr>
          <w:rFonts w:ascii="Times New Roman" w:hAnsi="Times New Roman" w:cs="Times New Roman"/>
          <w:sz w:val="27"/>
          <w:szCs w:val="27"/>
        </w:rPr>
      </w:pPr>
      <w:r>
        <w:rPr>
          <w:rFonts w:ascii="Times New Roman" w:hAnsi="Times New Roman" w:cs="Times New Roman"/>
          <w:sz w:val="27"/>
          <w:szCs w:val="27"/>
        </w:rPr>
        <w:t>жаңа қасиеттері бар құрылғылар мен заттар;</w:t>
      </w:r>
    </w:p>
    <w:p>
      <w:pPr>
        <w:ind w:firstLine="510"/>
        <w:jc w:val="both"/>
        <w:rPr>
          <w:rFonts w:ascii="Times New Roman" w:hAnsi="Times New Roman" w:cs="Times New Roman"/>
          <w:sz w:val="27"/>
          <w:szCs w:val="27"/>
        </w:rPr>
      </w:pPr>
      <w:r>
        <w:rPr>
          <w:rFonts w:ascii="Times New Roman" w:hAnsi="Times New Roman" w:cs="Times New Roman"/>
          <w:sz w:val="27"/>
          <w:szCs w:val="27"/>
        </w:rPr>
        <w:t>- наноөлшемді диапазонда кез-келген материал көрсетеді</w:t>
      </w:r>
    </w:p>
    <w:p>
      <w:pPr>
        <w:ind w:firstLine="510"/>
        <w:jc w:val="both"/>
        <w:rPr>
          <w:rFonts w:ascii="Times New Roman" w:hAnsi="Times New Roman" w:cs="Times New Roman"/>
          <w:sz w:val="27"/>
          <w:szCs w:val="27"/>
        </w:rPr>
      </w:pPr>
      <w:r>
        <w:rPr>
          <w:rFonts w:ascii="Times New Roman" w:hAnsi="Times New Roman" w:cs="Times New Roman"/>
          <w:sz w:val="27"/>
          <w:szCs w:val="27"/>
        </w:rPr>
        <w:t>бірегей қасиеттер.</w:t>
      </w:r>
    </w:p>
    <w:p>
      <w:pPr>
        <w:ind w:firstLine="510"/>
        <w:jc w:val="both"/>
        <w:rPr>
          <w:rFonts w:ascii="Times New Roman" w:hAnsi="Times New Roman" w:cs="Times New Roman"/>
          <w:sz w:val="27"/>
          <w:szCs w:val="27"/>
        </w:rPr>
      </w:pPr>
      <w:r>
        <w:rPr>
          <w:rFonts w:ascii="Times New Roman" w:hAnsi="Times New Roman" w:cs="Times New Roman"/>
          <w:sz w:val="27"/>
          <w:szCs w:val="27"/>
          <w:lang w:bidi="ar-SA"/>
        </w:rPr>
        <w:drawing>
          <wp:anchor distT="0" distB="0" distL="114300" distR="114300" simplePos="0" relativeHeight="251659264" behindDoc="1" locked="0" layoutInCell="1" allowOverlap="1">
            <wp:simplePos x="0" y="0"/>
            <wp:positionH relativeFrom="column">
              <wp:posOffset>327660</wp:posOffset>
            </wp:positionH>
            <wp:positionV relativeFrom="paragraph">
              <wp:posOffset>2540</wp:posOffset>
            </wp:positionV>
            <wp:extent cx="1790700" cy="2238375"/>
            <wp:effectExtent l="0" t="0" r="0" b="9525"/>
            <wp:wrapTight wrapText="bothSides">
              <wp:wrapPolygon>
                <wp:start x="0" y="0"/>
                <wp:lineTo x="0" y="21508"/>
                <wp:lineTo x="21370" y="21508"/>
                <wp:lineTo x="21370" y="0"/>
                <wp:lineTo x="0" y="0"/>
              </wp:wrapPolygon>
            </wp:wrapTight>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Рисунок 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1790700" cy="2238375"/>
                    </a:xfrm>
                    <a:prstGeom prst="rect">
                      <a:avLst/>
                    </a:prstGeom>
                    <a:noFill/>
                  </pic:spPr>
                </pic:pic>
              </a:graphicData>
            </a:graphic>
          </wp:anchor>
        </w:drawing>
      </w:r>
      <w:r>
        <w:rPr>
          <w:rFonts w:ascii="Times New Roman" w:hAnsi="Times New Roman" w:cs="Times New Roman"/>
          <w:sz w:val="27"/>
          <w:szCs w:val="27"/>
        </w:rPr>
        <w:t>Ричард Филлипс Фейнман (ағылш. Richard</w:t>
      </w:r>
    </w:p>
    <w:p>
      <w:pPr>
        <w:jc w:val="both"/>
        <w:rPr>
          <w:rFonts w:ascii="Times New Roman" w:hAnsi="Times New Roman" w:cs="Times New Roman"/>
          <w:sz w:val="27"/>
          <w:szCs w:val="27"/>
        </w:rPr>
      </w:pPr>
      <w:r>
        <w:rPr>
          <w:rFonts w:ascii="Times New Roman" w:hAnsi="Times New Roman" w:cs="Times New Roman"/>
          <w:sz w:val="27"/>
          <w:szCs w:val="27"/>
        </w:rPr>
        <w:t>Филлипс Фейнман; 11 мамыр 1918 - 15 ақпан 1988) - көрнекті американдық ғалым. Негізгі жетістіктер теориялық салаға жатады физиктер. Квантты жасаушылардың бірі электродинамика. 1944-1945 жж. Лос-Аламостағы атом бомбасын жасаушылар. Траекториялар бойынша интеграциялау әдісін әзірледі кванттық механика (1948), сонымен қатар диаграмма әдісі Фейнман (1949) кванттық өріс теориясында, бірге оның көмегімен түрлендірулерді түсіндіруге болады элементар бөлшектер. Партонная ұсынды нуклон моделі (1969), квантталған құйындар теориясы. Физика бойынша Нобель сыйлығының лауреаты (1965).</w:t>
      </w:r>
    </w:p>
    <w:p>
      <w:pPr>
        <w:ind w:firstLine="708"/>
        <w:jc w:val="both"/>
        <w:rPr>
          <w:rFonts w:ascii="Times New Roman" w:hAnsi="Times New Roman" w:cs="Times New Roman"/>
          <w:sz w:val="27"/>
          <w:szCs w:val="27"/>
        </w:rPr>
      </w:pPr>
      <w:r>
        <w:rPr>
          <w:rFonts w:ascii="Times New Roman" w:hAnsi="Times New Roman" w:cs="Times New Roman"/>
          <w:sz w:val="27"/>
          <w:szCs w:val="27"/>
        </w:rPr>
        <w:t>Нобель сыйлығының лауреаты Ричард Фейнманның басты жетістіктерінің бірі көптеген адамдар оның 1959 жылы Калифорния технологиялық институтында сөйлеген сөзін " ол жерде, төменде, орынға толы!» (There's Plenty of Room at the Bottom). Бұл сөзінде ол нанотехнологияға жатқызуға болатын әдіс болып табылатын тиісті өлшемдегі манипулятордың көмегімен атомдарды бөлек, механикалық түрде жылжытуға болатынын айтты.</w:t>
      </w:r>
    </w:p>
    <w:p>
      <w:pPr>
        <w:ind w:firstLine="708"/>
        <w:jc w:val="both"/>
        <w:rPr>
          <w:rFonts w:ascii="Times New Roman" w:hAnsi="Times New Roman" w:cs="Times New Roman"/>
          <w:sz w:val="27"/>
          <w:szCs w:val="27"/>
        </w:rPr>
      </w:pPr>
    </w:p>
    <w:p>
      <w:pPr>
        <w:ind w:firstLine="708"/>
        <w:jc w:val="both"/>
        <w:rPr>
          <w:rFonts w:ascii="Times New Roman" w:hAnsi="Times New Roman" w:cs="Times New Roman"/>
          <w:sz w:val="27"/>
          <w:szCs w:val="27"/>
        </w:rPr>
      </w:pPr>
      <w:r>
        <w:rPr>
          <w:rFonts w:ascii="Times New Roman" w:hAnsi="Times New Roman" w:cs="Times New Roman"/>
          <w:sz w:val="27"/>
          <w:szCs w:val="27"/>
          <w:lang w:bidi="ar-SA"/>
        </w:rPr>
        <w:drawing>
          <wp:anchor distT="0" distB="0" distL="114300" distR="114300" simplePos="0" relativeHeight="251694080" behindDoc="1" locked="0" layoutInCell="1" allowOverlap="1">
            <wp:simplePos x="0" y="0"/>
            <wp:positionH relativeFrom="column">
              <wp:posOffset>49530</wp:posOffset>
            </wp:positionH>
            <wp:positionV relativeFrom="paragraph">
              <wp:posOffset>5715</wp:posOffset>
            </wp:positionV>
            <wp:extent cx="1571625" cy="1645920"/>
            <wp:effectExtent l="0" t="0" r="9525" b="0"/>
            <wp:wrapTight wrapText="bothSides">
              <wp:wrapPolygon>
                <wp:start x="0" y="0"/>
                <wp:lineTo x="0" y="21250"/>
                <wp:lineTo x="21469" y="21250"/>
                <wp:lineTo x="21469" y="0"/>
                <wp:lineTo x="0" y="0"/>
              </wp:wrapPolygon>
            </wp:wrapTight>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Рисунок 1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1571625" cy="1645920"/>
                    </a:xfrm>
                    <a:prstGeom prst="rect">
                      <a:avLst/>
                    </a:prstGeom>
                    <a:noFill/>
                  </pic:spPr>
                </pic:pic>
              </a:graphicData>
            </a:graphic>
          </wp:anchor>
        </w:drawing>
      </w:r>
    </w:p>
    <w:p>
      <w:pPr>
        <w:ind w:firstLine="708"/>
        <w:jc w:val="both"/>
        <w:rPr>
          <w:rFonts w:ascii="Times New Roman" w:hAnsi="Times New Roman" w:cs="Times New Roman"/>
          <w:sz w:val="27"/>
          <w:szCs w:val="27"/>
        </w:rPr>
      </w:pPr>
      <w:r>
        <w:rPr>
          <w:rFonts w:ascii="Times New Roman" w:hAnsi="Times New Roman" w:cs="Times New Roman"/>
          <w:sz w:val="27"/>
          <w:szCs w:val="27"/>
        </w:rPr>
        <w:t>Ким Эрик Дрекслер (тұқым. 25 сәуір 1955, Окленд, Калифорния) - әйгілі американдық ғалым, "нанотехнологияның әкесі", белгілі инженер нанотехнологияны насихаттаушы. Тұжырымдаманың авторы нанотехнологиялық механосинтез, бірінші теоретик молекулалық нанороботтарды құру, тұжырымдамалар "сұр шлам".</w:t>
      </w:r>
    </w:p>
    <w:p>
      <w:pPr>
        <w:ind w:firstLine="708"/>
        <w:jc w:val="both"/>
        <w:rPr>
          <w:rFonts w:ascii="Times New Roman" w:hAnsi="Times New Roman" w:cs="Times New Roman"/>
          <w:sz w:val="27"/>
          <w:szCs w:val="27"/>
        </w:rPr>
      </w:pPr>
      <w:r>
        <w:rPr>
          <w:rFonts w:ascii="Times New Roman" w:hAnsi="Times New Roman" w:cs="Times New Roman"/>
          <w:sz w:val="27"/>
          <w:szCs w:val="27"/>
          <w:lang w:bidi="ar-SA"/>
        </w:rPr>
        <w:drawing>
          <wp:anchor distT="0" distB="0" distL="114300" distR="114300" simplePos="0" relativeHeight="251696128" behindDoc="1" locked="0" layoutInCell="1" allowOverlap="1">
            <wp:simplePos x="0" y="0"/>
            <wp:positionH relativeFrom="column">
              <wp:posOffset>-140970</wp:posOffset>
            </wp:positionH>
            <wp:positionV relativeFrom="paragraph">
              <wp:posOffset>267335</wp:posOffset>
            </wp:positionV>
            <wp:extent cx="2066925" cy="1120140"/>
            <wp:effectExtent l="0" t="0" r="9525" b="3810"/>
            <wp:wrapTight wrapText="bothSides">
              <wp:wrapPolygon>
                <wp:start x="0" y="0"/>
                <wp:lineTo x="0" y="21306"/>
                <wp:lineTo x="21500" y="21306"/>
                <wp:lineTo x="21500" y="0"/>
                <wp:lineTo x="0" y="0"/>
              </wp:wrapPolygon>
            </wp:wrapTight>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Рисунок 1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2066925" cy="1120140"/>
                    </a:xfrm>
                    <a:prstGeom prst="rect">
                      <a:avLst/>
                    </a:prstGeom>
                    <a:noFill/>
                  </pic:spPr>
                </pic:pic>
              </a:graphicData>
            </a:graphic>
          </wp:anchor>
        </w:drawing>
      </w:r>
    </w:p>
    <w:p>
      <w:pPr>
        <w:ind w:firstLine="708"/>
        <w:jc w:val="both"/>
        <w:rPr>
          <w:rFonts w:ascii="Times New Roman" w:hAnsi="Times New Roman" w:cs="Times New Roman"/>
          <w:sz w:val="27"/>
          <w:szCs w:val="27"/>
        </w:rPr>
      </w:pPr>
    </w:p>
    <w:p>
      <w:pPr>
        <w:ind w:firstLine="708"/>
        <w:jc w:val="both"/>
        <w:rPr>
          <w:rFonts w:ascii="Times New Roman" w:hAnsi="Times New Roman" w:cs="Times New Roman"/>
          <w:sz w:val="27"/>
          <w:szCs w:val="27"/>
        </w:rPr>
      </w:pPr>
    </w:p>
    <w:p>
      <w:pPr>
        <w:ind w:firstLine="708"/>
        <w:jc w:val="both"/>
        <w:rPr>
          <w:rFonts w:ascii="Times New Roman" w:hAnsi="Times New Roman" w:cs="Times New Roman"/>
          <w:sz w:val="27"/>
          <w:szCs w:val="27"/>
        </w:rPr>
      </w:pPr>
    </w:p>
    <w:p>
      <w:pPr>
        <w:ind w:firstLine="708"/>
        <w:jc w:val="both"/>
        <w:rPr>
          <w:rFonts w:ascii="Times New Roman" w:hAnsi="Times New Roman" w:cs="Times New Roman"/>
          <w:sz w:val="27"/>
          <w:szCs w:val="27"/>
        </w:rPr>
      </w:pPr>
      <w:r>
        <w:rPr>
          <w:rFonts w:ascii="Times New Roman" w:hAnsi="Times New Roman" w:cs="Times New Roman"/>
          <w:sz w:val="27"/>
          <w:szCs w:val="27"/>
        </w:rPr>
        <w:t>Ричард Смолли (ағылш. Richard Barrett Smalley; 6 маусым 1943, Акрон, Огайо-28 қазан 2005, Хьюстон, Техас) - американдық физик, в 1996 Роберт Керл және Харольдпен бірге Молов Нобель сыйлығын алды көміртек-фуллерендердің жаңа түрінің ашылуы.</w:t>
      </w:r>
    </w:p>
    <w:p>
      <w:pPr>
        <w:ind w:firstLine="708"/>
        <w:jc w:val="both"/>
        <w:rPr>
          <w:rFonts w:ascii="Times New Roman" w:hAnsi="Times New Roman" w:cs="Times New Roman"/>
          <w:i/>
          <w:sz w:val="27"/>
          <w:szCs w:val="27"/>
        </w:rPr>
      </w:pPr>
      <w:r>
        <w:rPr>
          <w:rFonts w:ascii="Times New Roman" w:hAnsi="Times New Roman" w:cs="Times New Roman"/>
          <w:i/>
          <w:sz w:val="27"/>
          <w:szCs w:val="27"/>
        </w:rPr>
        <w:t>Өзін-өзі бақылауға арналған сұрақтар</w:t>
      </w:r>
    </w:p>
    <w:p>
      <w:pPr>
        <w:ind w:firstLine="708"/>
        <w:jc w:val="both"/>
        <w:rPr>
          <w:rFonts w:ascii="Times New Roman" w:hAnsi="Times New Roman" w:cs="Times New Roman"/>
          <w:sz w:val="27"/>
          <w:szCs w:val="27"/>
        </w:rPr>
      </w:pPr>
      <w:r>
        <w:rPr>
          <w:rFonts w:ascii="Times New Roman" w:hAnsi="Times New Roman" w:cs="Times New Roman"/>
          <w:sz w:val="27"/>
          <w:szCs w:val="27"/>
        </w:rPr>
        <w:t>1.</w:t>
      </w:r>
      <w:r>
        <w:rPr>
          <w:rFonts w:ascii="Times New Roman" w:hAnsi="Times New Roman" w:cs="Times New Roman"/>
          <w:sz w:val="27"/>
          <w:szCs w:val="27"/>
        </w:rPr>
        <w:tab/>
      </w:r>
      <w:r>
        <w:rPr>
          <w:rFonts w:ascii="Times New Roman" w:hAnsi="Times New Roman" w:cs="Times New Roman"/>
          <w:sz w:val="27"/>
          <w:szCs w:val="27"/>
        </w:rPr>
        <w:t>Нанотехнологияны дамытудың негізгі кезеңдері қандай?</w:t>
      </w:r>
    </w:p>
    <w:p>
      <w:pPr>
        <w:ind w:firstLine="708"/>
        <w:jc w:val="both"/>
        <w:rPr>
          <w:rFonts w:ascii="Times New Roman" w:hAnsi="Times New Roman" w:cs="Times New Roman"/>
          <w:sz w:val="27"/>
          <w:szCs w:val="27"/>
        </w:rPr>
      </w:pPr>
      <w:r>
        <w:rPr>
          <w:rFonts w:ascii="Times New Roman" w:hAnsi="Times New Roman" w:cs="Times New Roman"/>
          <w:sz w:val="27"/>
          <w:szCs w:val="27"/>
        </w:rPr>
        <w:t>2.</w:t>
      </w:r>
      <w:r>
        <w:rPr>
          <w:rFonts w:ascii="Times New Roman" w:hAnsi="Times New Roman" w:cs="Times New Roman"/>
          <w:sz w:val="27"/>
          <w:szCs w:val="27"/>
        </w:rPr>
        <w:tab/>
      </w:r>
      <w:r>
        <w:rPr>
          <w:rFonts w:ascii="Times New Roman" w:hAnsi="Times New Roman" w:cs="Times New Roman"/>
          <w:sz w:val="27"/>
          <w:szCs w:val="27"/>
        </w:rPr>
        <w:t>Нанотехнологияның екі қағидасы қандай?</w:t>
      </w:r>
    </w:p>
    <w:p>
      <w:pPr>
        <w:ind w:firstLine="708"/>
        <w:jc w:val="both"/>
        <w:rPr>
          <w:rFonts w:ascii="Times New Roman" w:hAnsi="Times New Roman" w:cs="Times New Roman"/>
          <w:sz w:val="27"/>
          <w:szCs w:val="27"/>
        </w:rPr>
      </w:pPr>
      <w:r>
        <w:rPr>
          <w:rFonts w:ascii="Times New Roman" w:hAnsi="Times New Roman" w:cs="Times New Roman"/>
          <w:sz w:val="27"/>
          <w:szCs w:val="27"/>
        </w:rPr>
        <w:t>3.</w:t>
      </w:r>
      <w:r>
        <w:rPr>
          <w:rFonts w:ascii="Times New Roman" w:hAnsi="Times New Roman" w:cs="Times New Roman"/>
          <w:sz w:val="27"/>
          <w:szCs w:val="27"/>
        </w:rPr>
        <w:tab/>
      </w:r>
      <w:r>
        <w:rPr>
          <w:rFonts w:ascii="Times New Roman" w:hAnsi="Times New Roman" w:cs="Times New Roman"/>
          <w:sz w:val="27"/>
          <w:szCs w:val="27"/>
        </w:rPr>
        <w:t xml:space="preserve"> Нанотехнологияның қазіргі "көлемді" технологиялардан айырмашылығы неде?</w:t>
      </w:r>
    </w:p>
    <w:p>
      <w:pPr>
        <w:ind w:firstLine="708"/>
        <w:jc w:val="both"/>
        <w:rPr>
          <w:rFonts w:ascii="Times New Roman" w:hAnsi="Times New Roman" w:cs="Times New Roman"/>
          <w:sz w:val="27"/>
          <w:szCs w:val="27"/>
        </w:rPr>
      </w:pPr>
      <w:r>
        <w:rPr>
          <w:rFonts w:ascii="Times New Roman" w:hAnsi="Times New Roman" w:cs="Times New Roman"/>
          <w:sz w:val="27"/>
          <w:szCs w:val="27"/>
        </w:rPr>
        <w:t>4.</w:t>
      </w:r>
      <w:r>
        <w:rPr>
          <w:rFonts w:ascii="Times New Roman" w:hAnsi="Times New Roman" w:cs="Times New Roman"/>
          <w:sz w:val="27"/>
          <w:szCs w:val="27"/>
        </w:rPr>
        <w:tab/>
      </w:r>
      <w:r>
        <w:rPr>
          <w:rFonts w:ascii="Times New Roman" w:hAnsi="Times New Roman" w:cs="Times New Roman"/>
          <w:sz w:val="27"/>
          <w:szCs w:val="27"/>
        </w:rPr>
        <w:t>Э. Дрекслер идеяларының мәні неде және олардың Утопиясы неде?</w:t>
      </w:r>
    </w:p>
    <w:p>
      <w:pPr>
        <w:ind w:firstLine="708"/>
        <w:jc w:val="both"/>
        <w:rPr>
          <w:rFonts w:ascii="Times New Roman" w:hAnsi="Times New Roman" w:cs="Times New Roman"/>
          <w:sz w:val="27"/>
          <w:szCs w:val="27"/>
        </w:rPr>
      </w:pPr>
      <w:r>
        <w:rPr>
          <w:rFonts w:ascii="Times New Roman" w:hAnsi="Times New Roman" w:cs="Times New Roman"/>
          <w:sz w:val="27"/>
          <w:szCs w:val="27"/>
        </w:rPr>
        <w:t>5.</w:t>
      </w:r>
      <w:r>
        <w:rPr>
          <w:rFonts w:ascii="Times New Roman" w:hAnsi="Times New Roman" w:cs="Times New Roman"/>
          <w:sz w:val="27"/>
          <w:szCs w:val="27"/>
        </w:rPr>
        <w:tab/>
      </w:r>
      <w:r>
        <w:rPr>
          <w:rFonts w:ascii="Times New Roman" w:hAnsi="Times New Roman" w:cs="Times New Roman"/>
          <w:sz w:val="27"/>
          <w:szCs w:val="27"/>
        </w:rPr>
        <w:t xml:space="preserve"> Наноөлшемді диапазондағы материалдардың қасиеттерінің айырмашылығы неде?</w:t>
      </w:r>
    </w:p>
    <w:p>
      <w:pPr>
        <w:ind w:firstLine="708"/>
        <w:jc w:val="both"/>
        <w:rPr>
          <w:rFonts w:ascii="Times New Roman" w:hAnsi="Times New Roman" w:cs="Times New Roman"/>
          <w:sz w:val="27"/>
          <w:szCs w:val="27"/>
        </w:rPr>
      </w:pPr>
      <w:r>
        <w:rPr>
          <w:rFonts w:ascii="Times New Roman" w:hAnsi="Times New Roman" w:cs="Times New Roman"/>
          <w:sz w:val="27"/>
          <w:szCs w:val="27"/>
        </w:rPr>
        <w:t>6.</w:t>
      </w:r>
      <w:r>
        <w:rPr>
          <w:rFonts w:ascii="Times New Roman" w:hAnsi="Times New Roman" w:cs="Times New Roman"/>
          <w:sz w:val="27"/>
          <w:szCs w:val="27"/>
        </w:rPr>
        <w:tab/>
      </w:r>
      <w:r>
        <w:rPr>
          <w:rFonts w:ascii="Times New Roman" w:hAnsi="Times New Roman" w:cs="Times New Roman"/>
          <w:sz w:val="27"/>
          <w:szCs w:val="27"/>
        </w:rPr>
        <w:t>Нанобъектілер мен наноқұрылымдарға қандай өлшемдегі объектілер жатады?</w:t>
      </w:r>
    </w:p>
    <w:p>
      <w:pPr>
        <w:ind w:firstLine="708"/>
        <w:jc w:val="both"/>
        <w:rPr>
          <w:rFonts w:ascii="Times New Roman" w:hAnsi="Times New Roman" w:cs="Times New Roman"/>
          <w:sz w:val="27"/>
          <w:szCs w:val="27"/>
        </w:rPr>
      </w:pPr>
      <w:r>
        <w:rPr>
          <w:rFonts w:ascii="Times New Roman" w:hAnsi="Times New Roman" w:cs="Times New Roman"/>
          <w:sz w:val="27"/>
          <w:szCs w:val="27"/>
        </w:rPr>
        <w:t>7.</w:t>
      </w:r>
      <w:r>
        <w:rPr>
          <w:rFonts w:ascii="Times New Roman" w:hAnsi="Times New Roman" w:cs="Times New Roman"/>
          <w:sz w:val="27"/>
          <w:szCs w:val="27"/>
        </w:rPr>
        <w:tab/>
      </w:r>
      <w:r>
        <w:rPr>
          <w:rFonts w:ascii="Times New Roman" w:hAnsi="Times New Roman" w:cs="Times New Roman"/>
          <w:sz w:val="27"/>
          <w:szCs w:val="27"/>
        </w:rPr>
        <w:t>Нанотехнологияның дамуы қашан басталды?</w:t>
      </w:r>
    </w:p>
    <w:p>
      <w:pPr>
        <w:ind w:firstLine="708"/>
        <w:jc w:val="both"/>
        <w:rPr>
          <w:rFonts w:ascii="Times New Roman" w:hAnsi="Times New Roman" w:cs="Times New Roman"/>
          <w:sz w:val="27"/>
          <w:szCs w:val="27"/>
        </w:rPr>
      </w:pPr>
      <w:r>
        <w:rPr>
          <w:rFonts w:ascii="Times New Roman" w:hAnsi="Times New Roman" w:cs="Times New Roman"/>
          <w:sz w:val="27"/>
          <w:szCs w:val="27"/>
        </w:rPr>
        <w:t>8.</w:t>
      </w:r>
      <w:r>
        <w:rPr>
          <w:rFonts w:ascii="Times New Roman" w:hAnsi="Times New Roman" w:cs="Times New Roman"/>
          <w:sz w:val="27"/>
          <w:szCs w:val="27"/>
        </w:rPr>
        <w:tab/>
      </w:r>
      <w:r>
        <w:rPr>
          <w:rFonts w:ascii="Times New Roman" w:hAnsi="Times New Roman" w:cs="Times New Roman"/>
          <w:sz w:val="27"/>
          <w:szCs w:val="27"/>
        </w:rPr>
        <w:t>Нанобъектілер мен наноматериалдарды құрудың принциптері қандай?</w:t>
      </w:r>
    </w:p>
    <w:p>
      <w:pPr>
        <w:ind w:firstLine="708"/>
        <w:jc w:val="both"/>
        <w:rPr>
          <w:rFonts w:ascii="Times New Roman" w:hAnsi="Times New Roman" w:cs="Times New Roman"/>
          <w:sz w:val="27"/>
          <w:szCs w:val="27"/>
          <w:lang w:val="kk-KZ"/>
        </w:rPr>
      </w:pPr>
      <w:r>
        <w:rPr>
          <w:rFonts w:ascii="Times New Roman" w:hAnsi="Times New Roman" w:cs="Times New Roman"/>
          <w:sz w:val="27"/>
          <w:szCs w:val="27"/>
          <w:lang w:val="kk-KZ"/>
        </w:rPr>
        <w:t>9.</w:t>
      </w:r>
      <w:r>
        <w:rPr>
          <w:rFonts w:ascii="Times New Roman" w:hAnsi="Times New Roman" w:cs="Times New Roman"/>
          <w:sz w:val="27"/>
          <w:szCs w:val="27"/>
          <w:lang w:val="kk-KZ"/>
        </w:rPr>
        <w:tab/>
      </w:r>
      <w:r>
        <w:rPr>
          <w:rFonts w:ascii="Times New Roman" w:hAnsi="Times New Roman" w:cs="Times New Roman"/>
          <w:sz w:val="27"/>
          <w:szCs w:val="27"/>
          <w:lang w:val="kk-KZ"/>
        </w:rPr>
        <w:t>Нанолитография дегеніміз не, оның мүмкіндіктері?</w:t>
      </w:r>
    </w:p>
    <w:p>
      <w:pPr>
        <w:ind w:firstLine="708"/>
        <w:jc w:val="both"/>
        <w:rPr>
          <w:rFonts w:ascii="Times New Roman" w:hAnsi="Times New Roman" w:cs="Times New Roman"/>
          <w:sz w:val="27"/>
          <w:szCs w:val="27"/>
          <w:lang w:val="kk-KZ"/>
        </w:rPr>
      </w:pPr>
      <w:r>
        <w:rPr>
          <w:rFonts w:ascii="Times New Roman" w:hAnsi="Times New Roman" w:cs="Times New Roman"/>
          <w:sz w:val="27"/>
          <w:szCs w:val="27"/>
          <w:lang w:val="kk-KZ"/>
        </w:rPr>
        <w:t>10.</w:t>
      </w:r>
      <w:r>
        <w:rPr>
          <w:rFonts w:ascii="Times New Roman" w:hAnsi="Times New Roman" w:cs="Times New Roman"/>
          <w:sz w:val="27"/>
          <w:szCs w:val="27"/>
          <w:lang w:val="kk-KZ"/>
        </w:rPr>
        <w:tab/>
      </w:r>
      <w:r>
        <w:rPr>
          <w:rFonts w:ascii="Times New Roman" w:hAnsi="Times New Roman" w:cs="Times New Roman"/>
          <w:sz w:val="27"/>
          <w:szCs w:val="27"/>
          <w:lang w:val="kk-KZ"/>
        </w:rPr>
        <w:t>Нанобъектілерді қалай байқауға болады?</w:t>
      </w:r>
    </w:p>
    <w:p>
      <w:pPr>
        <w:ind w:firstLine="708"/>
        <w:jc w:val="both"/>
        <w:rPr>
          <w:rFonts w:ascii="Times New Roman" w:hAnsi="Times New Roman" w:cs="Times New Roman"/>
          <w:sz w:val="27"/>
          <w:szCs w:val="27"/>
          <w:lang w:val="kk-KZ"/>
        </w:rPr>
      </w:pPr>
      <w:r>
        <w:rPr>
          <w:rFonts w:ascii="Times New Roman" w:hAnsi="Times New Roman" w:cs="Times New Roman"/>
          <w:sz w:val="27"/>
          <w:szCs w:val="27"/>
          <w:lang w:val="kk-KZ"/>
        </w:rPr>
        <w:t>11.</w:t>
      </w:r>
      <w:r>
        <w:rPr>
          <w:rFonts w:ascii="Times New Roman" w:hAnsi="Times New Roman" w:cs="Times New Roman"/>
          <w:sz w:val="27"/>
          <w:szCs w:val="27"/>
          <w:lang w:val="kk-KZ"/>
        </w:rPr>
        <w:tab/>
      </w:r>
      <w:r>
        <w:rPr>
          <w:rFonts w:ascii="Times New Roman" w:hAnsi="Times New Roman" w:cs="Times New Roman"/>
          <w:sz w:val="27"/>
          <w:szCs w:val="27"/>
          <w:lang w:val="kk-KZ"/>
        </w:rPr>
        <w:t>Нанобъектілерді қалай басқаруға болады?</w:t>
      </w:r>
    </w:p>
    <w:p>
      <w:pPr>
        <w:ind w:firstLine="708"/>
        <w:jc w:val="center"/>
        <w:rPr>
          <w:rFonts w:ascii="Times New Roman" w:hAnsi="Times New Roman" w:cs="Times New Roman"/>
          <w:b/>
          <w:sz w:val="27"/>
          <w:szCs w:val="27"/>
          <w:lang w:val="kk-KZ"/>
        </w:rPr>
      </w:pPr>
    </w:p>
    <w:p>
      <w:pPr>
        <w:ind w:firstLine="708"/>
        <w:jc w:val="center"/>
        <w:rPr>
          <w:rFonts w:ascii="Times New Roman" w:hAnsi="Times New Roman" w:cs="Times New Roman"/>
          <w:b/>
          <w:sz w:val="27"/>
          <w:szCs w:val="27"/>
          <w:lang w:val="kk-KZ"/>
        </w:rPr>
      </w:pPr>
    </w:p>
    <w:p>
      <w:pPr>
        <w:ind w:firstLine="708"/>
        <w:jc w:val="center"/>
        <w:rPr>
          <w:rFonts w:ascii="Times New Roman" w:hAnsi="Times New Roman" w:cs="Times New Roman"/>
          <w:b/>
          <w:sz w:val="27"/>
          <w:szCs w:val="27"/>
          <w:lang w:val="kk-KZ"/>
        </w:rPr>
      </w:pPr>
    </w:p>
    <w:p>
      <w:pPr>
        <w:ind w:firstLine="708"/>
        <w:jc w:val="center"/>
        <w:rPr>
          <w:rFonts w:ascii="Times New Roman" w:hAnsi="Times New Roman" w:cs="Times New Roman"/>
          <w:b/>
          <w:sz w:val="27"/>
          <w:szCs w:val="27"/>
          <w:lang w:val="kk-KZ"/>
        </w:rPr>
      </w:pPr>
    </w:p>
    <w:p>
      <w:pPr>
        <w:ind w:firstLine="708"/>
        <w:jc w:val="center"/>
        <w:rPr>
          <w:rFonts w:ascii="Times New Roman" w:hAnsi="Times New Roman" w:cs="Times New Roman"/>
          <w:b/>
          <w:sz w:val="27"/>
          <w:szCs w:val="27"/>
          <w:lang w:val="kk-KZ"/>
        </w:rPr>
      </w:pPr>
    </w:p>
    <w:p>
      <w:pPr>
        <w:ind w:firstLine="708"/>
        <w:jc w:val="center"/>
        <w:rPr>
          <w:rFonts w:ascii="Times New Roman" w:hAnsi="Times New Roman" w:cs="Times New Roman"/>
          <w:b/>
          <w:sz w:val="27"/>
          <w:szCs w:val="27"/>
          <w:lang w:val="kk-KZ"/>
        </w:rPr>
      </w:pPr>
    </w:p>
    <w:p>
      <w:pPr>
        <w:ind w:firstLine="708"/>
        <w:jc w:val="center"/>
        <w:rPr>
          <w:rFonts w:ascii="Times New Roman" w:hAnsi="Times New Roman" w:cs="Times New Roman"/>
          <w:b/>
          <w:sz w:val="27"/>
          <w:szCs w:val="27"/>
          <w:lang w:val="kk-KZ"/>
        </w:rPr>
      </w:pPr>
    </w:p>
    <w:p>
      <w:pPr>
        <w:ind w:firstLine="708"/>
        <w:jc w:val="center"/>
        <w:rPr>
          <w:rFonts w:ascii="Times New Roman" w:hAnsi="Times New Roman" w:cs="Times New Roman"/>
          <w:b/>
          <w:sz w:val="27"/>
          <w:szCs w:val="27"/>
          <w:lang w:val="kk-KZ"/>
        </w:rPr>
      </w:pPr>
    </w:p>
    <w:p>
      <w:pPr>
        <w:ind w:firstLine="708"/>
        <w:jc w:val="center"/>
        <w:rPr>
          <w:rFonts w:ascii="Times New Roman" w:hAnsi="Times New Roman" w:cs="Times New Roman"/>
          <w:b/>
          <w:sz w:val="27"/>
          <w:szCs w:val="27"/>
          <w:lang w:val="kk-KZ"/>
        </w:rPr>
      </w:pPr>
      <w:r>
        <w:rPr>
          <w:rFonts w:ascii="Times New Roman" w:hAnsi="Times New Roman" w:cs="Times New Roman"/>
          <w:b/>
          <w:sz w:val="27"/>
          <w:szCs w:val="27"/>
          <w:lang w:val="kk-KZ"/>
        </w:rPr>
        <w:t>2. ТАРАУ НАНОМАТЕРИАЛДАР ТУРАЛЫ ТҮСІНІК. НАНОМАТЕРИАЛДАР ҚҰРЫЛЫМДАРЫНЫҢ ЖІКТЕЛУ НЕГІЗДЕРІ МЕН ТҮРЛЕРІ</w:t>
      </w:r>
    </w:p>
    <w:p>
      <w:pPr>
        <w:ind w:firstLine="708"/>
        <w:jc w:val="center"/>
        <w:rPr>
          <w:rFonts w:ascii="Times New Roman" w:hAnsi="Times New Roman" w:cs="Times New Roman"/>
          <w:b/>
          <w:sz w:val="27"/>
          <w:szCs w:val="27"/>
          <w:lang w:val="kk-KZ"/>
        </w:rPr>
      </w:pPr>
    </w:p>
    <w:p>
      <w:pPr>
        <w:ind w:left="4248" w:firstLine="708"/>
        <w:jc w:val="center"/>
        <w:rPr>
          <w:rFonts w:ascii="Times New Roman" w:hAnsi="Times New Roman" w:cs="Times New Roman"/>
          <w:i/>
          <w:sz w:val="27"/>
          <w:szCs w:val="27"/>
          <w:lang w:val="kk-KZ"/>
        </w:rPr>
      </w:pPr>
      <w:r>
        <w:rPr>
          <w:rFonts w:ascii="Times New Roman" w:hAnsi="Times New Roman" w:cs="Times New Roman"/>
          <w:i/>
          <w:sz w:val="27"/>
          <w:szCs w:val="27"/>
          <w:lang w:val="kk-KZ"/>
        </w:rPr>
        <w:t>Төменде көп орын бар!»</w:t>
      </w:r>
    </w:p>
    <w:p>
      <w:pPr>
        <w:ind w:firstLine="708"/>
        <w:jc w:val="right"/>
        <w:rPr>
          <w:rFonts w:ascii="Times New Roman" w:hAnsi="Times New Roman" w:cs="Times New Roman"/>
          <w:sz w:val="27"/>
          <w:szCs w:val="27"/>
          <w:lang w:val="kk-KZ"/>
        </w:rPr>
      </w:pPr>
      <w:r>
        <w:rPr>
          <w:rFonts w:ascii="Times New Roman" w:hAnsi="Times New Roman" w:cs="Times New Roman"/>
          <w:sz w:val="27"/>
          <w:szCs w:val="27"/>
          <w:lang w:val="kk-KZ"/>
        </w:rPr>
        <w:t>Р. Фейнман</w:t>
      </w:r>
    </w:p>
    <w:p>
      <w:pPr>
        <w:ind w:firstLine="708"/>
        <w:jc w:val="both"/>
        <w:rPr>
          <w:rFonts w:ascii="Times New Roman" w:hAnsi="Times New Roman" w:cs="Times New Roman"/>
          <w:sz w:val="27"/>
          <w:szCs w:val="27"/>
          <w:lang w:val="kk-KZ"/>
        </w:rPr>
      </w:pPr>
    </w:p>
    <w:p>
      <w:pPr>
        <w:ind w:firstLine="708"/>
        <w:jc w:val="both"/>
        <w:rPr>
          <w:rFonts w:ascii="Times New Roman" w:hAnsi="Times New Roman" w:cs="Times New Roman"/>
          <w:sz w:val="27"/>
          <w:szCs w:val="27"/>
          <w:lang w:val="kk-KZ"/>
        </w:rPr>
      </w:pPr>
    </w:p>
    <w:p>
      <w:pPr>
        <w:ind w:firstLine="708"/>
        <w:jc w:val="center"/>
        <w:rPr>
          <w:rFonts w:ascii="Times New Roman" w:hAnsi="Times New Roman" w:cs="Times New Roman"/>
          <w:b/>
          <w:sz w:val="27"/>
          <w:szCs w:val="27"/>
          <w:lang w:val="kk-KZ"/>
        </w:rPr>
      </w:pPr>
      <w:r>
        <w:rPr>
          <w:rFonts w:ascii="Times New Roman" w:hAnsi="Times New Roman" w:cs="Times New Roman"/>
          <w:b/>
          <w:sz w:val="27"/>
          <w:szCs w:val="27"/>
          <w:lang w:val="kk-KZ"/>
        </w:rPr>
        <w:t>2.1 Ұғымдарды талдау: тәсілдер</w:t>
      </w:r>
    </w:p>
    <w:p>
      <w:pPr>
        <w:ind w:firstLine="708"/>
        <w:jc w:val="both"/>
        <w:rPr>
          <w:rFonts w:ascii="Times New Roman" w:hAnsi="Times New Roman" w:cs="Times New Roman"/>
          <w:sz w:val="27"/>
          <w:szCs w:val="27"/>
          <w:lang w:val="kk-KZ"/>
        </w:rPr>
      </w:pPr>
    </w:p>
    <w:p>
      <w:pPr>
        <w:ind w:firstLine="708"/>
        <w:jc w:val="both"/>
        <w:rPr>
          <w:rFonts w:ascii="Times New Roman" w:hAnsi="Times New Roman" w:cs="Times New Roman"/>
          <w:sz w:val="27"/>
          <w:szCs w:val="27"/>
          <w:lang w:val="kk-KZ"/>
        </w:rPr>
      </w:pPr>
      <w:r>
        <w:rPr>
          <w:rFonts w:ascii="Times New Roman" w:hAnsi="Times New Roman" w:cs="Times New Roman"/>
          <w:sz w:val="27"/>
          <w:szCs w:val="27"/>
          <w:lang w:val="kk-KZ"/>
        </w:rPr>
        <w:t>Нанотехнологияның маңызды бөлігі наноматериалдар болып табылады-бұл ерекше функционалдық қасиеттері 1-ден 100 нм-ге дейінгі нанофрагменттерінің реттелген құрылымымен анықталатын материалдар.</w:t>
      </w:r>
    </w:p>
    <w:p>
      <w:pPr>
        <w:ind w:firstLine="708"/>
        <w:jc w:val="both"/>
        <w:rPr>
          <w:rFonts w:ascii="Times New Roman" w:hAnsi="Times New Roman" w:cs="Times New Roman"/>
          <w:sz w:val="27"/>
          <w:szCs w:val="27"/>
          <w:lang w:val="kk-KZ"/>
        </w:rPr>
      </w:pPr>
      <w:r>
        <w:rPr>
          <w:rFonts w:ascii="Times New Roman" w:hAnsi="Times New Roman" w:cs="Times New Roman"/>
          <w:sz w:val="27"/>
          <w:szCs w:val="27"/>
          <w:lang w:val="kk-KZ"/>
        </w:rPr>
        <w:t>Қазіргі уақытта наноматериалдарды анықтаудың бірқатар тәсілдері бар. Суретте көрсетілген Қазіргі тәсілдерді қарастырыңыз. 2.1.</w:t>
      </w:r>
    </w:p>
    <w:p>
      <w:pPr>
        <w:ind w:firstLine="708"/>
        <w:jc w:val="both"/>
        <w:rPr>
          <w:rFonts w:ascii="Times New Roman" w:hAnsi="Times New Roman" w:cs="Times New Roman"/>
          <w:sz w:val="27"/>
          <w:szCs w:val="27"/>
          <w:lang w:val="kk-KZ"/>
        </w:rPr>
      </w:pPr>
      <w:r>
        <w:rPr>
          <w:rFonts w:ascii="Times New Roman" w:hAnsi="Times New Roman" w:cs="Times New Roman"/>
          <w:sz w:val="27"/>
          <w:szCs w:val="27"/>
          <w:lang w:val="kk-KZ"/>
        </w:rPr>
        <w:t>Бірінші тәсіл - ең оңай. Ол наноматериалдарды осы материалдардың құрылымының геометриялық өлшемдері бойынша анықтайды. Наноматериалдарға жату критерийі бойынша микроқұрылымның мөлшері 1-ден 100 нм-ге дейін таңдалады. Әдебиеттегі мұндай материалдар басқа атаулармен де кездеседі: наноқұрылымдық, нанофазалық, нанокристалды,</w:t>
      </w:r>
    </w:p>
    <w:p>
      <w:pPr>
        <w:ind w:firstLine="708"/>
        <w:jc w:val="both"/>
        <w:rPr>
          <w:rFonts w:ascii="Times New Roman" w:hAnsi="Times New Roman" w:cs="Times New Roman"/>
          <w:sz w:val="27"/>
          <w:szCs w:val="27"/>
        </w:rPr>
      </w:pPr>
      <w:r>
        <w:rPr>
          <w:rFonts w:ascii="Times New Roman" w:hAnsi="Times New Roman" w:cs="Times New Roman"/>
          <w:sz w:val="27"/>
          <w:szCs w:val="27"/>
        </w:rPr>
        <w:t>супрамолекулалық.</w:t>
      </w:r>
    </w:p>
    <w:p>
      <w:pPr>
        <w:ind w:firstLine="708"/>
        <w:jc w:val="both"/>
        <w:rPr>
          <w:rFonts w:ascii="Times New Roman" w:hAnsi="Times New Roman" w:cs="Times New Roman"/>
          <w:sz w:val="27"/>
          <w:szCs w:val="27"/>
        </w:rPr>
      </w:pPr>
    </w:p>
    <w:p>
      <w:pPr>
        <w:ind w:firstLine="708"/>
        <w:jc w:val="both"/>
        <w:rPr>
          <w:rFonts w:ascii="Times New Roman" w:hAnsi="Times New Roman" w:cs="Times New Roman"/>
          <w:sz w:val="27"/>
          <w:szCs w:val="27"/>
        </w:rPr>
      </w:pPr>
      <w:r>
        <w:rPr>
          <w:rFonts w:ascii="Times New Roman" w:hAnsi="Times New Roman" w:cs="Times New Roman"/>
          <w:sz w:val="27"/>
          <w:szCs w:val="27"/>
          <w:lang w:bidi="ar-SA"/>
        </w:rPr>
        <w:drawing>
          <wp:anchor distT="0" distB="0" distL="114300" distR="114300" simplePos="0" relativeHeight="251660288" behindDoc="1" locked="0" layoutInCell="1" allowOverlap="1">
            <wp:simplePos x="0" y="0"/>
            <wp:positionH relativeFrom="column">
              <wp:posOffset>451485</wp:posOffset>
            </wp:positionH>
            <wp:positionV relativeFrom="paragraph">
              <wp:posOffset>3810</wp:posOffset>
            </wp:positionV>
            <wp:extent cx="5904865" cy="2990215"/>
            <wp:effectExtent l="0" t="0" r="635" b="635"/>
            <wp:wrapTight wrapText="bothSides">
              <wp:wrapPolygon>
                <wp:start x="0" y="0"/>
                <wp:lineTo x="0" y="21467"/>
                <wp:lineTo x="21533" y="21467"/>
                <wp:lineTo x="21533" y="0"/>
                <wp:lineTo x="0" y="0"/>
              </wp:wrapPolygon>
            </wp:wrapTight>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Рисунок 1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5904865" cy="2990215"/>
                    </a:xfrm>
                    <a:prstGeom prst="rect">
                      <a:avLst/>
                    </a:prstGeom>
                    <a:noFill/>
                  </pic:spPr>
                </pic:pic>
              </a:graphicData>
            </a:graphic>
          </wp:anchor>
        </w:drawing>
      </w:r>
    </w:p>
    <w:p>
      <w:pPr>
        <w:ind w:firstLine="708"/>
        <w:jc w:val="both"/>
        <w:rPr>
          <w:rFonts w:ascii="Times New Roman" w:hAnsi="Times New Roman" w:cs="Times New Roman"/>
          <w:sz w:val="27"/>
          <w:szCs w:val="27"/>
        </w:rPr>
      </w:pPr>
      <w:r>
        <w:rPr>
          <w:rFonts w:ascii="Times New Roman" w:hAnsi="Times New Roman" w:cs="Times New Roman"/>
          <w:sz w:val="27"/>
          <w:szCs w:val="27"/>
        </w:rPr>
        <w:t xml:space="preserve"> </w:t>
      </w:r>
    </w:p>
    <w:p>
      <w:pPr>
        <w:ind w:firstLine="708"/>
        <w:jc w:val="center"/>
        <w:rPr>
          <w:rFonts w:ascii="Times New Roman" w:hAnsi="Times New Roman" w:cs="Times New Roman"/>
          <w:sz w:val="27"/>
          <w:szCs w:val="27"/>
        </w:rPr>
      </w:pPr>
      <w:r>
        <w:rPr>
          <w:rFonts w:ascii="Times New Roman" w:hAnsi="Times New Roman" w:cs="Times New Roman"/>
          <w:sz w:val="27"/>
          <w:szCs w:val="27"/>
        </w:rPr>
        <w:t>Сурет. 2.1. Наноматериалдар ұғымына терминологиялық тәсілдер</w:t>
      </w:r>
    </w:p>
    <w:p>
      <w:pPr>
        <w:ind w:firstLine="708"/>
        <w:jc w:val="both"/>
        <w:rPr>
          <w:rFonts w:ascii="Times New Roman" w:hAnsi="Times New Roman" w:cs="Times New Roman"/>
          <w:sz w:val="27"/>
          <w:szCs w:val="27"/>
        </w:rPr>
      </w:pPr>
    </w:p>
    <w:p>
      <w:pPr>
        <w:ind w:firstLine="708"/>
        <w:jc w:val="both"/>
        <w:rPr>
          <w:rFonts w:ascii="Times New Roman" w:hAnsi="Times New Roman" w:cs="Times New Roman"/>
          <w:sz w:val="27"/>
          <w:szCs w:val="27"/>
        </w:rPr>
      </w:pPr>
      <w:r>
        <w:rPr>
          <w:rFonts w:ascii="Times New Roman" w:hAnsi="Times New Roman" w:cs="Times New Roman"/>
          <w:sz w:val="27"/>
          <w:szCs w:val="27"/>
        </w:rPr>
        <w:t>Бұл тәсілде физикалық құбылыстардың жиынтығын ғана емес, сонымен бірге әлемнің иерархиясын да анықтайтын материалдардың өлшемдері мен онымен байланысты өлшемдік әсерлер негізге алынады. Сонымен, Өлшем критерийі бойынша әлемнің барлық әртүрлілігі үш иерархиялық деңгейге сәйкес келеді:  микромир, макромир және мегамир.</w:t>
      </w:r>
    </w:p>
    <w:p>
      <w:pPr>
        <w:ind w:firstLine="708"/>
        <w:jc w:val="both"/>
        <w:rPr>
          <w:rFonts w:ascii="Times New Roman" w:hAnsi="Times New Roman" w:cs="Times New Roman"/>
          <w:sz w:val="27"/>
          <w:szCs w:val="27"/>
        </w:rPr>
      </w:pPr>
      <w:r>
        <w:rPr>
          <w:rFonts w:ascii="Times New Roman" w:hAnsi="Times New Roman" w:cs="Times New Roman"/>
          <w:sz w:val="27"/>
          <w:szCs w:val="27"/>
        </w:rPr>
        <w:t>Микроәлемге молекулалар, атомдар, элементар бөлшектер кіреді және кеңістіктік өлшемі 10-10 - дан 10-18 м-ге дейін, ал өмір сүру уақыты шексіздіктен 10-24 с-қа дейін болатын өте кішкентай, тікелей бақыланбайтын микрообъектілер әлемін құрайды.</w:t>
      </w:r>
    </w:p>
    <w:p>
      <w:pPr>
        <w:ind w:firstLine="708"/>
        <w:jc w:val="both"/>
        <w:rPr>
          <w:rFonts w:ascii="Times New Roman" w:hAnsi="Times New Roman" w:cs="Times New Roman"/>
          <w:sz w:val="27"/>
          <w:szCs w:val="27"/>
        </w:rPr>
      </w:pPr>
      <w:r>
        <w:rPr>
          <w:rFonts w:ascii="Times New Roman" w:hAnsi="Times New Roman" w:cs="Times New Roman"/>
          <w:sz w:val="27"/>
          <w:szCs w:val="27"/>
        </w:rPr>
        <w:t>Макромир-бұл организмдер, организмдер қауымдастығы, олардан тұратын молекулалардың кристалдық кешендері және т.б. Макрообъектілер адам тәжірибесінің масштабымен байланысты өлшемге ие: кеңістіктік шамалар 10 - нан 10 м-ге дейін, ал уақыт секундтардан жылдарға дейін есептеледі.</w:t>
      </w:r>
    </w:p>
    <w:p>
      <w:pPr>
        <w:ind w:firstLine="708"/>
        <w:jc w:val="both"/>
        <w:rPr>
          <w:rFonts w:ascii="Times New Roman" w:hAnsi="Times New Roman" w:cs="Times New Roman"/>
          <w:sz w:val="27"/>
          <w:szCs w:val="27"/>
        </w:rPr>
      </w:pPr>
      <w:r>
        <w:rPr>
          <w:rFonts w:ascii="Times New Roman" w:hAnsi="Times New Roman" w:cs="Times New Roman"/>
          <w:sz w:val="27"/>
          <w:szCs w:val="27"/>
        </w:rPr>
        <w:t>Мегамирді планеталар, жұлдыздар, планеталар мен жұлдыздар жүйелері, галактикалар, метагалактикалар құрайды. Бұл қашықтық Жарық жылдарымен, ал уақыт миллиондаған және миллиардтаған жылдармен өлшенетін ғарыштық масштабтар мен жылдамдықтар әлемі.</w:t>
      </w:r>
    </w:p>
    <w:p>
      <w:pPr>
        <w:ind w:firstLine="708"/>
        <w:jc w:val="both"/>
        <w:rPr>
          <w:rFonts w:ascii="Times New Roman" w:hAnsi="Times New Roman" w:cs="Times New Roman"/>
          <w:sz w:val="27"/>
          <w:szCs w:val="27"/>
        </w:rPr>
      </w:pPr>
      <w:r>
        <w:rPr>
          <w:rFonts w:ascii="Times New Roman" w:hAnsi="Times New Roman" w:cs="Times New Roman"/>
          <w:sz w:val="27"/>
          <w:szCs w:val="27"/>
        </w:rPr>
        <w:t>Материяның әр құрылымдық деңгейінде оның объектілерінің мөлшеріне байланысты өзіндік заңдылықтар бар, бірақ соған қарамастан микро - макро - және мегамирлер өзара байланысты.</w:t>
      </w:r>
    </w:p>
    <w:p>
      <w:pPr>
        <w:ind w:firstLine="708"/>
        <w:jc w:val="both"/>
        <w:rPr>
          <w:rFonts w:ascii="Times New Roman" w:hAnsi="Times New Roman" w:cs="Times New Roman"/>
          <w:sz w:val="27"/>
          <w:szCs w:val="27"/>
        </w:rPr>
      </w:pPr>
      <w:r>
        <w:rPr>
          <w:rFonts w:ascii="Times New Roman" w:hAnsi="Times New Roman" w:cs="Times New Roman"/>
          <w:sz w:val="27"/>
          <w:szCs w:val="27"/>
        </w:rPr>
        <w:t>ХХ ғасырдың 30-жылдарында наномир ашылды. Оның тарихы соншалықты үлкен емес, бірақ қазірдің өзінде көптеген ашылулар мен жаңа түсініктермен таң қалдырады. Белгісіз наномир дегеніміз не? Ол материяның нано деңгейін білдіретін және соншалықты кішкентай объектілерді қамтитын нақты, Біз үшін таныс әлемнің бөлігі, оларды қарапайым адамның көзқарасы арқылы ғана емес, сонымен қатар микроәлемді танитын аспаптар мен құралдардың көмегімен де көруге болмайды (сурет. 2.2).</w:t>
      </w:r>
    </w:p>
    <w:p>
      <w:pPr>
        <w:ind w:firstLine="708"/>
        <w:jc w:val="both"/>
        <w:rPr>
          <w:rFonts w:ascii="Times New Roman" w:hAnsi="Times New Roman" w:cs="Times New Roman"/>
          <w:sz w:val="27"/>
          <w:szCs w:val="27"/>
        </w:rPr>
      </w:pPr>
    </w:p>
    <w:p>
      <w:pPr>
        <w:ind w:firstLine="708"/>
        <w:jc w:val="both"/>
        <w:rPr>
          <w:rFonts w:ascii="Times New Roman" w:hAnsi="Times New Roman" w:cs="Times New Roman"/>
          <w:sz w:val="27"/>
          <w:szCs w:val="27"/>
        </w:rPr>
      </w:pPr>
      <w:r>
        <w:rPr>
          <w:rFonts w:ascii="Times New Roman" w:hAnsi="Times New Roman" w:cs="Times New Roman"/>
          <w:sz w:val="27"/>
          <w:szCs w:val="27"/>
          <w:lang w:bidi="ar-SA"/>
        </w:rPr>
        <w:drawing>
          <wp:inline distT="0" distB="0" distL="0" distR="0">
            <wp:extent cx="5047615" cy="3495040"/>
            <wp:effectExtent l="0" t="0" r="635"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Рисунок 2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5047615" cy="3495040"/>
                    </a:xfrm>
                    <a:prstGeom prst="rect">
                      <a:avLst/>
                    </a:prstGeom>
                    <a:noFill/>
                  </pic:spPr>
                </pic:pic>
              </a:graphicData>
            </a:graphic>
          </wp:inline>
        </w:drawing>
      </w:r>
    </w:p>
    <w:p>
      <w:pPr>
        <w:ind w:firstLine="708"/>
        <w:jc w:val="both"/>
        <w:rPr>
          <w:rFonts w:ascii="Times New Roman" w:hAnsi="Times New Roman" w:cs="Times New Roman"/>
          <w:sz w:val="27"/>
          <w:szCs w:val="27"/>
        </w:rPr>
      </w:pPr>
    </w:p>
    <w:p>
      <w:pPr>
        <w:ind w:firstLine="708"/>
        <w:jc w:val="both"/>
        <w:rPr>
          <w:rFonts w:ascii="Times New Roman" w:hAnsi="Times New Roman" w:cs="Times New Roman"/>
          <w:sz w:val="27"/>
          <w:szCs w:val="27"/>
        </w:rPr>
      </w:pPr>
    </w:p>
    <w:p>
      <w:pPr>
        <w:ind w:firstLine="708"/>
        <w:jc w:val="both"/>
        <w:rPr>
          <w:rFonts w:ascii="Times New Roman" w:hAnsi="Times New Roman" w:cs="Times New Roman"/>
          <w:sz w:val="27"/>
          <w:szCs w:val="27"/>
        </w:rPr>
      </w:pPr>
      <w:r>
        <w:rPr>
          <w:rFonts w:ascii="Times New Roman" w:hAnsi="Times New Roman" w:cs="Times New Roman"/>
          <w:sz w:val="27"/>
          <w:szCs w:val="27"/>
        </w:rPr>
        <w:t>Грек тілінен аударғанда "нано" сөзі ергежейлі дегенді білдіреді. Бір нанометр (нм) метрдің миллиардтан бір бөлігі (10-9 м). Нанометр өте кішкентай. Нанометр бір метрден бірнеше есе аз, саусақтың қалыңдығы жердің диаметрінен қанша есе аз. Суретте. 2.2. мұны көруге болады</w:t>
      </w:r>
    </w:p>
    <w:p>
      <w:pPr>
        <w:ind w:firstLine="708"/>
        <w:jc w:val="both"/>
        <w:rPr>
          <w:rFonts w:ascii="Times New Roman" w:hAnsi="Times New Roman" w:cs="Times New Roman"/>
          <w:sz w:val="27"/>
          <w:szCs w:val="27"/>
        </w:rPr>
      </w:pPr>
      <w:r>
        <w:rPr>
          <w:rFonts w:ascii="Times New Roman" w:hAnsi="Times New Roman" w:cs="Times New Roman"/>
          <w:sz w:val="27"/>
          <w:szCs w:val="27"/>
        </w:rPr>
        <w:t>- атомдардың өлшемдері шамамен 10-10 м;</w:t>
      </w:r>
    </w:p>
    <w:p>
      <w:pPr>
        <w:ind w:firstLine="708"/>
        <w:jc w:val="both"/>
        <w:rPr>
          <w:rFonts w:ascii="Times New Roman" w:hAnsi="Times New Roman" w:cs="Times New Roman"/>
          <w:sz w:val="27"/>
          <w:szCs w:val="27"/>
        </w:rPr>
      </w:pPr>
      <w:r>
        <w:rPr>
          <w:rFonts w:ascii="Times New Roman" w:hAnsi="Times New Roman" w:cs="Times New Roman"/>
          <w:sz w:val="27"/>
          <w:szCs w:val="27"/>
        </w:rPr>
        <w:t>- адаммен салыстырылатын объектілердің өлшемдері, шамамен метр;</w:t>
      </w:r>
    </w:p>
    <w:p>
      <w:pPr>
        <w:ind w:firstLine="708"/>
        <w:jc w:val="both"/>
        <w:rPr>
          <w:rFonts w:ascii="Times New Roman" w:hAnsi="Times New Roman" w:cs="Times New Roman"/>
          <w:sz w:val="27"/>
          <w:szCs w:val="27"/>
        </w:rPr>
      </w:pPr>
      <w:r>
        <w:rPr>
          <w:rFonts w:ascii="Times New Roman" w:hAnsi="Times New Roman" w:cs="Times New Roman"/>
          <w:sz w:val="27"/>
          <w:szCs w:val="27"/>
        </w:rPr>
        <w:t>туралы</w:t>
      </w:r>
    </w:p>
    <w:p>
      <w:pPr>
        <w:ind w:firstLine="708"/>
        <w:jc w:val="both"/>
        <w:rPr>
          <w:rFonts w:ascii="Times New Roman" w:hAnsi="Times New Roman" w:cs="Times New Roman"/>
          <w:sz w:val="27"/>
          <w:szCs w:val="27"/>
        </w:rPr>
      </w:pPr>
      <w:r>
        <w:rPr>
          <w:rFonts w:ascii="Times New Roman" w:hAnsi="Times New Roman" w:cs="Times New Roman"/>
          <w:sz w:val="27"/>
          <w:szCs w:val="27"/>
        </w:rPr>
        <w:t>- жердің мөлшері шамамен 10 м.</w:t>
      </w:r>
    </w:p>
    <w:p>
      <w:pPr>
        <w:ind w:firstLine="708"/>
        <w:jc w:val="both"/>
        <w:rPr>
          <w:rFonts w:ascii="Times New Roman" w:hAnsi="Times New Roman" w:cs="Times New Roman"/>
          <w:sz w:val="27"/>
          <w:szCs w:val="27"/>
        </w:rPr>
      </w:pPr>
      <w:r>
        <w:rPr>
          <w:rFonts w:ascii="Times New Roman" w:hAnsi="Times New Roman" w:cs="Times New Roman"/>
          <w:sz w:val="27"/>
          <w:szCs w:val="27"/>
        </w:rPr>
        <w:t>Ғалымдар ұзақ уақыт бойы көрмеген диапазон бар-100 нанометр мен 1 нм арасында. Нанотехнология дәл осындай нысандармен жұмыс істейді. Нанообъектілер-наномир объектілерін алғаш рет неміс физиктері көрді Макс Нолл және Эрнст Руска 1931 жылы олар жасаған электронды микроскоптың көмегімен заттарды миллиондаған есе көбейтті.</w:t>
      </w:r>
    </w:p>
    <w:p>
      <w:pPr>
        <w:ind w:firstLine="708"/>
        <w:jc w:val="both"/>
        <w:rPr>
          <w:rFonts w:ascii="Times New Roman" w:hAnsi="Times New Roman" w:cs="Times New Roman"/>
          <w:sz w:val="27"/>
          <w:szCs w:val="27"/>
        </w:rPr>
      </w:pPr>
      <w:r>
        <w:rPr>
          <w:rFonts w:ascii="Times New Roman" w:hAnsi="Times New Roman" w:cs="Times New Roman"/>
          <w:sz w:val="27"/>
          <w:szCs w:val="27"/>
        </w:rPr>
        <w:t>1 нм нанобъектілер өлшемінің төменгі шегі нанокристалды материалдың төменгі симметрия шегімен анықталады. Нанобъектілер мөлшерінің 100 нм жоғарғы шегінің шамасы материалдардың физика-механикалық қасиеттерінің (беріктік, қаттылық, коэрцитивті күш және т.б.) өзгеруіне байланысты, дәл осы шектеу азаяды.</w:t>
      </w:r>
    </w:p>
    <w:p>
      <w:pPr>
        <w:ind w:firstLine="708"/>
        <w:jc w:val="both"/>
        <w:rPr>
          <w:rFonts w:ascii="Times New Roman" w:hAnsi="Times New Roman" w:cs="Times New Roman"/>
          <w:sz w:val="27"/>
          <w:szCs w:val="27"/>
        </w:rPr>
      </w:pPr>
      <w:r>
        <w:rPr>
          <w:rFonts w:ascii="Times New Roman" w:hAnsi="Times New Roman" w:cs="Times New Roman"/>
          <w:sz w:val="27"/>
          <w:szCs w:val="27"/>
        </w:rPr>
        <w:t>Нанобъектілер өте күрделі болуы мүмкін. Мысалы, АТФаза-биологиялық молекула-наномотор. Бірақ тіпті қарапайым нанобөлшектердің, мысалы, металл нанобөлшектерінің де физикалық және химиялық қасиеттері бар, олар бір материалдың үлкен объектілерінен, сондай-ақ жеке атомдардың қасиеттерінен ерекшеленеді. Сонымен, алтын бөлшектерінің балқу температурасы 5-10 НМ-ден жүздеген градусқа төмен</w:t>
      </w:r>
      <w:r>
        <w:rPr>
          <w:rFonts w:ascii="Times New Roman" w:hAnsi="Times New Roman" w:cs="Times New Roman"/>
          <w:sz w:val="27"/>
          <w:szCs w:val="27"/>
          <w:lang w:val="kk-KZ"/>
        </w:rPr>
        <w:t xml:space="preserve">  </w:t>
      </w:r>
      <w:r>
        <w:rPr>
          <w:rFonts w:ascii="Times New Roman" w:hAnsi="Times New Roman" w:cs="Times New Roman"/>
          <w:sz w:val="27"/>
          <w:szCs w:val="27"/>
        </w:rPr>
        <w:t xml:space="preserve">көлемі 1 см алтын бөлігінің балқу температурасы </w:t>
      </w:r>
      <w:r>
        <w:rPr>
          <w:rFonts w:ascii="Times New Roman" w:hAnsi="Times New Roman" w:cs="Times New Roman"/>
          <w:sz w:val="27"/>
          <w:szCs w:val="27"/>
          <w:lang w:val="kk-KZ"/>
        </w:rPr>
        <w:t xml:space="preserve">     </w:t>
      </w:r>
      <w:r>
        <w:rPr>
          <w:rFonts w:ascii="Times New Roman" w:hAnsi="Times New Roman" w:cs="Times New Roman"/>
          <w:sz w:val="27"/>
          <w:szCs w:val="27"/>
        </w:rPr>
        <w:t>Нанотехнология нанобөлшектерді: атомдарды, молекулаларды, иондарды және олардың ассоциацияларын басқарады, жұмыс істейді және микро және макробөлшектерден тұратын дәстүрлі материалдармен салыстырғанда түбегейлі жаңа немесе айтарлықтай жақсартылған қасиеттері бар қатаң молекулалық құрылымы бар нанобөлшектерді, наноматериалдарды жасайды.</w:t>
      </w:r>
    </w:p>
    <w:p>
      <w:pPr>
        <w:ind w:firstLine="708"/>
        <w:jc w:val="both"/>
        <w:rPr>
          <w:rFonts w:ascii="Times New Roman" w:hAnsi="Times New Roman" w:cs="Times New Roman"/>
          <w:sz w:val="27"/>
          <w:szCs w:val="27"/>
        </w:rPr>
      </w:pPr>
      <w:r>
        <w:rPr>
          <w:rFonts w:ascii="Times New Roman" w:hAnsi="Times New Roman" w:cs="Times New Roman"/>
          <w:sz w:val="27"/>
          <w:szCs w:val="27"/>
        </w:rPr>
        <w:t>Нанобъектілерге мыналар жатады</w:t>
      </w:r>
    </w:p>
    <w:p>
      <w:pPr>
        <w:ind w:firstLine="708"/>
        <w:jc w:val="both"/>
        <w:rPr>
          <w:rFonts w:ascii="Times New Roman" w:hAnsi="Times New Roman" w:cs="Times New Roman"/>
          <w:sz w:val="27"/>
          <w:szCs w:val="27"/>
        </w:rPr>
      </w:pPr>
      <w:r>
        <w:rPr>
          <w:rFonts w:ascii="Times New Roman" w:hAnsi="Times New Roman" w:cs="Times New Roman"/>
          <w:sz w:val="27"/>
          <w:szCs w:val="27"/>
        </w:rPr>
        <w:t>- наноөлшемді бөлшектер;</w:t>
      </w:r>
    </w:p>
    <w:p>
      <w:pPr>
        <w:ind w:firstLine="708"/>
        <w:jc w:val="both"/>
        <w:rPr>
          <w:rFonts w:ascii="Times New Roman" w:hAnsi="Times New Roman" w:cs="Times New Roman"/>
          <w:sz w:val="27"/>
          <w:szCs w:val="27"/>
        </w:rPr>
      </w:pPr>
      <w:r>
        <w:rPr>
          <w:rFonts w:ascii="Times New Roman" w:hAnsi="Times New Roman" w:cs="Times New Roman"/>
          <w:sz w:val="27"/>
          <w:szCs w:val="27"/>
        </w:rPr>
        <w:t>- наноөлшемді тері тесігі;</w:t>
      </w:r>
    </w:p>
    <w:p>
      <w:pPr>
        <w:ind w:firstLine="708"/>
        <w:jc w:val="both"/>
        <w:rPr>
          <w:rFonts w:ascii="Times New Roman" w:hAnsi="Times New Roman" w:cs="Times New Roman"/>
          <w:sz w:val="27"/>
          <w:szCs w:val="27"/>
        </w:rPr>
      </w:pPr>
      <w:r>
        <w:rPr>
          <w:rFonts w:ascii="Times New Roman" w:hAnsi="Times New Roman" w:cs="Times New Roman"/>
          <w:sz w:val="27"/>
          <w:szCs w:val="27"/>
        </w:rPr>
        <w:t>- наноөлшемді кедір-бұдырлар;</w:t>
      </w:r>
    </w:p>
    <w:p>
      <w:pPr>
        <w:ind w:firstLine="708"/>
        <w:jc w:val="both"/>
        <w:rPr>
          <w:rFonts w:ascii="Times New Roman" w:hAnsi="Times New Roman" w:cs="Times New Roman"/>
          <w:sz w:val="27"/>
          <w:szCs w:val="27"/>
        </w:rPr>
      </w:pPr>
      <w:r>
        <w:rPr>
          <w:rFonts w:ascii="Times New Roman" w:hAnsi="Times New Roman" w:cs="Times New Roman"/>
          <w:sz w:val="27"/>
          <w:szCs w:val="27"/>
        </w:rPr>
        <w:t>- нано қалыңдық пленкалары;</w:t>
      </w:r>
    </w:p>
    <w:p>
      <w:pPr>
        <w:ind w:firstLine="708"/>
        <w:jc w:val="both"/>
        <w:rPr>
          <w:rFonts w:ascii="Times New Roman" w:hAnsi="Times New Roman" w:cs="Times New Roman"/>
          <w:sz w:val="27"/>
          <w:szCs w:val="27"/>
        </w:rPr>
      </w:pPr>
      <w:r>
        <w:rPr>
          <w:rFonts w:ascii="Times New Roman" w:hAnsi="Times New Roman" w:cs="Times New Roman"/>
          <w:sz w:val="27"/>
          <w:szCs w:val="27"/>
        </w:rPr>
        <w:t>- талшықтар;</w:t>
      </w:r>
    </w:p>
    <w:p>
      <w:pPr>
        <w:ind w:firstLine="708"/>
        <w:jc w:val="both"/>
        <w:rPr>
          <w:rFonts w:ascii="Times New Roman" w:hAnsi="Times New Roman" w:cs="Times New Roman"/>
          <w:sz w:val="27"/>
          <w:szCs w:val="27"/>
        </w:rPr>
      </w:pPr>
      <w:r>
        <w:rPr>
          <w:rFonts w:ascii="Times New Roman" w:hAnsi="Times New Roman" w:cs="Times New Roman"/>
          <w:sz w:val="27"/>
          <w:szCs w:val="27"/>
        </w:rPr>
        <w:t>- наноэмульсиядағы нано тамшылар;</w:t>
      </w:r>
    </w:p>
    <w:p>
      <w:pPr>
        <w:ind w:firstLine="708"/>
        <w:jc w:val="both"/>
        <w:rPr>
          <w:rFonts w:ascii="Times New Roman" w:hAnsi="Times New Roman" w:cs="Times New Roman"/>
          <w:sz w:val="27"/>
          <w:szCs w:val="27"/>
        </w:rPr>
      </w:pPr>
      <w:r>
        <w:rPr>
          <w:rFonts w:ascii="Times New Roman" w:hAnsi="Times New Roman" w:cs="Times New Roman"/>
          <w:sz w:val="27"/>
          <w:szCs w:val="27"/>
        </w:rPr>
        <w:t>- нанопендер және т. б.</w:t>
      </w:r>
    </w:p>
    <w:p>
      <w:pPr>
        <w:ind w:firstLine="708"/>
        <w:jc w:val="both"/>
        <w:rPr>
          <w:rFonts w:ascii="Times New Roman" w:hAnsi="Times New Roman" w:cs="Times New Roman"/>
          <w:sz w:val="27"/>
          <w:szCs w:val="27"/>
        </w:rPr>
      </w:pPr>
      <w:r>
        <w:rPr>
          <w:rFonts w:ascii="Times New Roman" w:hAnsi="Times New Roman" w:cs="Times New Roman"/>
          <w:sz w:val="27"/>
          <w:szCs w:val="27"/>
        </w:rPr>
        <w:t>Нанобъектілер үш негізгі класқа бөлінеді:</w:t>
      </w:r>
    </w:p>
    <w:p>
      <w:pPr>
        <w:ind w:firstLine="708"/>
        <w:jc w:val="both"/>
        <w:rPr>
          <w:rFonts w:ascii="Times New Roman" w:hAnsi="Times New Roman" w:cs="Times New Roman"/>
          <w:sz w:val="27"/>
          <w:szCs w:val="27"/>
        </w:rPr>
      </w:pPr>
      <w:r>
        <w:rPr>
          <w:rFonts w:ascii="Times New Roman" w:hAnsi="Times New Roman" w:cs="Times New Roman"/>
          <w:sz w:val="27"/>
          <w:szCs w:val="27"/>
        </w:rPr>
        <w:t>- өткізгіштердің жарылуы, плазмалық синтез, жұқа пленкалардың тотықсыздануы нәтижесінде алынған үш өлшемді бөлшектер;</w:t>
      </w:r>
    </w:p>
    <w:p>
      <w:pPr>
        <w:ind w:firstLine="708"/>
        <w:jc w:val="both"/>
        <w:rPr>
          <w:rFonts w:ascii="Times New Roman" w:hAnsi="Times New Roman" w:cs="Times New Roman"/>
          <w:sz w:val="27"/>
          <w:szCs w:val="27"/>
        </w:rPr>
      </w:pPr>
      <w:r>
        <w:rPr>
          <w:rFonts w:ascii="Times New Roman" w:hAnsi="Times New Roman" w:cs="Times New Roman"/>
          <w:sz w:val="27"/>
          <w:szCs w:val="27"/>
        </w:rPr>
        <w:t>- екі өлшемді Нысандар-молекулалық қабаттау әдістерімен, иондық қабаттау әдісімен алынған пленкалар;</w:t>
      </w:r>
    </w:p>
    <w:p>
      <w:pPr>
        <w:ind w:firstLine="708"/>
        <w:jc w:val="both"/>
        <w:rPr>
          <w:rFonts w:ascii="Times New Roman" w:hAnsi="Times New Roman" w:cs="Times New Roman"/>
          <w:sz w:val="27"/>
          <w:szCs w:val="27"/>
        </w:rPr>
      </w:pPr>
      <w:r>
        <w:rPr>
          <w:rFonts w:ascii="Times New Roman" w:hAnsi="Times New Roman" w:cs="Times New Roman"/>
          <w:sz w:val="27"/>
          <w:szCs w:val="27"/>
        </w:rPr>
        <w:t>- бір өлшемді Нысандар-вискерлер, бұл нысандар молекулалық қабаттасу әдісімен, заттарды цилиндрлік микропораларға енгізу арқылы алынады;</w:t>
      </w:r>
    </w:p>
    <w:p>
      <w:pPr>
        <w:ind w:firstLine="708"/>
        <w:jc w:val="both"/>
        <w:rPr>
          <w:rFonts w:ascii="Times New Roman" w:hAnsi="Times New Roman" w:cs="Times New Roman"/>
          <w:sz w:val="27"/>
          <w:szCs w:val="27"/>
        </w:rPr>
      </w:pPr>
      <w:r>
        <w:rPr>
          <w:rFonts w:ascii="Times New Roman" w:hAnsi="Times New Roman" w:cs="Times New Roman"/>
          <w:sz w:val="27"/>
          <w:szCs w:val="27"/>
        </w:rPr>
        <w:t>- кванттық нүктелер (сурет. 2.3).</w:t>
      </w:r>
    </w:p>
    <w:p>
      <w:pPr>
        <w:ind w:firstLine="708"/>
        <w:jc w:val="both"/>
        <w:rPr>
          <w:rFonts w:ascii="Times New Roman" w:hAnsi="Times New Roman" w:cs="Times New Roman"/>
          <w:sz w:val="27"/>
          <w:szCs w:val="27"/>
        </w:rPr>
      </w:pPr>
      <w:r>
        <w:rPr>
          <w:rFonts w:ascii="Times New Roman" w:hAnsi="Times New Roman" w:cs="Times New Roman"/>
          <w:sz w:val="27"/>
          <w:szCs w:val="27"/>
          <w:lang w:bidi="ar-SA"/>
        </w:rPr>
        <w:drawing>
          <wp:anchor distT="0" distB="0" distL="114300" distR="114300" simplePos="0" relativeHeight="251661312" behindDoc="1" locked="0" layoutInCell="1" allowOverlap="1">
            <wp:simplePos x="0" y="0"/>
            <wp:positionH relativeFrom="column">
              <wp:posOffset>451485</wp:posOffset>
            </wp:positionH>
            <wp:positionV relativeFrom="paragraph">
              <wp:posOffset>101600</wp:posOffset>
            </wp:positionV>
            <wp:extent cx="5314315" cy="1752600"/>
            <wp:effectExtent l="0" t="0" r="635" b="0"/>
            <wp:wrapTight wrapText="bothSides">
              <wp:wrapPolygon>
                <wp:start x="0" y="0"/>
                <wp:lineTo x="0" y="21365"/>
                <wp:lineTo x="21525" y="21365"/>
                <wp:lineTo x="21525" y="0"/>
                <wp:lineTo x="0" y="0"/>
              </wp:wrapPolygon>
            </wp:wrapTight>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Рисунок 2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5314315" cy="1752600"/>
                    </a:xfrm>
                    <a:prstGeom prst="rect">
                      <a:avLst/>
                    </a:prstGeom>
                    <a:noFill/>
                  </pic:spPr>
                </pic:pic>
              </a:graphicData>
            </a:graphic>
          </wp:anchor>
        </w:drawing>
      </w:r>
    </w:p>
    <w:p>
      <w:pPr>
        <w:ind w:firstLine="708"/>
        <w:jc w:val="both"/>
        <w:rPr>
          <w:rFonts w:ascii="Times New Roman" w:hAnsi="Times New Roman" w:cs="Times New Roman"/>
          <w:sz w:val="27"/>
          <w:szCs w:val="27"/>
        </w:rPr>
      </w:pPr>
    </w:p>
    <w:p>
      <w:pPr>
        <w:ind w:firstLine="708"/>
        <w:jc w:val="both"/>
        <w:rPr>
          <w:rFonts w:ascii="Times New Roman" w:hAnsi="Times New Roman" w:cs="Times New Roman"/>
          <w:sz w:val="27"/>
          <w:szCs w:val="27"/>
        </w:rPr>
        <w:sectPr>
          <w:type w:val="continuous"/>
          <w:pgSz w:w="11906" w:h="16838"/>
          <w:pgMar w:top="1701" w:right="1134" w:bottom="850" w:left="1134" w:header="709" w:footer="709" w:gutter="0"/>
          <w:cols w:space="709" w:num="1"/>
          <w:docGrid w:linePitch="360" w:charSpace="0"/>
        </w:sectPr>
      </w:pPr>
    </w:p>
    <w:p>
      <w:pPr>
        <w:ind w:firstLine="708"/>
        <w:jc w:val="both"/>
        <w:rPr>
          <w:rFonts w:ascii="Times New Roman" w:hAnsi="Times New Roman" w:cs="Times New Roman"/>
          <w:sz w:val="27"/>
          <w:szCs w:val="27"/>
          <w:lang w:val="kk-KZ"/>
        </w:rPr>
      </w:pPr>
    </w:p>
    <w:p>
      <w:pPr>
        <w:ind w:firstLine="708"/>
        <w:jc w:val="both"/>
        <w:rPr>
          <w:rFonts w:ascii="Times New Roman" w:hAnsi="Times New Roman" w:cs="Times New Roman"/>
          <w:sz w:val="27"/>
          <w:szCs w:val="27"/>
          <w:lang w:val="kk-KZ"/>
        </w:rPr>
      </w:pPr>
    </w:p>
    <w:p>
      <w:pPr>
        <w:ind w:firstLine="708"/>
        <w:jc w:val="both"/>
        <w:rPr>
          <w:rFonts w:ascii="Times New Roman" w:hAnsi="Times New Roman" w:cs="Times New Roman"/>
          <w:sz w:val="27"/>
          <w:szCs w:val="27"/>
          <w:lang w:val="kk-KZ"/>
        </w:rPr>
      </w:pPr>
    </w:p>
    <w:p>
      <w:pPr>
        <w:ind w:firstLine="708"/>
        <w:jc w:val="both"/>
        <w:rPr>
          <w:rFonts w:ascii="Times New Roman" w:hAnsi="Times New Roman" w:cs="Times New Roman"/>
          <w:sz w:val="27"/>
          <w:szCs w:val="27"/>
          <w:lang w:val="kk-KZ"/>
        </w:rPr>
      </w:pPr>
    </w:p>
    <w:p>
      <w:pPr>
        <w:ind w:firstLine="708"/>
        <w:jc w:val="both"/>
        <w:rPr>
          <w:rFonts w:ascii="Times New Roman" w:hAnsi="Times New Roman" w:cs="Times New Roman"/>
          <w:sz w:val="27"/>
          <w:szCs w:val="27"/>
          <w:lang w:val="kk-KZ"/>
        </w:rPr>
      </w:pPr>
    </w:p>
    <w:p>
      <w:pPr>
        <w:ind w:left="708" w:firstLine="708"/>
        <w:jc w:val="both"/>
        <w:rPr>
          <w:rFonts w:ascii="Times New Roman" w:hAnsi="Times New Roman" w:cs="Times New Roman"/>
          <w:sz w:val="27"/>
          <w:szCs w:val="27"/>
          <w:lang w:val="kk-KZ"/>
        </w:rPr>
      </w:pPr>
      <w:r>
        <w:rPr>
          <w:rFonts w:ascii="Times New Roman" w:hAnsi="Times New Roman" w:cs="Times New Roman"/>
          <w:sz w:val="27"/>
          <w:szCs w:val="27"/>
          <w:lang w:val="kk-KZ"/>
        </w:rPr>
        <w:t>Нанобөлшек</w:t>
      </w:r>
    </w:p>
    <w:p>
      <w:pPr>
        <w:widowControl/>
        <w:spacing w:after="200" w:line="276" w:lineRule="auto"/>
        <w:rPr>
          <w:rFonts w:ascii="Times New Roman" w:hAnsi="Times New Roman" w:cs="Times New Roman"/>
          <w:sz w:val="27"/>
          <w:szCs w:val="27"/>
          <w:lang w:val="kk-KZ"/>
        </w:rPr>
      </w:pPr>
      <w:r>
        <w:rPr>
          <w:rFonts w:ascii="Times New Roman" w:hAnsi="Times New Roman" w:cs="Times New Roman"/>
          <w:sz w:val="27"/>
          <w:szCs w:val="27"/>
          <w:lang w:bidi="ar-SA"/>
        </w:rPr>
        <w:drawing>
          <wp:anchor distT="0" distB="0" distL="114300" distR="114300" simplePos="0" relativeHeight="251662336" behindDoc="1" locked="0" layoutInCell="1" allowOverlap="1">
            <wp:simplePos x="0" y="0"/>
            <wp:positionH relativeFrom="column">
              <wp:posOffset>452755</wp:posOffset>
            </wp:positionH>
            <wp:positionV relativeFrom="paragraph">
              <wp:posOffset>226695</wp:posOffset>
            </wp:positionV>
            <wp:extent cx="5361940" cy="1762125"/>
            <wp:effectExtent l="0" t="0" r="0" b="9525"/>
            <wp:wrapTight wrapText="bothSides">
              <wp:wrapPolygon>
                <wp:start x="0" y="0"/>
                <wp:lineTo x="0" y="21483"/>
                <wp:lineTo x="21487" y="21483"/>
                <wp:lineTo x="21487" y="0"/>
                <wp:lineTo x="0" y="0"/>
              </wp:wrapPolygon>
            </wp:wrapTight>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Рисунок 2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5361940" cy="1762125"/>
                    </a:xfrm>
                    <a:prstGeom prst="rect">
                      <a:avLst/>
                    </a:prstGeom>
                    <a:noFill/>
                  </pic:spPr>
                </pic:pic>
              </a:graphicData>
            </a:graphic>
          </wp:anchor>
        </w:drawing>
      </w:r>
    </w:p>
    <w:p>
      <w:pPr>
        <w:widowControl/>
        <w:spacing w:after="200" w:line="276" w:lineRule="auto"/>
        <w:rPr>
          <w:rFonts w:ascii="Times New Roman" w:hAnsi="Times New Roman" w:cs="Times New Roman"/>
          <w:sz w:val="27"/>
          <w:szCs w:val="27"/>
          <w:lang w:val="kk-KZ"/>
        </w:rPr>
      </w:pPr>
    </w:p>
    <w:p>
      <w:pPr>
        <w:widowControl/>
        <w:spacing w:after="200" w:line="276" w:lineRule="auto"/>
        <w:rPr>
          <w:rFonts w:ascii="Times New Roman" w:hAnsi="Times New Roman" w:cs="Times New Roman"/>
          <w:sz w:val="27"/>
          <w:szCs w:val="27"/>
          <w:lang w:val="kk-KZ"/>
        </w:rPr>
      </w:pPr>
    </w:p>
    <w:p>
      <w:pPr>
        <w:widowControl/>
        <w:spacing w:after="200" w:line="276" w:lineRule="auto"/>
        <w:rPr>
          <w:rFonts w:ascii="Times New Roman" w:hAnsi="Times New Roman" w:cs="Times New Roman"/>
          <w:sz w:val="27"/>
          <w:szCs w:val="27"/>
          <w:lang w:val="kk-KZ"/>
        </w:rPr>
      </w:pPr>
    </w:p>
    <w:p>
      <w:pPr>
        <w:widowControl/>
        <w:spacing w:after="200" w:line="276" w:lineRule="auto"/>
        <w:rPr>
          <w:rFonts w:ascii="Times New Roman" w:hAnsi="Times New Roman" w:cs="Times New Roman"/>
          <w:sz w:val="27"/>
          <w:szCs w:val="27"/>
          <w:lang w:val="kk-KZ"/>
        </w:rPr>
      </w:pPr>
    </w:p>
    <w:p>
      <w:pPr>
        <w:widowControl/>
        <w:spacing w:after="200" w:line="276" w:lineRule="auto"/>
        <w:ind w:left="1416"/>
        <w:rPr>
          <w:rFonts w:ascii="Times New Roman" w:hAnsi="Times New Roman" w:cs="Times New Roman"/>
          <w:sz w:val="27"/>
          <w:szCs w:val="27"/>
          <w:lang w:val="kk-KZ"/>
        </w:rPr>
      </w:pPr>
      <w:r>
        <w:rPr>
          <w:rFonts w:ascii="Times New Roman" w:hAnsi="Times New Roman" w:cs="Times New Roman"/>
          <w:sz w:val="27"/>
          <w:szCs w:val="27"/>
          <w:lang w:val="kk-KZ"/>
        </w:rPr>
        <w:t>Нанопленка</w:t>
      </w:r>
    </w:p>
    <w:p>
      <w:pPr>
        <w:widowControl/>
        <w:spacing w:after="200" w:line="276" w:lineRule="auto"/>
        <w:ind w:left="1416"/>
        <w:rPr>
          <w:rFonts w:ascii="Times New Roman" w:hAnsi="Times New Roman" w:cs="Times New Roman"/>
          <w:sz w:val="27"/>
          <w:szCs w:val="27"/>
          <w:lang w:val="kk-KZ"/>
        </w:rPr>
        <w:sectPr>
          <w:type w:val="continuous"/>
          <w:pgSz w:w="11906" w:h="16838"/>
          <w:pgMar w:top="1701" w:right="1134" w:bottom="850" w:left="1134" w:header="709" w:footer="709" w:gutter="0"/>
          <w:cols w:space="709" w:num="2"/>
          <w:docGrid w:linePitch="360" w:charSpace="0"/>
        </w:sectPr>
      </w:pPr>
    </w:p>
    <w:p>
      <w:pPr>
        <w:jc w:val="both"/>
        <w:rPr>
          <w:rFonts w:ascii="Times New Roman" w:hAnsi="Times New Roman" w:cs="Times New Roman"/>
          <w:sz w:val="27"/>
          <w:szCs w:val="27"/>
          <w:lang w:val="kk-KZ"/>
        </w:rPr>
      </w:pPr>
    </w:p>
    <w:p>
      <w:pPr>
        <w:jc w:val="both"/>
        <w:rPr>
          <w:rFonts w:ascii="Times New Roman" w:hAnsi="Times New Roman" w:cs="Times New Roman"/>
          <w:sz w:val="27"/>
          <w:szCs w:val="27"/>
          <w:lang w:val="kk-KZ"/>
        </w:rPr>
      </w:pPr>
    </w:p>
    <w:p>
      <w:pPr>
        <w:jc w:val="both"/>
        <w:rPr>
          <w:rFonts w:ascii="Times New Roman" w:hAnsi="Times New Roman" w:cs="Times New Roman"/>
          <w:sz w:val="27"/>
          <w:szCs w:val="27"/>
          <w:lang w:val="kk-KZ"/>
        </w:rPr>
      </w:pPr>
    </w:p>
    <w:p>
      <w:pPr>
        <w:jc w:val="both"/>
        <w:rPr>
          <w:rFonts w:ascii="Times New Roman" w:hAnsi="Times New Roman" w:cs="Times New Roman"/>
          <w:sz w:val="27"/>
          <w:szCs w:val="27"/>
          <w:lang w:val="kk-KZ"/>
        </w:rPr>
      </w:pPr>
    </w:p>
    <w:p>
      <w:pPr>
        <w:jc w:val="both"/>
        <w:rPr>
          <w:rFonts w:ascii="Times New Roman" w:hAnsi="Times New Roman" w:cs="Times New Roman"/>
          <w:sz w:val="27"/>
          <w:szCs w:val="27"/>
          <w:lang w:val="kk-KZ"/>
        </w:rPr>
      </w:pPr>
    </w:p>
    <w:p>
      <w:pPr>
        <w:jc w:val="both"/>
        <w:rPr>
          <w:rFonts w:ascii="Times New Roman" w:hAnsi="Times New Roman" w:cs="Times New Roman"/>
          <w:sz w:val="27"/>
          <w:szCs w:val="27"/>
          <w:lang w:val="kk-KZ"/>
        </w:rPr>
      </w:pPr>
    </w:p>
    <w:p>
      <w:pPr>
        <w:jc w:val="both"/>
        <w:rPr>
          <w:rFonts w:ascii="Times New Roman" w:hAnsi="Times New Roman" w:cs="Times New Roman"/>
          <w:sz w:val="27"/>
          <w:szCs w:val="27"/>
          <w:lang w:val="kk-KZ"/>
        </w:rPr>
      </w:pPr>
    </w:p>
    <w:p>
      <w:pPr>
        <w:jc w:val="both"/>
        <w:rPr>
          <w:rFonts w:ascii="Times New Roman" w:hAnsi="Times New Roman" w:cs="Times New Roman"/>
          <w:sz w:val="27"/>
          <w:szCs w:val="27"/>
          <w:lang w:val="kk-KZ"/>
        </w:rPr>
        <w:sectPr>
          <w:type w:val="continuous"/>
          <w:pgSz w:w="11906" w:h="16838"/>
          <w:pgMar w:top="1701" w:right="1134" w:bottom="850" w:left="1134" w:header="709" w:footer="709" w:gutter="0"/>
          <w:cols w:space="709" w:num="1"/>
          <w:docGrid w:linePitch="360" w:charSpace="0"/>
        </w:sectPr>
      </w:pPr>
    </w:p>
    <w:p>
      <w:pPr>
        <w:ind w:left="1416"/>
        <w:jc w:val="both"/>
        <w:rPr>
          <w:rFonts w:ascii="Times New Roman" w:hAnsi="Times New Roman" w:cs="Times New Roman"/>
          <w:sz w:val="27"/>
          <w:szCs w:val="27"/>
          <w:lang w:val="kk-KZ"/>
        </w:rPr>
      </w:pPr>
      <w:r>
        <w:rPr>
          <w:rFonts w:ascii="Times New Roman" w:hAnsi="Times New Roman" w:cs="Times New Roman"/>
          <w:sz w:val="27"/>
          <w:szCs w:val="27"/>
          <w:lang w:val="kk-KZ"/>
        </w:rPr>
        <w:t>Вискерлер</w:t>
      </w:r>
    </w:p>
    <w:p>
      <w:pPr>
        <w:jc w:val="both"/>
        <w:rPr>
          <w:rFonts w:ascii="Times New Roman" w:hAnsi="Times New Roman" w:cs="Times New Roman"/>
          <w:sz w:val="27"/>
          <w:szCs w:val="27"/>
          <w:lang w:val="kk-KZ"/>
        </w:rPr>
      </w:pPr>
    </w:p>
    <w:p>
      <w:pPr>
        <w:ind w:left="1416"/>
        <w:jc w:val="both"/>
        <w:rPr>
          <w:rFonts w:ascii="Times New Roman" w:hAnsi="Times New Roman" w:cs="Times New Roman"/>
          <w:sz w:val="27"/>
          <w:szCs w:val="27"/>
          <w:lang w:val="kk-KZ"/>
        </w:rPr>
      </w:pPr>
      <w:r>
        <w:rPr>
          <w:rFonts w:ascii="Times New Roman" w:hAnsi="Times New Roman" w:cs="Times New Roman"/>
          <w:sz w:val="27"/>
          <w:szCs w:val="27"/>
          <w:lang w:val="kk-KZ"/>
        </w:rPr>
        <w:t>Квантық нүкте</w:t>
      </w:r>
    </w:p>
    <w:p>
      <w:pPr>
        <w:ind w:left="1416"/>
        <w:jc w:val="both"/>
        <w:rPr>
          <w:rFonts w:ascii="Times New Roman" w:hAnsi="Times New Roman" w:cs="Times New Roman"/>
          <w:sz w:val="27"/>
          <w:szCs w:val="27"/>
          <w:lang w:val="kk-KZ"/>
        </w:rPr>
      </w:pPr>
    </w:p>
    <w:p>
      <w:pPr>
        <w:ind w:left="1416"/>
        <w:jc w:val="both"/>
        <w:rPr>
          <w:rFonts w:ascii="Times New Roman" w:hAnsi="Times New Roman" w:cs="Times New Roman"/>
          <w:sz w:val="27"/>
          <w:szCs w:val="27"/>
          <w:lang w:val="kk-KZ"/>
        </w:rPr>
        <w:sectPr>
          <w:type w:val="continuous"/>
          <w:pgSz w:w="11906" w:h="16838"/>
          <w:pgMar w:top="1701" w:right="1134" w:bottom="850" w:left="1134" w:header="709" w:footer="709" w:gutter="0"/>
          <w:cols w:space="709" w:num="2"/>
          <w:docGrid w:linePitch="360" w:charSpace="0"/>
        </w:sectPr>
      </w:pP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Наноқұрылымдарды тек жеке атомдардан немесе жалғыз молекулалардан ғана емес, сонымен қатар молекулалық блоктардан да жинауға болады. Наноқұрылымдарды құруға арналған мұндай блоктар немесе элементтер графен, көміртекті нанотүтікшелер және фуллерендер болып табылады, олар төменде талқыланады.</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Наноматериалдарды анықтаудың екінші тәсілі олардың көптеген беттердің қасиеттеріне үлкен әсер етуімен байланысты. 2.1-суретке оралайық. Мұнда наноматериалдарды анықтау критерийі материалдың жалпы көлеміндегі беттердің көлемдік үлесі болып табылады. Наноматериалдардағы құрылымдық элементтердің мөлшері бірнеше нм-ге тең болса, ол шамамен 50% құрайды.</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Үшінші тәсіл наноматериалдарды анықтау критерийі ретінде физикалық құбылыстың маңызды мөлшерін алады. Бұл оның белгілі бір қасиеті сақталатын материалдың мөлшері. Мысалы, беріктік қасиеттері үшін-ақаусыз кристалдың мөлшері, магниттік қасиеттері үшін - бір домендік кристалдың мөлшері, электр өткізгіштігі үшін - электрондардың еркін жүруінің ұзындығы.</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Әр түрлі қасиеттер мен материалдарға арналған құрылымдық элементтердің өлшемдері әр түрлі екені түсінікті. Сондай-ақ, әр түрлі күйдегі бір материалдың тән өлшемдері әртүрлі. Сонымен, материалда мүмкін әр түрлі мөлшердегі кристалды дәндер мен жеке нано ұнтақ бөлшектері. Критерийдің бұлыңғырлығы-бұл тәсілдің кемшілігі.</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Наноматериалдарды анықтау критерийі ретінде анықтаудың төртінші тәсілі кез-келген координат бойынша оның көлемін нанометрлік масштабтың өлшемдеріне дейін азайту кезінде объектіде немесе осындай объектілердің құрамында жаңа сапаның пайда болуын алға тартады. Бұл тәсілде ең бастысы-Өлшем ғана емес, жаңа сапаның пайда болуы.</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Наноматериалдарды анықтаудың бесінші тәсілі ең толық болып табылады. Ол кешенде екі критерийді қолданады-құрылымдық элементтің мөлшері кем дегенде бір бағытта 100 нм-ден аз және материалдың сапалы жаңа сипаттамалары бар.</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Нанотехнология мен наноматериалдардың анықтамаларын келтірейік,</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соңғы тәсілге сәйкес келеді.</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Нанотехнология-бұл өлшемдері 100 нм-ден аз компоненттерді қамтитын, түбегейлі жаңа қасиеттерге ие және оларды үлкен масштабтағы толыққанды жұмыс істейтін жүйелерге біріктіруге мүмкіндік беретін объектілерді бақыланатын түрде құру және өзгерту мүмкіндігін қамтамасыз ететін әдістер мен әдістердің жиынтығы.</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Наноматериалдар-геометриялық өлшемдері кемінде бір өлшемде 100 нм-ден аспайтын және сапалы жаңа қасиеттері, функционалдық және пайдалану сипаттамалары бар құрылымдық элементтері бар материалдар.</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Айта кетейік, қазіргі уақытта кеңінен қолданылатын наноматериалдар терминімен қатар отандық әдебиеттерде "Ультрадисперсті материалдар", "Ультрадисперсті жүйелер", ал батыс дереккөздерінде "наноқұрылымдық материалдар"деген тең терминдер де кең тараған.</w:t>
      </w:r>
    </w:p>
    <w:p>
      <w:pPr>
        <w:ind w:firstLine="510"/>
        <w:jc w:val="both"/>
        <w:rPr>
          <w:rFonts w:ascii="Times New Roman" w:hAnsi="Times New Roman" w:cs="Times New Roman"/>
          <w:sz w:val="27"/>
          <w:szCs w:val="27"/>
          <w:lang w:val="kk-KZ"/>
        </w:rPr>
      </w:pPr>
    </w:p>
    <w:p>
      <w:pPr>
        <w:ind w:firstLine="510"/>
        <w:jc w:val="center"/>
        <w:rPr>
          <w:rFonts w:ascii="Times New Roman" w:hAnsi="Times New Roman" w:cs="Times New Roman"/>
          <w:b/>
          <w:sz w:val="27"/>
          <w:szCs w:val="27"/>
          <w:lang w:val="kk-KZ"/>
        </w:rPr>
      </w:pPr>
      <w:r>
        <w:rPr>
          <w:rFonts w:ascii="Times New Roman" w:hAnsi="Times New Roman" w:cs="Times New Roman"/>
          <w:b/>
          <w:sz w:val="27"/>
          <w:szCs w:val="27"/>
          <w:lang w:val="kk-KZ"/>
        </w:rPr>
        <w:t>2.2.</w:t>
      </w:r>
      <w:r>
        <w:rPr>
          <w:rFonts w:ascii="Times New Roman" w:hAnsi="Times New Roman" w:cs="Times New Roman"/>
          <w:b/>
          <w:sz w:val="27"/>
          <w:szCs w:val="27"/>
          <w:lang w:val="kk-KZ"/>
        </w:rPr>
        <w:tab/>
      </w:r>
      <w:r>
        <w:rPr>
          <w:rFonts w:ascii="Times New Roman" w:hAnsi="Times New Roman" w:cs="Times New Roman"/>
          <w:b/>
          <w:sz w:val="27"/>
          <w:szCs w:val="27"/>
          <w:lang w:val="kk-KZ"/>
        </w:rPr>
        <w:t>Наноматериалдардың жіктелуі</w:t>
      </w:r>
    </w:p>
    <w:p>
      <w:pPr>
        <w:ind w:firstLine="510"/>
        <w:jc w:val="both"/>
        <w:rPr>
          <w:rFonts w:ascii="Times New Roman" w:hAnsi="Times New Roman" w:cs="Times New Roman"/>
          <w:sz w:val="27"/>
          <w:szCs w:val="27"/>
          <w:lang w:val="kk-KZ"/>
        </w:rPr>
      </w:pP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Берілген терминологияға сәйкес наноматериалдарды төрт негізгі санатқа бөлуге болады.</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наноөнімдер;</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микроөндірістер;</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жаппай материалдар;</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наноматериалдардың компоненттері бар композиттер (сурет. 2.4). Нано бұйымдарға қатты заттар түріндегі материалдар, өлшемдер жатады</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бір, екі немесе үш кеңістіктік координаттарда 100 нм аспайды. Мұндай материалдарға мыналар жатады</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наноөлшемді бөлшектер (нано ұнтақтар),</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нано сымдар мен нано талшықтар., өте жұқа пленкалар (қалыңдығы 100 нм-ден аз),</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нанотүтікшелер және т. б.</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Мұндай материалдарда бір құрылымдық элементтен немесе кристаллиттен (ұнтақ бөлшектері үшін) олардың бірнеше қабаттарына дейін (пленка үшін) болуы мүмкін. Осыған байланысты бірінші санатты құрылымдық элементтері аз наноматериалдар немесе наноөнімдер түріндегі наноматериалдар ретінде жіктеуге болады.</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xml:space="preserve"> </w:t>
      </w:r>
    </w:p>
    <w:p>
      <w:pPr>
        <w:jc w:val="both"/>
        <w:rPr>
          <w:rFonts w:ascii="Times New Roman" w:hAnsi="Times New Roman" w:cs="Times New Roman"/>
          <w:sz w:val="27"/>
          <w:szCs w:val="27"/>
          <w:lang w:val="kk-KZ"/>
        </w:rPr>
      </w:pPr>
      <w:r>
        <w:rPr>
          <w:rFonts w:ascii="Times New Roman" w:hAnsi="Times New Roman" w:cs="Times New Roman"/>
          <w:sz w:val="27"/>
          <w:szCs w:val="27"/>
          <w:lang w:bidi="ar-SA"/>
        </w:rPr>
        <w:drawing>
          <wp:inline distT="0" distB="0" distL="0" distR="0">
            <wp:extent cx="6066790" cy="3780790"/>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Рисунок 2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6066790" cy="3780790"/>
                    </a:xfrm>
                    <a:prstGeom prst="rect">
                      <a:avLst/>
                    </a:prstGeom>
                    <a:noFill/>
                  </pic:spPr>
                </pic:pic>
              </a:graphicData>
            </a:graphic>
          </wp:inline>
        </w:drawing>
      </w:r>
    </w:p>
    <w:p>
      <w:pPr>
        <w:ind w:firstLine="510"/>
        <w:jc w:val="both"/>
        <w:rPr>
          <w:rFonts w:ascii="Times New Roman" w:hAnsi="Times New Roman" w:cs="Times New Roman"/>
          <w:sz w:val="27"/>
          <w:szCs w:val="27"/>
          <w:lang w:val="kk-KZ"/>
        </w:rPr>
      </w:pPr>
    </w:p>
    <w:p>
      <w:pPr>
        <w:ind w:firstLine="510"/>
        <w:jc w:val="center"/>
        <w:rPr>
          <w:rFonts w:ascii="Times New Roman" w:hAnsi="Times New Roman" w:cs="Times New Roman"/>
          <w:sz w:val="27"/>
          <w:szCs w:val="27"/>
          <w:lang w:val="kk-KZ"/>
        </w:rPr>
      </w:pPr>
      <w:r>
        <w:rPr>
          <w:rFonts w:ascii="Times New Roman" w:hAnsi="Times New Roman" w:cs="Times New Roman"/>
          <w:sz w:val="27"/>
          <w:szCs w:val="27"/>
          <w:lang w:val="kk-KZ"/>
        </w:rPr>
        <w:t>Сурет. 2.4. Наноматериалдардың жіктелуі</w:t>
      </w:r>
    </w:p>
    <w:p>
      <w:pPr>
        <w:ind w:firstLine="510"/>
        <w:jc w:val="both"/>
        <w:rPr>
          <w:rFonts w:ascii="Times New Roman" w:hAnsi="Times New Roman" w:cs="Times New Roman"/>
          <w:sz w:val="27"/>
          <w:szCs w:val="27"/>
          <w:lang w:val="kk-KZ"/>
        </w:rPr>
      </w:pP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Микроөнімдер - бұл 1 мкм-1 мм диапазонында орналасқан анықтаушы өлшемі бар шағын өлшемді өнімдерді білдіретін материалдар. оларға сымдар, таспалар, Фольгалар жатады. Мұндай материалдар құрылымдық элементтердің едәуір санымен сипатталады, бұл оларды көптеген құрылымдық элементтері бар Наноматериалдармен (кристаллиттер) немесе микроөнімдер түрінде болатын Наноматериалдармен анықтауға мүмкіндік береді.</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Жаппай материалдар - бұл көлемді наноматериалдар, олардан жасалған өнімдердің өлшемдері макро диапазонға бірнеше мм-ден асады.бұл материалдар наноөлшемді элементтердің (кристаллиттердің) көп санымен сипатталады және астық мөлшері 1-100 нм болатын поликристалды материалдар. Наноматериалдардың бұл санаты екі классқа бөлінеді.</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Бірінші класс бір фазалы материалдардан тұрады (микроқұрылымдық біртекті материалдар), онда материалдың көлемі бойынша құрылымның және/немесе химиялық құрамның өзгеруі тек атом деңгейінде жүреді. Мұндай материалдар-шыны, гельдер, қаныққан қатты ерітінділер.</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Екінші класс құрылымы және/немесе құрамы бойынша ерекшеленетін наноөлшемді элементтер (кристаллиттер, блоктар) бар микроқұрылымдық гетерогенді материалдардан тұрады. Мысал: күрделі металл қорытпаларына негізделген көп фазалы материалдар.</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Микроөнімдер мен жаппай материалдардың тағы бір атауы - нанокристалды немесе нанофазалық материалдар.</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Наноматериалдардың компоненттері бар композиттер композициялық материалдарға жатады. Құрамдас бөліктер нано ұнтақтар, наноөткізгіштер, нано талшықтар, нанотүтікшелер түрінде наноөнімдер болып табылады. Оларға нанобөлшектері және/немесе нанобөлшектері бар композиттер, беткі қабаты немесе жұқа пленкасы бар иондық имплантациясы өзгертілген бұйымдар, сондай-ақ наноқұрылымы бар талшықтармен және/немесе бөлшектермен қатайтылған композиттер, модификацияланған наноқұрылымдық беткі қабаты немесе жабыны бар материалдар кіреді.</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Нанокомпоненттерді күрделі қолданумен Композициялық материалдарды да ажыратуға болады.</w:t>
      </w:r>
    </w:p>
    <w:p>
      <w:pPr>
        <w:ind w:firstLine="510"/>
        <w:jc w:val="both"/>
        <w:rPr>
          <w:rFonts w:ascii="Times New Roman" w:hAnsi="Times New Roman" w:cs="Times New Roman"/>
          <w:sz w:val="27"/>
          <w:szCs w:val="27"/>
          <w:lang w:val="kk-KZ"/>
        </w:rPr>
      </w:pPr>
    </w:p>
    <w:p>
      <w:pPr>
        <w:ind w:firstLine="510"/>
        <w:jc w:val="center"/>
        <w:rPr>
          <w:rFonts w:ascii="Times New Roman" w:hAnsi="Times New Roman" w:cs="Times New Roman"/>
          <w:b/>
          <w:sz w:val="27"/>
          <w:szCs w:val="27"/>
          <w:lang w:val="kk-KZ"/>
        </w:rPr>
      </w:pPr>
      <w:r>
        <w:rPr>
          <w:rFonts w:ascii="Times New Roman" w:hAnsi="Times New Roman" w:cs="Times New Roman"/>
          <w:b/>
          <w:sz w:val="27"/>
          <w:szCs w:val="27"/>
          <w:lang w:val="kk-KZ"/>
        </w:rPr>
        <w:t>2.3.</w:t>
      </w:r>
      <w:r>
        <w:rPr>
          <w:rFonts w:ascii="Times New Roman" w:hAnsi="Times New Roman" w:cs="Times New Roman"/>
          <w:b/>
          <w:sz w:val="27"/>
          <w:szCs w:val="27"/>
          <w:lang w:val="kk-KZ"/>
        </w:rPr>
        <w:tab/>
      </w:r>
      <w:r>
        <w:rPr>
          <w:rFonts w:ascii="Times New Roman" w:hAnsi="Times New Roman" w:cs="Times New Roman"/>
          <w:b/>
          <w:sz w:val="27"/>
          <w:szCs w:val="27"/>
          <w:lang w:val="kk-KZ"/>
        </w:rPr>
        <w:t>Зондты сканерлеу микроскопиясы</w:t>
      </w:r>
    </w:p>
    <w:p>
      <w:pPr>
        <w:ind w:firstLine="510"/>
        <w:jc w:val="both"/>
        <w:rPr>
          <w:rFonts w:ascii="Times New Roman" w:hAnsi="Times New Roman" w:cs="Times New Roman"/>
          <w:sz w:val="27"/>
          <w:szCs w:val="27"/>
          <w:lang w:val="kk-KZ"/>
        </w:rPr>
      </w:pP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Наноматериалдардың қасиеттерін зерттеу үшін жаңа әдістер мен құралдар қажет болды. Құралдарға г. Биннинг пен Г. Рорер алғаш ойлап тапқан сканерлеуші туннельдік зонд микроскопы 1982 ж. соңғы онжылдықтар оны нанотехнологияның ең қуатты құралына айналдырды. Сканерлеуші зонд микроскопиясы (spm-scanning probe microscopy) түріндегі материалдарды зерттеу әдісі де әзірленді. Қазіргі уақытта ол зонд микроскоптарының әртүрлі нұсқаларымен ұсынылған.</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Барлық зонд микроскоптарына тән құрылғылар:</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ұшты ине түріндегі зонд, оның радиусы шыңында 10 НМ ретті құрайды;</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зондты үш өлшемде үлгі бетінен жоғары жылжыту үшін қажет сканерлеу механизмі (сурет. 2.5 жоғарыда). Бұл механизм өрескел орналасуды тудыратын үш координаталық моторлы үстелден және иненің немесе үлгінің X және y координаттары бойынша ондаған микрометрге, ангстромның үлестік дәлдігімен (10-10 м), сондай-ақ z координатасы бойынша микрометр бірліктеріне (жұқа сканерлеу) қозғалуын қамтамасыз ететін үш координаталық пьезоактуаторлардан тұрады.</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Суретте. 2.5 нанотехнологияда (жоғарыда) және төменгі жағында сканерлеуші зондтық зерттеу әдістерін және бетті модификациялауды жүзеге асырудың үлгілік схемасы ұсынылған SPM аспаптарының үш негізгі түрі:</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а-туннельді микроскоп;</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б-атомдық күш микроскопы;</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в-жақын далалық оптикалық микроскоп.</w:t>
      </w:r>
    </w:p>
    <w:p>
      <w:pPr>
        <w:ind w:firstLine="510"/>
        <w:jc w:val="both"/>
        <w:rPr>
          <w:rFonts w:ascii="Times New Roman" w:hAnsi="Times New Roman" w:cs="Times New Roman"/>
          <w:sz w:val="27"/>
          <w:szCs w:val="27"/>
          <w:lang w:val="kk-KZ"/>
        </w:rPr>
      </w:pP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bidi="ar-SA"/>
        </w:rPr>
        <w:drawing>
          <wp:inline distT="0" distB="0" distL="0" distR="0">
            <wp:extent cx="5504815" cy="4244340"/>
            <wp:effectExtent l="0" t="0" r="635" b="381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Рисунок 2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5504815" cy="4244340"/>
                    </a:xfrm>
                    <a:prstGeom prst="rect">
                      <a:avLst/>
                    </a:prstGeom>
                    <a:noFill/>
                  </pic:spPr>
                </pic:pic>
              </a:graphicData>
            </a:graphic>
          </wp:inline>
        </w:drawing>
      </w:r>
    </w:p>
    <w:p>
      <w:pPr>
        <w:ind w:firstLine="510"/>
        <w:jc w:val="center"/>
        <w:rPr>
          <w:rFonts w:ascii="Times New Roman" w:hAnsi="Times New Roman" w:cs="Times New Roman"/>
          <w:sz w:val="27"/>
          <w:szCs w:val="27"/>
          <w:lang w:val="kk-KZ"/>
        </w:rPr>
      </w:pPr>
      <w:r>
        <w:rPr>
          <w:rFonts w:ascii="Times New Roman" w:hAnsi="Times New Roman" w:cs="Times New Roman"/>
          <w:sz w:val="27"/>
          <w:szCs w:val="27"/>
          <w:lang w:val="kk-KZ"/>
        </w:rPr>
        <w:t>А                                            б                                           в</w:t>
      </w:r>
    </w:p>
    <w:p>
      <w:pPr>
        <w:ind w:firstLine="510"/>
        <w:jc w:val="center"/>
        <w:rPr>
          <w:rFonts w:ascii="Times New Roman" w:hAnsi="Times New Roman" w:cs="Times New Roman"/>
          <w:sz w:val="27"/>
          <w:szCs w:val="27"/>
          <w:lang w:val="kk-KZ"/>
        </w:rPr>
      </w:pPr>
      <w:r>
        <w:rPr>
          <w:rFonts w:ascii="Times New Roman" w:hAnsi="Times New Roman" w:cs="Times New Roman"/>
          <w:sz w:val="27"/>
          <w:szCs w:val="27"/>
          <w:lang w:val="kk-KZ"/>
        </w:rPr>
        <w:t>Сурет. 2.5. Сканерлеуші зонд микроскоптарының негізгі түрлері.</w:t>
      </w:r>
    </w:p>
    <w:p>
      <w:pPr>
        <w:ind w:firstLine="510"/>
        <w:jc w:val="both"/>
        <w:rPr>
          <w:rFonts w:ascii="Times New Roman" w:hAnsi="Times New Roman" w:cs="Times New Roman"/>
          <w:sz w:val="27"/>
          <w:szCs w:val="27"/>
          <w:lang w:val="kk-KZ"/>
        </w:rPr>
      </w:pP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Қазіргі уақытта белгілі SPM әдістерін шартты түрде үш негізгі түрге бөлуге болады.</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туннельді сканерлеу микроскопиясы (сурет. 2.5 а);</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жақын далалық оптикалық микроскопия (сурет. 2.5 б);</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жақын далалық оптикалық микроскопия (сурет. 2.5 в).</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Сканерлеуші туннель микроскопында 0.01 - 10 в диапазонындағы электр өткізгіш нүкте мен үлгі арасында аз кернеу қолданылады.бұл ретте саңылауда туннель тогы пайда болады және жазылады, ол арқылы зерттелетін үлгінің бетіндегі атомдардың қасиеттері мен орнын анықтауға болады.</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Атомдық күш микроскопында кантилеверде (консоль сәулесінің соңында) орналасқан ине бар. Ол қаттылыққа ие және зерттелетін үлгінің беті мен нүктенің соңы арасында пайда болатын ван-дер-Ваальс күштерінің әсерінен пайда болатын иілуге қабілетті. Лазер сәулесі кантилевердің артқы бетіне түседі ауытқу кантилевердің деформациясын және иненің бетіне нүктеден нүктеге қарай тартылу күшінің өзгеруін анықтайды.</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Жақын далалық оптикалық микроскопта зонд оптикалық толқын өткізгіш (Жарық талшығы) ретінде қызмет етеді. Ол үлгіге қараған ұшында жарықтың толқын ұзындығынан аз диаметрге дейін тарылады. Бұл жағдайда жарық толқыны толқын өткізгіштің ұшынан "құлап", лазерге және бос ұшынан шағылысқан жарық қабылдағышқа түседі. Шағылысқан жарық толқынының амплитудасы мен фазасы зерттелетін бет пен зондтың ұшы арасындағы қысқа қашықтықта өзгереді. Бұл беттің үш өлшемді бейнесін құруға мүмкіндік беретін сигнал.</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Туннельдік және атомдық күштік микроскопияның сәулелік электронды микроскопияға қарағанда артықшылықтарын атап өткен жөн. Оларға мыналар жатады:</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атомдар мөлшерінің ретін шешу;</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зонд микроскоптарының құны мен өлшемдері электронды микроскоптарға қарағанда айтарлықтай төмен;</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атомдық конфигурацияларды, магниттік, электрлік, жылу, химиялық және басқа да беттік қасиеттерді жергілікті анықтау мүмкіндігі.</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bidi="ar-SA"/>
        </w:rPr>
        <w:drawing>
          <wp:anchor distT="0" distB="0" distL="114300" distR="114300" simplePos="0" relativeHeight="251664384" behindDoc="1" locked="0" layoutInCell="1" allowOverlap="1">
            <wp:simplePos x="0" y="0"/>
            <wp:positionH relativeFrom="column">
              <wp:posOffset>-635</wp:posOffset>
            </wp:positionH>
            <wp:positionV relativeFrom="paragraph">
              <wp:posOffset>583565</wp:posOffset>
            </wp:positionV>
            <wp:extent cx="3104515" cy="1657350"/>
            <wp:effectExtent l="0" t="0" r="635" b="0"/>
            <wp:wrapTight wrapText="bothSides">
              <wp:wrapPolygon>
                <wp:start x="0" y="0"/>
                <wp:lineTo x="0" y="21352"/>
                <wp:lineTo x="21472" y="21352"/>
                <wp:lineTo x="21472" y="0"/>
                <wp:lineTo x="0" y="0"/>
              </wp:wrapPolygon>
            </wp:wrapTight>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Рисунок 3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3104515" cy="1657350"/>
                    </a:xfrm>
                    <a:prstGeom prst="rect">
                      <a:avLst/>
                    </a:prstGeom>
                    <a:noFill/>
                  </pic:spPr>
                </pic:pic>
              </a:graphicData>
            </a:graphic>
          </wp:anchor>
        </w:drawing>
      </w:r>
      <w:r>
        <w:rPr>
          <w:rFonts w:ascii="Times New Roman" w:hAnsi="Times New Roman" w:cs="Times New Roman"/>
          <w:sz w:val="27"/>
          <w:szCs w:val="27"/>
          <w:lang w:val="kk-KZ"/>
        </w:rPr>
        <w:t>Суретте. 2.6 сканерлеуші туннельдік микроскопия әдістерімен алынған екі алтын атомының бейнесі ұсынылған.</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bidi="ar-SA"/>
        </w:rPr>
        <w:drawing>
          <wp:anchor distT="0" distB="0" distL="114300" distR="114300" simplePos="0" relativeHeight="251663360" behindDoc="1" locked="0" layoutInCell="1" allowOverlap="1">
            <wp:simplePos x="0" y="0"/>
            <wp:positionH relativeFrom="column">
              <wp:posOffset>69215</wp:posOffset>
            </wp:positionH>
            <wp:positionV relativeFrom="paragraph">
              <wp:posOffset>173990</wp:posOffset>
            </wp:positionV>
            <wp:extent cx="2799715" cy="1676400"/>
            <wp:effectExtent l="0" t="0" r="635" b="0"/>
            <wp:wrapTight wrapText="bothSides">
              <wp:wrapPolygon>
                <wp:start x="0" y="0"/>
                <wp:lineTo x="0" y="21355"/>
                <wp:lineTo x="21458" y="21355"/>
                <wp:lineTo x="21458" y="0"/>
                <wp:lineTo x="0" y="0"/>
              </wp:wrapPolygon>
            </wp:wrapTight>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Рисунок 3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2799715" cy="1676400"/>
                    </a:xfrm>
                    <a:prstGeom prst="rect">
                      <a:avLst/>
                    </a:prstGeom>
                    <a:noFill/>
                  </pic:spPr>
                </pic:pic>
              </a:graphicData>
            </a:graphic>
          </wp:anchor>
        </w:drawing>
      </w:r>
      <w:r>
        <w:rPr>
          <w:rFonts w:ascii="Times New Roman" w:hAnsi="Times New Roman" w:cs="Times New Roman"/>
          <w:sz w:val="27"/>
          <w:szCs w:val="27"/>
          <w:lang w:val="kk-KZ"/>
        </w:rPr>
        <w:t xml:space="preserve"> </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Сурет 2.6. Екі атомның суреті                   2.7-сурет. Атомдық дизайн</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әдіспен алынған алтын</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туннельді сканерлеу</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микроскопия</w:t>
      </w:r>
    </w:p>
    <w:p>
      <w:pPr>
        <w:ind w:firstLine="510"/>
        <w:jc w:val="both"/>
        <w:rPr>
          <w:rFonts w:ascii="Times New Roman" w:hAnsi="Times New Roman" w:cs="Times New Roman"/>
          <w:sz w:val="27"/>
          <w:szCs w:val="27"/>
          <w:lang w:val="kk-KZ"/>
        </w:rPr>
      </w:pP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Атомдарды манипуляциялау. Сканерлеуші туннельдік микроскопия тек зерттеуді ғана емес, сонымен қатар жеке молекулаларды манипуляциялау мүмкіндігінен тұратын белсенді әрекеттерді де жүзеге асырады. Микроскоптың өзі жеке атомдарды ұстап алады, оларды жаңа орынға ауыстырады, ені бір атом өткізгіштердің атомдық жинағын шығарады, сонымен қатар жергілікті химиялық реакцияларды жүзеге асырады.</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Атомдардың манипуляциясы иненің көмегімен екі негізгі жолмен жүзеге асырылады - көлденең және тік. Тік манипуляция кезінде қажетті атом алдымен ұсталады, содан кейін жер бетінен шығарылады, ол үшін зонд бірнеше ангстромға көтеріледі. Осындай манипуляция әдісі атомның беті бойымен көлденең қозғалуынан гөрі күш-жігерді қажет етеді. Алайда, бұл трансфертте манипуляция оның жолындағы кедергілерге, қадамдар, шұңқырлар және басқа атомдар түрінде тәуелді емес.</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Нанолитография. Зондтау әдістері нанолитографияда қолданылады-әртүрлі наноқұрылымдардың бетіне ондаған нм тән өлшемдері бар "сурет салу". Суретте. 2.7 көміртегі тотығы молекулаларымен қапталған "биші адам" және мыс бетіндегі темір атомдарымен қапталған иероглифтер ұсынылған. Практикалық қолдану үшін келесі процестер қолайлы:</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қозғалатын нүктемен индукцияланған беттің химиялық тотығуы;</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кернеудің көтерілуіне байланысты металл нано аралдарының ұшынан бетіне тұндыру;</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бақыланатын нано сызат.</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Бұл әдістер минималды өлшемдері шамамен 10 нм болатын элементтерді жасайды. Жазу тығыз, бірақ жеткілікті өнімді және сенімді болмаса да. 1-ден 10 нм-ге дейінгі Диапазон литография үшін әлі игерілмеген.</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Осылайша, наноматериалдардың қасиеттерін зерттеу үшін жаңа әдістер мен құралдар қажет болды. Мұндай құралдарға зондты сканерлеу әдістері жатады. Олар зерттеудің, атомдық дизайнның, атомдар (молекулалар) арасында химиялық реакциялар жүргізудің, табиғатта мүмкін болатын 10-10 м (атомдық құрылымдар үшін) рұқсат етілген ақпаратты жазудың және сақтаудың, сондай-ақ оны кейіннен оқудың әмбебап құралына айналды.</w:t>
      </w:r>
    </w:p>
    <w:p>
      <w:pPr>
        <w:ind w:firstLine="510"/>
        <w:jc w:val="both"/>
        <w:rPr>
          <w:rFonts w:ascii="Times New Roman" w:hAnsi="Times New Roman" w:cs="Times New Roman"/>
          <w:sz w:val="27"/>
          <w:szCs w:val="27"/>
          <w:lang w:val="kk-KZ"/>
        </w:rPr>
      </w:pPr>
    </w:p>
    <w:p>
      <w:pPr>
        <w:ind w:left="510" w:firstLine="510"/>
        <w:jc w:val="both"/>
        <w:rPr>
          <w:rFonts w:ascii="Times New Roman" w:hAnsi="Times New Roman" w:cs="Times New Roman"/>
          <w:i/>
          <w:sz w:val="27"/>
          <w:szCs w:val="27"/>
          <w:lang w:val="kk-KZ"/>
        </w:rPr>
      </w:pPr>
      <w:r>
        <w:rPr>
          <w:rFonts w:ascii="Times New Roman" w:hAnsi="Times New Roman" w:cs="Times New Roman"/>
          <w:i/>
          <w:sz w:val="27"/>
          <w:szCs w:val="27"/>
          <w:lang w:val="kk-KZ"/>
        </w:rPr>
        <w:t>Жаңа ұғымдар мен терминдер</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Наноматериалдар, наноөнімдер, микроөнімдер, массивтік материалдар, наноматериалдардың құрамдас бөліктері бар композиттер, зондтық әдістер, сканерлеуші туннельдік микроскопия, атомдық-күштік микроскопия, жақын далалық оптикалық микроскопия, нанолитография.</w:t>
      </w:r>
    </w:p>
    <w:p>
      <w:pPr>
        <w:ind w:firstLine="510"/>
        <w:jc w:val="both"/>
        <w:rPr>
          <w:rFonts w:ascii="Times New Roman" w:hAnsi="Times New Roman" w:cs="Times New Roman"/>
          <w:sz w:val="27"/>
          <w:szCs w:val="27"/>
          <w:lang w:val="kk-KZ"/>
        </w:rPr>
      </w:pPr>
    </w:p>
    <w:p>
      <w:pPr>
        <w:ind w:left="510" w:firstLine="510"/>
        <w:jc w:val="both"/>
        <w:rPr>
          <w:rFonts w:ascii="Times New Roman" w:hAnsi="Times New Roman" w:cs="Times New Roman"/>
          <w:i/>
          <w:sz w:val="27"/>
          <w:szCs w:val="27"/>
          <w:lang w:val="kk-KZ"/>
        </w:rPr>
      </w:pPr>
      <w:r>
        <w:rPr>
          <w:rFonts w:ascii="Times New Roman" w:hAnsi="Times New Roman" w:cs="Times New Roman"/>
          <w:i/>
          <w:sz w:val="27"/>
          <w:szCs w:val="27"/>
          <w:lang w:val="kk-KZ"/>
        </w:rPr>
        <w:t>Жаңа идеялар</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Нанотехнология-бұл өлшемдері 100 нм-ден аз компоненттерді қамтитын, түбегейлі жаңа қасиеттерге ие және оларды үлкен масштабтағы толыққанды жұмыс істейтін жүйелерге біріктіруге мүмкіндік беретін объектілерді бақыланатын түрде құру және өзгерту мүмкіндігін қамтамасыз ететін әдістер мен әдістердің жиынтығы.</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Наноматериалдарды төрт негізгі категорияға бөлуге болады: наноөнімдер; микроөнімдер; жаппай материалдар; наноматериалдардың құрамдас бөліктері бар композиттер.</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Зондтық әдістер-таңдалған екі атом арасында химиялық реакциялар жүргізудің, атомдық дизайнның, зерттеудің әмбебап құралдары 10-10 м (атомдық құрылымдар үшін), сондай-ақ оны кейіннен оқи отырып, табиғатта мүмкін болатын шекті ажыратымдылығы бар ақпаратты жазу және сақтау.</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Жаңа атаулар</w:t>
      </w:r>
    </w:p>
    <w:p>
      <w:pPr>
        <w:ind w:firstLine="510"/>
        <w:jc w:val="both"/>
        <w:rPr>
          <w:rFonts w:ascii="Times New Roman" w:hAnsi="Times New Roman" w:cs="Times New Roman"/>
          <w:sz w:val="27"/>
          <w:szCs w:val="27"/>
          <w:lang w:val="kk-KZ"/>
        </w:rPr>
      </w:pP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bidi="ar-SA"/>
        </w:rPr>
        <w:drawing>
          <wp:anchor distT="0" distB="0" distL="114300" distR="114300" simplePos="0" relativeHeight="251665408" behindDoc="1" locked="0" layoutInCell="1" allowOverlap="1">
            <wp:simplePos x="0" y="0"/>
            <wp:positionH relativeFrom="column">
              <wp:posOffset>321310</wp:posOffset>
            </wp:positionH>
            <wp:positionV relativeFrom="paragraph">
              <wp:posOffset>635</wp:posOffset>
            </wp:positionV>
            <wp:extent cx="3685540" cy="1981200"/>
            <wp:effectExtent l="0" t="0" r="0" b="0"/>
            <wp:wrapTight wrapText="bothSides">
              <wp:wrapPolygon>
                <wp:start x="0" y="0"/>
                <wp:lineTo x="0" y="21392"/>
                <wp:lineTo x="21436" y="21392"/>
                <wp:lineTo x="21436" y="0"/>
                <wp:lineTo x="0" y="0"/>
              </wp:wrapPolygon>
            </wp:wrapTight>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Рисунок 3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3685540" cy="1981200"/>
                    </a:xfrm>
                    <a:prstGeom prst="rect">
                      <a:avLst/>
                    </a:prstGeom>
                    <a:noFill/>
                  </pic:spPr>
                </pic:pic>
              </a:graphicData>
            </a:graphic>
          </wp:anchor>
        </w:drawing>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Макс Нолл (Max Knoll) және Эрнст Руска (Ernst Ruska) 1931 ж біріншісінің прототипін жасады трансмиссиялық электронды микроскоп (ПЭМ) екіден тұрады дәйекті түрде</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xml:space="preserve"> </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xml:space="preserve"> </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орналасқан магниттік линзалар) және кейіннен ажыратымдылығы 50 нм. Олар жасаған көмегімен заттарды миллиондаған есе көбейтетін электронды микроскоп, олар нанонобъектілерді көре алдық.</w:t>
      </w:r>
    </w:p>
    <w:p>
      <w:pPr>
        <w:ind w:firstLine="510"/>
        <w:jc w:val="both"/>
        <w:rPr>
          <w:rFonts w:ascii="Times New Roman" w:hAnsi="Times New Roman" w:cs="Times New Roman"/>
          <w:sz w:val="27"/>
          <w:szCs w:val="27"/>
          <w:lang w:val="kk-KZ"/>
        </w:rPr>
      </w:pP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bidi="ar-SA"/>
        </w:rPr>
        <w:drawing>
          <wp:anchor distT="0" distB="0" distL="114300" distR="114300" simplePos="0" relativeHeight="251667456" behindDoc="1" locked="0" layoutInCell="1" allowOverlap="1">
            <wp:simplePos x="0" y="0"/>
            <wp:positionH relativeFrom="column">
              <wp:posOffset>219710</wp:posOffset>
            </wp:positionH>
            <wp:positionV relativeFrom="paragraph">
              <wp:posOffset>57785</wp:posOffset>
            </wp:positionV>
            <wp:extent cx="1562100" cy="2066925"/>
            <wp:effectExtent l="0" t="0" r="0" b="9525"/>
            <wp:wrapTight wrapText="bothSides">
              <wp:wrapPolygon>
                <wp:start x="0" y="0"/>
                <wp:lineTo x="0" y="21500"/>
                <wp:lineTo x="21337" y="21500"/>
                <wp:lineTo x="21337" y="0"/>
                <wp:lineTo x="0" y="0"/>
              </wp:wrapPolygon>
            </wp:wrapTight>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Рисунок 3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1562100" cy="2066925"/>
                    </a:xfrm>
                    <a:prstGeom prst="rect">
                      <a:avLst/>
                    </a:prstGeom>
                    <a:noFill/>
                  </pic:spPr>
                </pic:pic>
              </a:graphicData>
            </a:graphic>
          </wp:anchor>
        </w:drawing>
      </w:r>
      <w:r>
        <w:rPr>
          <w:rFonts w:ascii="Times New Roman" w:hAnsi="Times New Roman" w:cs="Times New Roman"/>
          <w:sz w:val="27"/>
          <w:szCs w:val="27"/>
          <w:lang w:bidi="ar-SA"/>
        </w:rPr>
        <w:drawing>
          <wp:anchor distT="0" distB="0" distL="114300" distR="114300" simplePos="0" relativeHeight="251666432" behindDoc="1" locked="0" layoutInCell="1" allowOverlap="1">
            <wp:simplePos x="0" y="0"/>
            <wp:positionH relativeFrom="column">
              <wp:posOffset>1887220</wp:posOffset>
            </wp:positionH>
            <wp:positionV relativeFrom="paragraph">
              <wp:posOffset>57785</wp:posOffset>
            </wp:positionV>
            <wp:extent cx="1524000" cy="2019300"/>
            <wp:effectExtent l="0" t="0" r="0" b="0"/>
            <wp:wrapTight wrapText="bothSides">
              <wp:wrapPolygon>
                <wp:start x="0" y="0"/>
                <wp:lineTo x="0" y="21396"/>
                <wp:lineTo x="21330" y="21396"/>
                <wp:lineTo x="21330" y="0"/>
                <wp:lineTo x="0" y="0"/>
              </wp:wrapPolygon>
            </wp:wrapTight>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Рисунок 3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1524000" cy="2019300"/>
                    </a:xfrm>
                    <a:prstGeom prst="rect">
                      <a:avLst/>
                    </a:prstGeom>
                    <a:noFill/>
                  </pic:spPr>
                </pic:pic>
              </a:graphicData>
            </a:graphic>
          </wp:anchor>
        </w:drawing>
      </w:r>
      <w:r>
        <w:rPr>
          <w:rFonts w:ascii="Times New Roman" w:hAnsi="Times New Roman" w:cs="Times New Roman"/>
          <w:sz w:val="27"/>
          <w:szCs w:val="27"/>
          <w:lang w:val="kk-KZ"/>
        </w:rPr>
        <w:t>Генрих Рорер (оң жақта) -швейцариялық физик және Герд Карл Бинниг-неміс физигі, бірлесіп әзірленді зерттеу зертханасы Цюрихтегі IBM (Швейцария) туннельді сканерлеу микроскоп, ол үшін 1986 ж Нобельдің жартысы бөлінді физика бойынша сыйлықтар (екінші сыйлықтың жартысын Эрнст Руска "жұмыс істегені үшін" алды электронды микроскоппен").</w:t>
      </w:r>
    </w:p>
    <w:p>
      <w:pPr>
        <w:ind w:firstLine="510"/>
        <w:jc w:val="both"/>
        <w:rPr>
          <w:rFonts w:ascii="Times New Roman" w:hAnsi="Times New Roman" w:cs="Times New Roman"/>
          <w:sz w:val="27"/>
          <w:szCs w:val="27"/>
          <w:lang w:val="kk-KZ"/>
        </w:rPr>
      </w:pP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Өзін-өзі бақылауға арналған сұрақтар</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1.</w:t>
      </w:r>
      <w:r>
        <w:rPr>
          <w:rFonts w:ascii="Times New Roman" w:hAnsi="Times New Roman" w:cs="Times New Roman"/>
          <w:sz w:val="27"/>
          <w:szCs w:val="27"/>
          <w:lang w:val="kk-KZ"/>
        </w:rPr>
        <w:tab/>
      </w:r>
      <w:r>
        <w:rPr>
          <w:rFonts w:ascii="Times New Roman" w:hAnsi="Times New Roman" w:cs="Times New Roman"/>
          <w:sz w:val="27"/>
          <w:szCs w:val="27"/>
          <w:lang w:val="kk-KZ"/>
        </w:rPr>
        <w:t>Наноматериалдар ұғымына терминологиялық тәсілдердің мәні неде?</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2.</w:t>
      </w:r>
      <w:r>
        <w:rPr>
          <w:rFonts w:ascii="Times New Roman" w:hAnsi="Times New Roman" w:cs="Times New Roman"/>
          <w:sz w:val="27"/>
          <w:szCs w:val="27"/>
          <w:lang w:val="kk-KZ"/>
        </w:rPr>
        <w:tab/>
      </w:r>
      <w:r>
        <w:rPr>
          <w:rFonts w:ascii="Times New Roman" w:hAnsi="Times New Roman" w:cs="Times New Roman"/>
          <w:sz w:val="27"/>
          <w:szCs w:val="27"/>
          <w:lang w:val="kk-KZ"/>
        </w:rPr>
        <w:t>Материя құрылымының иерархиялық деңгейлерін сипаттаңыз: микромир, макромир және мегамир.</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3.</w:t>
      </w:r>
      <w:r>
        <w:rPr>
          <w:rFonts w:ascii="Times New Roman" w:hAnsi="Times New Roman" w:cs="Times New Roman"/>
          <w:sz w:val="27"/>
          <w:szCs w:val="27"/>
          <w:lang w:val="kk-KZ"/>
        </w:rPr>
        <w:tab/>
      </w:r>
      <w:r>
        <w:rPr>
          <w:rFonts w:ascii="Times New Roman" w:hAnsi="Times New Roman" w:cs="Times New Roman"/>
          <w:sz w:val="27"/>
          <w:szCs w:val="27"/>
          <w:lang w:val="kk-KZ"/>
        </w:rPr>
        <w:t>Наноматериалдардың негізгі санаттарын сипаттаңыз.</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4.</w:t>
      </w:r>
      <w:r>
        <w:rPr>
          <w:rFonts w:ascii="Times New Roman" w:hAnsi="Times New Roman" w:cs="Times New Roman"/>
          <w:sz w:val="27"/>
          <w:szCs w:val="27"/>
          <w:lang w:val="kk-KZ"/>
        </w:rPr>
        <w:tab/>
      </w:r>
      <w:r>
        <w:rPr>
          <w:rFonts w:ascii="Times New Roman" w:hAnsi="Times New Roman" w:cs="Times New Roman"/>
          <w:sz w:val="27"/>
          <w:szCs w:val="27"/>
          <w:lang w:val="kk-KZ"/>
        </w:rPr>
        <w:t>Зондты сканерлеу микроскопиясының үш тобының ұқсастығы мен айырмашылығы неде?</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6.</w:t>
      </w:r>
      <w:r>
        <w:rPr>
          <w:rFonts w:ascii="Times New Roman" w:hAnsi="Times New Roman" w:cs="Times New Roman"/>
          <w:sz w:val="27"/>
          <w:szCs w:val="27"/>
          <w:lang w:val="kk-KZ"/>
        </w:rPr>
        <w:tab/>
      </w:r>
      <w:r>
        <w:rPr>
          <w:rFonts w:ascii="Times New Roman" w:hAnsi="Times New Roman" w:cs="Times New Roman"/>
          <w:sz w:val="27"/>
          <w:szCs w:val="27"/>
          <w:lang w:val="kk-KZ"/>
        </w:rPr>
        <w:t>Нанолитография дегеніміз не, оның мүмкіндіктері?</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7.</w:t>
      </w:r>
      <w:r>
        <w:rPr>
          <w:rFonts w:ascii="Times New Roman" w:hAnsi="Times New Roman" w:cs="Times New Roman"/>
          <w:sz w:val="27"/>
          <w:szCs w:val="27"/>
          <w:lang w:val="kk-KZ"/>
        </w:rPr>
        <w:tab/>
      </w:r>
      <w:r>
        <w:rPr>
          <w:rFonts w:ascii="Times New Roman" w:hAnsi="Times New Roman" w:cs="Times New Roman"/>
          <w:sz w:val="27"/>
          <w:szCs w:val="27"/>
          <w:lang w:val="kk-KZ"/>
        </w:rPr>
        <w:t>Нанобъектілерді қалай байқауға болады?</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8.</w:t>
      </w:r>
      <w:r>
        <w:rPr>
          <w:rFonts w:ascii="Times New Roman" w:hAnsi="Times New Roman" w:cs="Times New Roman"/>
          <w:sz w:val="27"/>
          <w:szCs w:val="27"/>
          <w:lang w:val="kk-KZ"/>
        </w:rPr>
        <w:tab/>
      </w:r>
      <w:r>
        <w:rPr>
          <w:rFonts w:ascii="Times New Roman" w:hAnsi="Times New Roman" w:cs="Times New Roman"/>
          <w:sz w:val="27"/>
          <w:szCs w:val="27"/>
          <w:lang w:val="kk-KZ"/>
        </w:rPr>
        <w:t>Нанобъектілерді қалай басқаруға болады?</w:t>
      </w:r>
    </w:p>
    <w:p>
      <w:pPr>
        <w:ind w:firstLine="510"/>
        <w:jc w:val="both"/>
        <w:rPr>
          <w:rFonts w:ascii="Times New Roman" w:hAnsi="Times New Roman" w:cs="Times New Roman"/>
          <w:sz w:val="27"/>
          <w:szCs w:val="27"/>
          <w:lang w:val="kk-KZ"/>
        </w:rPr>
      </w:pPr>
    </w:p>
    <w:p>
      <w:pPr>
        <w:ind w:firstLine="510"/>
        <w:jc w:val="center"/>
        <w:rPr>
          <w:rFonts w:ascii="Times New Roman" w:hAnsi="Times New Roman" w:cs="Times New Roman"/>
          <w:b/>
          <w:sz w:val="27"/>
          <w:szCs w:val="27"/>
          <w:lang w:val="kk-KZ"/>
        </w:rPr>
      </w:pPr>
    </w:p>
    <w:p>
      <w:pPr>
        <w:ind w:firstLine="510"/>
        <w:jc w:val="center"/>
        <w:rPr>
          <w:rFonts w:ascii="Times New Roman" w:hAnsi="Times New Roman" w:cs="Times New Roman"/>
          <w:b/>
          <w:sz w:val="27"/>
          <w:szCs w:val="27"/>
          <w:lang w:val="kk-KZ"/>
        </w:rPr>
      </w:pPr>
    </w:p>
    <w:p>
      <w:pPr>
        <w:ind w:firstLine="510"/>
        <w:jc w:val="center"/>
        <w:rPr>
          <w:rFonts w:ascii="Times New Roman" w:hAnsi="Times New Roman" w:cs="Times New Roman"/>
          <w:b/>
          <w:sz w:val="27"/>
          <w:szCs w:val="27"/>
          <w:lang w:val="kk-KZ"/>
        </w:rPr>
      </w:pPr>
    </w:p>
    <w:p>
      <w:pPr>
        <w:ind w:firstLine="510"/>
        <w:jc w:val="center"/>
        <w:rPr>
          <w:rFonts w:ascii="Times New Roman" w:hAnsi="Times New Roman" w:cs="Times New Roman"/>
          <w:b/>
          <w:sz w:val="27"/>
          <w:szCs w:val="27"/>
          <w:lang w:val="kk-KZ"/>
        </w:rPr>
      </w:pPr>
    </w:p>
    <w:p>
      <w:pPr>
        <w:ind w:firstLine="510"/>
        <w:jc w:val="center"/>
        <w:rPr>
          <w:rFonts w:ascii="Times New Roman" w:hAnsi="Times New Roman" w:cs="Times New Roman"/>
          <w:b/>
          <w:sz w:val="27"/>
          <w:szCs w:val="27"/>
          <w:lang w:val="kk-KZ"/>
        </w:rPr>
      </w:pPr>
    </w:p>
    <w:p>
      <w:pPr>
        <w:ind w:firstLine="510"/>
        <w:jc w:val="center"/>
        <w:rPr>
          <w:rFonts w:ascii="Times New Roman" w:hAnsi="Times New Roman" w:cs="Times New Roman"/>
          <w:b/>
          <w:sz w:val="27"/>
          <w:szCs w:val="27"/>
          <w:lang w:val="kk-KZ"/>
        </w:rPr>
      </w:pPr>
    </w:p>
    <w:p>
      <w:pPr>
        <w:ind w:firstLine="510"/>
        <w:jc w:val="center"/>
        <w:rPr>
          <w:rFonts w:ascii="Times New Roman" w:hAnsi="Times New Roman" w:cs="Times New Roman"/>
          <w:b/>
          <w:sz w:val="27"/>
          <w:szCs w:val="27"/>
          <w:lang w:val="kk-KZ"/>
        </w:rPr>
      </w:pPr>
    </w:p>
    <w:p>
      <w:pPr>
        <w:ind w:firstLine="510"/>
        <w:jc w:val="center"/>
        <w:rPr>
          <w:rFonts w:ascii="Times New Roman" w:hAnsi="Times New Roman" w:cs="Times New Roman"/>
          <w:b/>
          <w:sz w:val="27"/>
          <w:szCs w:val="27"/>
          <w:lang w:val="kk-KZ"/>
        </w:rPr>
      </w:pPr>
    </w:p>
    <w:p>
      <w:pPr>
        <w:ind w:firstLine="510"/>
        <w:jc w:val="center"/>
        <w:rPr>
          <w:rFonts w:ascii="Times New Roman" w:hAnsi="Times New Roman" w:cs="Times New Roman"/>
          <w:b/>
          <w:sz w:val="27"/>
          <w:szCs w:val="27"/>
          <w:lang w:val="kk-KZ"/>
        </w:rPr>
      </w:pPr>
    </w:p>
    <w:p>
      <w:pPr>
        <w:ind w:firstLine="510"/>
        <w:jc w:val="center"/>
        <w:rPr>
          <w:rFonts w:ascii="Times New Roman" w:hAnsi="Times New Roman" w:cs="Times New Roman"/>
          <w:b/>
          <w:sz w:val="27"/>
          <w:szCs w:val="27"/>
          <w:lang w:val="kk-KZ"/>
        </w:rPr>
      </w:pPr>
    </w:p>
    <w:p>
      <w:pPr>
        <w:ind w:firstLine="510"/>
        <w:jc w:val="center"/>
        <w:rPr>
          <w:rFonts w:ascii="Times New Roman" w:hAnsi="Times New Roman" w:cs="Times New Roman"/>
          <w:b/>
          <w:sz w:val="27"/>
          <w:szCs w:val="27"/>
          <w:lang w:val="kk-KZ"/>
        </w:rPr>
      </w:pPr>
    </w:p>
    <w:p>
      <w:pPr>
        <w:ind w:firstLine="510"/>
        <w:jc w:val="center"/>
        <w:rPr>
          <w:rFonts w:ascii="Times New Roman" w:hAnsi="Times New Roman" w:cs="Times New Roman"/>
          <w:b/>
          <w:sz w:val="27"/>
          <w:szCs w:val="27"/>
          <w:lang w:val="kk-KZ"/>
        </w:rPr>
      </w:pPr>
      <w:r>
        <w:rPr>
          <w:rFonts w:ascii="Times New Roman" w:hAnsi="Times New Roman" w:cs="Times New Roman"/>
          <w:b/>
          <w:sz w:val="27"/>
          <w:szCs w:val="27"/>
          <w:lang w:val="kk-KZ"/>
        </w:rPr>
        <w:t>3.ТАРАУ</w:t>
      </w:r>
      <w:r>
        <w:rPr>
          <w:rFonts w:ascii="Times New Roman" w:hAnsi="Times New Roman" w:cs="Times New Roman"/>
          <w:b/>
          <w:sz w:val="27"/>
          <w:szCs w:val="27"/>
          <w:lang w:val="kk-KZ"/>
        </w:rPr>
        <w:tab/>
      </w:r>
      <w:r>
        <w:rPr>
          <w:rFonts w:ascii="Times New Roman" w:hAnsi="Times New Roman" w:cs="Times New Roman"/>
          <w:b/>
          <w:sz w:val="27"/>
          <w:szCs w:val="27"/>
          <w:lang w:val="kk-KZ"/>
        </w:rPr>
        <w:t>КӨМІРТЕКТІҢ ӘРТҮРЛІ МОДИФИКАЦИЯЛАРЫНА НЕГІЗДЕЛГЕН НАНОМАТЕРИАЛДАР (ГРАФЕН, НАНОТҮТІКШЕЛЕР, ФУЛЛЕРЕНДЕР)</w:t>
      </w:r>
    </w:p>
    <w:p>
      <w:pPr>
        <w:ind w:firstLine="510"/>
        <w:jc w:val="both"/>
        <w:rPr>
          <w:rFonts w:ascii="Times New Roman" w:hAnsi="Times New Roman" w:cs="Times New Roman"/>
          <w:sz w:val="27"/>
          <w:szCs w:val="27"/>
          <w:lang w:val="kk-KZ"/>
        </w:rPr>
      </w:pPr>
    </w:p>
    <w:p>
      <w:pPr>
        <w:jc w:val="both"/>
        <w:rPr>
          <w:rFonts w:ascii="Times New Roman" w:hAnsi="Times New Roman" w:cs="Times New Roman"/>
          <w:sz w:val="27"/>
          <w:szCs w:val="27"/>
          <w:lang w:val="kk-KZ"/>
        </w:rPr>
        <w:sectPr>
          <w:type w:val="continuous"/>
          <w:pgSz w:w="11906" w:h="16838"/>
          <w:pgMar w:top="1701" w:right="1134" w:bottom="850" w:left="1134" w:header="709" w:footer="709" w:gutter="0"/>
          <w:cols w:space="709" w:num="1"/>
          <w:docGrid w:linePitch="360" w:charSpace="0"/>
        </w:sectPr>
      </w:pPr>
    </w:p>
    <w:p>
      <w:pPr>
        <w:ind w:firstLine="510"/>
        <w:jc w:val="both"/>
        <w:rPr>
          <w:rFonts w:ascii="Times New Roman" w:hAnsi="Times New Roman" w:cs="Times New Roman"/>
          <w:sz w:val="27"/>
          <w:szCs w:val="27"/>
          <w:lang w:val="kk-KZ"/>
        </w:rPr>
      </w:pPr>
    </w:p>
    <w:p>
      <w:pPr>
        <w:ind w:firstLine="510"/>
        <w:jc w:val="both"/>
        <w:rPr>
          <w:rFonts w:ascii="Times New Roman" w:hAnsi="Times New Roman" w:cs="Times New Roman"/>
          <w:sz w:val="27"/>
          <w:szCs w:val="27"/>
          <w:lang w:val="kk-KZ"/>
        </w:rPr>
      </w:pPr>
    </w:p>
    <w:p>
      <w:pPr>
        <w:ind w:firstLine="510"/>
        <w:jc w:val="both"/>
        <w:rPr>
          <w:rFonts w:ascii="Times New Roman" w:hAnsi="Times New Roman" w:cs="Times New Roman"/>
          <w:sz w:val="27"/>
          <w:szCs w:val="27"/>
          <w:lang w:val="kk-KZ"/>
        </w:rPr>
      </w:pPr>
    </w:p>
    <w:p>
      <w:pPr>
        <w:ind w:firstLine="510"/>
        <w:jc w:val="both"/>
        <w:rPr>
          <w:rFonts w:ascii="Times New Roman" w:hAnsi="Times New Roman" w:cs="Times New Roman"/>
          <w:sz w:val="27"/>
          <w:szCs w:val="27"/>
          <w:lang w:val="kk-KZ"/>
        </w:rPr>
      </w:pPr>
    </w:p>
    <w:p>
      <w:pPr>
        <w:ind w:firstLine="510"/>
        <w:jc w:val="both"/>
        <w:rPr>
          <w:rFonts w:ascii="Times New Roman" w:hAnsi="Times New Roman" w:cs="Times New Roman"/>
          <w:sz w:val="27"/>
          <w:szCs w:val="27"/>
          <w:lang w:val="kk-KZ"/>
        </w:rPr>
      </w:pPr>
    </w:p>
    <w:p>
      <w:pPr>
        <w:ind w:firstLine="510"/>
        <w:jc w:val="both"/>
        <w:rPr>
          <w:rFonts w:ascii="Times New Roman" w:hAnsi="Times New Roman" w:cs="Times New Roman"/>
          <w:sz w:val="27"/>
          <w:szCs w:val="27"/>
          <w:lang w:val="kk-KZ"/>
        </w:rPr>
      </w:pPr>
    </w:p>
    <w:p>
      <w:pPr>
        <w:ind w:firstLine="510"/>
        <w:jc w:val="both"/>
        <w:rPr>
          <w:rFonts w:ascii="Times New Roman" w:hAnsi="Times New Roman" w:cs="Times New Roman"/>
          <w:sz w:val="27"/>
          <w:szCs w:val="27"/>
          <w:lang w:val="kk-KZ"/>
        </w:rPr>
      </w:pPr>
    </w:p>
    <w:p>
      <w:pPr>
        <w:ind w:firstLine="510"/>
        <w:jc w:val="both"/>
        <w:rPr>
          <w:rFonts w:ascii="Times New Roman" w:hAnsi="Times New Roman" w:cs="Times New Roman"/>
          <w:sz w:val="27"/>
          <w:szCs w:val="27"/>
          <w:lang w:val="kk-KZ"/>
        </w:rPr>
      </w:pPr>
    </w:p>
    <w:p>
      <w:pPr>
        <w:ind w:firstLine="510"/>
        <w:jc w:val="both"/>
        <w:rPr>
          <w:rFonts w:ascii="Times New Roman" w:hAnsi="Times New Roman" w:cs="Times New Roman"/>
          <w:sz w:val="27"/>
          <w:szCs w:val="27"/>
          <w:lang w:val="kk-KZ"/>
        </w:rPr>
      </w:pPr>
    </w:p>
    <w:p>
      <w:pPr>
        <w:ind w:firstLine="510"/>
        <w:jc w:val="both"/>
        <w:rPr>
          <w:rFonts w:ascii="Times New Roman" w:hAnsi="Times New Roman" w:cs="Times New Roman"/>
          <w:sz w:val="27"/>
          <w:szCs w:val="27"/>
          <w:lang w:val="kk-KZ"/>
        </w:rPr>
      </w:pPr>
    </w:p>
    <w:p>
      <w:pPr>
        <w:jc w:val="both"/>
        <w:rPr>
          <w:rFonts w:ascii="Times New Roman" w:hAnsi="Times New Roman" w:cs="Times New Roman"/>
          <w:sz w:val="27"/>
          <w:szCs w:val="27"/>
          <w:lang w:val="kk-KZ"/>
        </w:rPr>
      </w:pPr>
    </w:p>
    <w:p>
      <w:pPr>
        <w:jc w:val="both"/>
        <w:rPr>
          <w:rFonts w:ascii="Times New Roman" w:hAnsi="Times New Roman" w:cs="Times New Roman"/>
          <w:i/>
          <w:sz w:val="27"/>
          <w:szCs w:val="27"/>
          <w:lang w:val="kk-KZ"/>
        </w:rPr>
      </w:pPr>
      <w:r>
        <w:rPr>
          <w:rFonts w:ascii="Times New Roman" w:hAnsi="Times New Roman" w:cs="Times New Roman"/>
          <w:i/>
          <w:sz w:val="27"/>
          <w:szCs w:val="27"/>
          <w:lang w:val="kk-KZ"/>
        </w:rPr>
        <w:t>Графен өте қарапайым. Егер сіз ең жұқа материалды елестетсеңіз, онда сіз жасай алмайсыз, ең серпімді, ең берік, ең өткізгіш, сонымен қатар әр түрлі қасиеттер бар, бұл графен болады. Ал физика бойынша бұл көміртек атомдарының бір қабаты.</w:t>
      </w:r>
    </w:p>
    <w:p>
      <w:pPr>
        <w:ind w:left="708" w:firstLine="510"/>
        <w:jc w:val="right"/>
        <w:rPr>
          <w:rFonts w:ascii="Times New Roman" w:hAnsi="Times New Roman" w:cs="Times New Roman"/>
          <w:i/>
          <w:sz w:val="27"/>
          <w:szCs w:val="27"/>
          <w:lang w:val="kk-KZ"/>
        </w:rPr>
      </w:pPr>
      <w:r>
        <w:rPr>
          <w:rFonts w:ascii="Times New Roman" w:hAnsi="Times New Roman" w:cs="Times New Roman"/>
          <w:i/>
          <w:sz w:val="27"/>
          <w:szCs w:val="27"/>
          <w:lang w:val="kk-KZ"/>
        </w:rPr>
        <w:t>Константин Новоселов</w:t>
      </w:r>
    </w:p>
    <w:p>
      <w:pPr>
        <w:ind w:firstLine="510"/>
        <w:jc w:val="both"/>
        <w:rPr>
          <w:rFonts w:ascii="Times New Roman" w:hAnsi="Times New Roman" w:cs="Times New Roman"/>
          <w:sz w:val="27"/>
          <w:szCs w:val="27"/>
          <w:lang w:val="kk-KZ"/>
        </w:rPr>
        <w:sectPr>
          <w:type w:val="continuous"/>
          <w:pgSz w:w="11906" w:h="16838"/>
          <w:pgMar w:top="1701" w:right="1134" w:bottom="850" w:left="1134" w:header="709" w:footer="709" w:gutter="0"/>
          <w:cols w:space="709" w:num="2"/>
          <w:docGrid w:linePitch="360" w:charSpace="0"/>
        </w:sectPr>
      </w:pPr>
    </w:p>
    <w:p>
      <w:pPr>
        <w:ind w:firstLine="510"/>
        <w:jc w:val="center"/>
        <w:rPr>
          <w:rFonts w:ascii="Times New Roman" w:hAnsi="Times New Roman" w:cs="Times New Roman"/>
          <w:b/>
          <w:sz w:val="27"/>
          <w:szCs w:val="27"/>
          <w:lang w:val="kk-KZ"/>
        </w:rPr>
      </w:pPr>
      <w:r>
        <w:rPr>
          <w:rFonts w:ascii="Times New Roman" w:hAnsi="Times New Roman" w:cs="Times New Roman"/>
          <w:b/>
          <w:sz w:val="27"/>
          <w:szCs w:val="27"/>
          <w:lang w:val="kk-KZ"/>
        </w:rPr>
        <w:t>3.1.</w:t>
      </w:r>
      <w:r>
        <w:rPr>
          <w:rFonts w:ascii="Times New Roman" w:hAnsi="Times New Roman" w:cs="Times New Roman"/>
          <w:b/>
          <w:sz w:val="27"/>
          <w:szCs w:val="27"/>
          <w:lang w:val="kk-KZ"/>
        </w:rPr>
        <w:tab/>
      </w:r>
      <w:r>
        <w:rPr>
          <w:rFonts w:ascii="Times New Roman" w:hAnsi="Times New Roman" w:cs="Times New Roman"/>
          <w:b/>
          <w:sz w:val="27"/>
          <w:szCs w:val="27"/>
          <w:lang w:val="kk-KZ"/>
        </w:rPr>
        <w:t>Графен</w:t>
      </w:r>
    </w:p>
    <w:p>
      <w:pPr>
        <w:ind w:firstLine="510"/>
        <w:jc w:val="both"/>
        <w:rPr>
          <w:rFonts w:ascii="Times New Roman" w:hAnsi="Times New Roman" w:cs="Times New Roman"/>
          <w:sz w:val="27"/>
          <w:szCs w:val="27"/>
          <w:lang w:val="kk-KZ"/>
        </w:rPr>
      </w:pP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Наноқұрылымдарды тек жеке атомдардан немесе жалғыз молекулалардан ғана емес, сонымен қатар молекулалық блоктардан да жинауға болады. Наноқұрылымдарды құруға арналған мұндай блоктар немесе элементтер графен, көміртекті нанотүтікшелер және фуллерендер болып табылады.</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Графен-бірегей электрлік, оптикалық және механикалық қасиеттері бар жаңа материал. Еркін күйдегі графенді алғаш рет 2004 жылы Андрей Гейм мен Константин Новоселов алды, бұл үлкен жаңалық болды графен бұл қарапайым заттың бір түрі - таза көміртегі. Оның құрылымы екі өлшемді торға ұқсайды, онда әрбір көміртек атомы іргелес үш атоммен тығыз байланысты (сурет. 3.1). Ең таңқаларлығы - графеннің қарапайым құрылыста еркін түрде болуы, ол теорияға қайшы келеді.</w:t>
      </w:r>
    </w:p>
    <w:p>
      <w:pPr>
        <w:ind w:firstLine="510"/>
        <w:jc w:val="both"/>
        <w:rPr>
          <w:rFonts w:ascii="Times New Roman" w:hAnsi="Times New Roman" w:cs="Times New Roman"/>
          <w:sz w:val="27"/>
          <w:szCs w:val="27"/>
          <w:lang w:val="kk-KZ"/>
        </w:rPr>
      </w:pP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bidi="ar-SA"/>
        </w:rPr>
        <w:drawing>
          <wp:inline distT="0" distB="0" distL="0" distR="0">
            <wp:extent cx="6057265" cy="2047875"/>
            <wp:effectExtent l="0" t="0" r="635" b="9525"/>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Рисунок 3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6057265" cy="2047875"/>
                    </a:xfrm>
                    <a:prstGeom prst="rect">
                      <a:avLst/>
                    </a:prstGeom>
                    <a:noFill/>
                  </pic:spPr>
                </pic:pic>
              </a:graphicData>
            </a:graphic>
          </wp:inline>
        </w:drawing>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xml:space="preserve"> </w:t>
      </w:r>
    </w:p>
    <w:p>
      <w:pPr>
        <w:ind w:firstLine="510"/>
        <w:jc w:val="both"/>
        <w:rPr>
          <w:rFonts w:ascii="Times New Roman" w:hAnsi="Times New Roman" w:cs="Times New Roman"/>
          <w:sz w:val="27"/>
          <w:szCs w:val="27"/>
          <w:lang w:val="kk-KZ"/>
        </w:rPr>
        <w:sectPr>
          <w:type w:val="continuous"/>
          <w:pgSz w:w="11906" w:h="16838"/>
          <w:pgMar w:top="1701" w:right="1134" w:bottom="850" w:left="1134" w:header="709" w:footer="709" w:gutter="0"/>
          <w:cols w:space="709" w:num="1"/>
          <w:docGrid w:linePitch="360" w:charSpace="0"/>
        </w:sectPr>
      </w:pP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Сурет. 3.1. Эндрю ойын (сол жақта) және Константин Новоселов (оң жақта) графеннің фоны</w:t>
      </w:r>
    </w:p>
    <w:p>
      <w:pPr>
        <w:ind w:firstLine="510"/>
        <w:jc w:val="both"/>
        <w:rPr>
          <w:rFonts w:ascii="Times New Roman" w:hAnsi="Times New Roman" w:cs="Times New Roman"/>
          <w:sz w:val="27"/>
          <w:szCs w:val="27"/>
          <w:lang w:val="kk-KZ"/>
        </w:rPr>
      </w:pPr>
    </w:p>
    <w:p>
      <w:pPr>
        <w:ind w:firstLine="510"/>
        <w:jc w:val="both"/>
        <w:rPr>
          <w:rFonts w:ascii="Times New Roman" w:hAnsi="Times New Roman" w:cs="Times New Roman"/>
          <w:sz w:val="27"/>
          <w:szCs w:val="27"/>
          <w:lang w:val="kk-KZ"/>
        </w:rPr>
      </w:pP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Сурет. 3.2. Графен қабаттары</w:t>
      </w:r>
    </w:p>
    <w:p>
      <w:pPr>
        <w:ind w:firstLine="510"/>
        <w:jc w:val="both"/>
        <w:rPr>
          <w:rFonts w:ascii="Times New Roman" w:hAnsi="Times New Roman" w:cs="Times New Roman"/>
          <w:sz w:val="27"/>
          <w:szCs w:val="27"/>
          <w:lang w:val="kk-KZ"/>
        </w:rPr>
      </w:pPr>
    </w:p>
    <w:p>
      <w:pPr>
        <w:ind w:firstLine="510"/>
        <w:jc w:val="both"/>
        <w:rPr>
          <w:rFonts w:ascii="Times New Roman" w:hAnsi="Times New Roman" w:cs="Times New Roman"/>
          <w:sz w:val="27"/>
          <w:szCs w:val="27"/>
          <w:lang w:val="kk-KZ"/>
        </w:rPr>
        <w:sectPr>
          <w:type w:val="continuous"/>
          <w:pgSz w:w="11906" w:h="16838"/>
          <w:pgMar w:top="1701" w:right="1134" w:bottom="850" w:left="1134" w:header="709" w:footer="709" w:gutter="0"/>
          <w:cols w:space="709" w:num="2"/>
          <w:docGrid w:linePitch="360" w:charSpace="0"/>
        </w:sectPr>
      </w:pP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Графеннің тарихы. 1930 жылдардың ортасында көрнекті физиктер Лев Ландау және Рудольф Пайерлс графен сияқты екі өлшемді кристалдарды тұрақсыз және жылу ауытқуларының әсерінен оңай ыдырайтын етіп ұсынуды ұсынды. Теория бойынша олар еруі керек. Бірақ одан әрі зерттеу нәтижесінде, керісінше, графеннің үлкен беріктігі анықталды. Көміртектің ең жұқа қабатының толқын тәрізді құрылымына байланысты графеннің тұрақтылығы сақталатындығы анықталды.</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Графен теориясын 1947 жылы физик Филипп Волесс жасаған. Бірақ графит қабаттары түріндегі материал 40 жылдан кейін ғана "графен" деп аталды. Графеннің өзі 2004 жылы еркін түрде Алынды Андрей Гейм және Константин Новоселов-Ресейден келген адамдар. Бұл жаңалық үшін олар физика бойынша 2010 жылғы Нобель сыйлығын алды.</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Графеннің еркін емес формасына келетін болсақ, оны барлығы қарындаш графит таяқшасы түрінде көрді. Бұл пішін электр күштерімен ұсталатын графеннің көптеген қабаттарынан тұрады (сурет. 3.2). Егер сіз қарындашпен ең жақсы сызық сызсаңыз, онда сіз графеннің қабаттарын таба аласыз. Сондай-ақ, кремний оксидінің немесе басқа материалдың бетіне таза графит жүргізу арқылы графеннің кішкене үлпектерін анықтауға болады. Бұл материалдың қасиеттерін зерттеу үшін графен үлпектерін басқа субстратқа ауыстыруға болады.</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Кәдімгі қарындаштың қорғасынын білдіретін Графит-графен парақтарының дестесі. Графиттегі графен қабаттары бір-бірімен тығыз байланысты, бұл олардың бір-біріне қатысты салыстырмалы сырғуына әкеледі. Бұл графиттің жазу және сурет салу мүмкіндіктерін түсіндіреді. Бұл графитті қағазға өткізген кезде графен парақтары графиттен бөлініп, қағазда қалатындығына байланысты.</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Графен алу. Бастапқыда "скотч техникасы" ұсынылды (сурет. 3.3).</w:t>
      </w:r>
    </w:p>
    <w:p>
      <w:pPr>
        <w:ind w:firstLine="510"/>
        <w:jc w:val="both"/>
        <w:rPr>
          <w:rFonts w:ascii="Times New Roman" w:hAnsi="Times New Roman" w:cs="Times New Roman"/>
          <w:sz w:val="27"/>
          <w:szCs w:val="27"/>
          <w:lang w:val="kk-KZ"/>
        </w:rPr>
      </w:pP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bidi="ar-SA"/>
        </w:rPr>
        <w:drawing>
          <wp:inline distT="0" distB="0" distL="0" distR="0">
            <wp:extent cx="4657090" cy="208026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4657090" cy="2080260"/>
                    </a:xfrm>
                    <a:prstGeom prst="rect">
                      <a:avLst/>
                    </a:prstGeom>
                    <a:noFill/>
                  </pic:spPr>
                </pic:pic>
              </a:graphicData>
            </a:graphic>
          </wp:inline>
        </w:drawing>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xml:space="preserve"> </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Сурет. 3.3. Скотч техникасы</w:t>
      </w:r>
    </w:p>
    <w:p>
      <w:pPr>
        <w:ind w:firstLine="510"/>
        <w:jc w:val="both"/>
        <w:rPr>
          <w:rFonts w:ascii="Times New Roman" w:hAnsi="Times New Roman" w:cs="Times New Roman"/>
          <w:sz w:val="27"/>
          <w:szCs w:val="27"/>
          <w:lang w:val="kk-KZ"/>
        </w:rPr>
      </w:pPr>
    </w:p>
    <w:p>
      <w:pPr>
        <w:jc w:val="both"/>
        <w:rPr>
          <w:rFonts w:ascii="Times New Roman" w:hAnsi="Times New Roman" w:cs="Times New Roman"/>
          <w:sz w:val="27"/>
          <w:szCs w:val="27"/>
          <w:lang w:val="kk-KZ"/>
        </w:rPr>
      </w:pPr>
      <w:r>
        <w:rPr>
          <w:rFonts w:ascii="Times New Roman" w:hAnsi="Times New Roman" w:cs="Times New Roman"/>
          <w:sz w:val="27"/>
          <w:szCs w:val="27"/>
          <w:lang w:val="kk-KZ"/>
        </w:rPr>
        <w:t xml:space="preserve">       Графен графиттің ең жұқа қабатын жабысқақ таспаға жағып, содан кейін негізді алып тастады. Бұл интеркалирленген графит қабаттарының бір-бірінен жеңіл бөлінуіне байланысты. Жоғары бағдарланған пиролитикалық графитке немесе киш - графитке механикалық әсер ету нәтижесінде графен бөліктері пайда болады. Жұқа қабаттардың пайда болуы графиттің жалпақ бөліктерін Жабысқақ Таспалар (таспа) арасында орналастырып, оларды бірнеше рет бөлгенде пайда болады. Графиттің жұқа қабықшалары қалған Скотч болашақта тотыққан кремнийдің субстратына басылады.</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Графенді алудың бұл әдісі оны өнеркәсіптік пайдалану мүмкін видестігінің кемшілігіне ие. Жаңа материалды алудың тиімді әдісі негіз мыс, никель, кремний қабаттары болатын әдіс болды, содан кейін олар ою әдісімен жойылады.</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Графеннің қасиеттері. Графен (графен) - ерекше қасиеттері бар ең жаңа материал. Қазірдің өзінде физиктер, химиктер және электроника инженерлері оның ерекше мүмкіндіктері туралы көп айтады.</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Бұл қазіргі кездегі ең жұқа материал - қалыңдығы бір атомдық қабат. Сонымен қатар, ол өте берік, оның қалыңдығын ескере отырып, бұл әлемдегі ең берік материал. Ол электр мен жылудың керемет өткізгіші, сонымен қатар Мөлдір. Қалыңдығы бір атомнан тұратын көміртекті пластинаны елестетіп көріңіз, бірақ гауһарға қарағанда берік және электр қуатын беру компьютерлік чиптердің кремнийінен 100 есе жақсы. Көміртек атомдарының торы арқылы жарықтың 97,7% дейін өтеді. Ал мөлдір тұрақты электр өткізгіш материал жалпақ панельді экрандар үшін жарамды.</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Графен тек ең жақсы ғана емес, сонымен қатар әлемдегі ең берік материал. Бұған Нью-Йорктегі Колумбия университетінің ғалымдары дәлел келтірді. Олар графенді кремний кристалындағы ұсақ тесіктердің үстіне қойды. Содан кейін ең жақсы Гауһар инені басу арқылы олар графен қабатын бұзып, қысым Күшін өлшеді. Графен болаттан 200 есе күшті болып шықты. Егер сіз тамақ пленкасының қалыңдығы бар графен қабатын елестетсеңіз, ол қарындаштың ұшының қысымына төтеп бере алады, оның қарама-қарсы жағында піл немесе көлік тепе-теңдікте болады.</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Графеннің екі ерекше қасиеті бар. Біріншіден, оның молекулалық құрылымы зақымға төзімді. Екіншіден, электрондар онда әлдеқайда жылдам қозғалады және металл өткізгіштерге немесе суперөткізгіштерге қарағанда массасы әлдеқайда аз бөлшектер сияқты әрекет етеді.</w:t>
      </w:r>
      <w:r>
        <w:rPr>
          <w:rFonts w:ascii="Times New Roman" w:hAnsi="Times New Roman" w:cs="Times New Roman"/>
          <w:sz w:val="27"/>
          <w:szCs w:val="27"/>
          <w:lang w:val="kk-KZ" w:bidi="ar-SA"/>
        </w:rPr>
        <w:t xml:space="preserve"> </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Графенді қолданудың ықтимал бағыттары-сапалы және арзан жалпақ панельді сенсорлық экрандар, күн панельдері, энергия сақтау құрылғылары, ұялы телефондар, өте жылдам компьютерлік чиптер, жоғары жылдамдықты компьютерлер, газдың аз ағып кетуін анықтай алатын өте сезімтал газ детекторлары (сурет. 3.4).</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xml:space="preserve"> </w:t>
      </w:r>
    </w:p>
    <w:p>
      <w:pPr>
        <w:ind w:firstLine="510"/>
        <w:jc w:val="both"/>
        <w:rPr>
          <w:rFonts w:ascii="Times New Roman" w:hAnsi="Times New Roman" w:cs="Times New Roman"/>
          <w:sz w:val="27"/>
          <w:szCs w:val="27"/>
          <w:lang w:val="kk-KZ"/>
        </w:rPr>
      </w:pP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xml:space="preserve"> </w:t>
      </w:r>
    </w:p>
    <w:p>
      <w:pPr>
        <w:framePr w:wrap="auto" w:vAnchor="page" w:hAnchor="page" w:x="1702" w:y="1181"/>
        <w:rPr>
          <w:rFonts w:ascii="Times New Roman" w:hAnsi="Times New Roman" w:cs="Times New Roman"/>
          <w:sz w:val="27"/>
          <w:szCs w:val="27"/>
          <w:lang w:val="kk-KZ"/>
        </w:rPr>
      </w:pPr>
    </w:p>
    <w:p>
      <w:pPr>
        <w:framePr w:wrap="auto" w:vAnchor="page" w:hAnchor="page" w:x="1702" w:y="2621"/>
        <w:rPr>
          <w:rFonts w:ascii="Times New Roman" w:hAnsi="Times New Roman" w:cs="Times New Roman"/>
          <w:sz w:val="27"/>
          <w:szCs w:val="27"/>
          <w:lang w:val="kk-KZ"/>
        </w:rPr>
      </w:pPr>
    </w:p>
    <w:p>
      <w:pPr>
        <w:framePr w:wrap="auto" w:vAnchor="page" w:hAnchor="page" w:x="1702" w:y="1181"/>
        <w:rPr>
          <w:rFonts w:ascii="Times New Roman" w:hAnsi="Times New Roman" w:cs="Times New Roman"/>
          <w:sz w:val="27"/>
          <w:szCs w:val="27"/>
          <w:lang w:val="kk-KZ"/>
        </w:rPr>
      </w:pP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bidi="ar-SA"/>
        </w:rPr>
        <w:drawing>
          <wp:inline distT="0" distB="0" distL="0" distR="0">
            <wp:extent cx="5962015" cy="1798320"/>
            <wp:effectExtent l="0" t="0" r="63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Рисунок 1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flipV="1">
                      <a:off x="0" y="0"/>
                      <a:ext cx="5962015" cy="1798320"/>
                    </a:xfrm>
                    <a:prstGeom prst="rect">
                      <a:avLst/>
                    </a:prstGeom>
                    <a:noFill/>
                  </pic:spPr>
                </pic:pic>
              </a:graphicData>
            </a:graphic>
          </wp:inline>
        </w:drawing>
      </w:r>
    </w:p>
    <w:p>
      <w:pPr>
        <w:ind w:firstLine="510"/>
        <w:jc w:val="both"/>
        <w:rPr>
          <w:rFonts w:ascii="Times New Roman" w:hAnsi="Times New Roman" w:cs="Times New Roman"/>
          <w:sz w:val="27"/>
          <w:szCs w:val="27"/>
          <w:lang w:val="kk-KZ"/>
        </w:rPr>
      </w:pPr>
    </w:p>
    <w:p>
      <w:pPr>
        <w:ind w:firstLine="510"/>
        <w:jc w:val="center"/>
        <w:rPr>
          <w:rFonts w:ascii="Times New Roman" w:hAnsi="Times New Roman" w:cs="Times New Roman"/>
          <w:sz w:val="27"/>
          <w:szCs w:val="27"/>
          <w:lang w:val="kk-KZ"/>
        </w:rPr>
      </w:pPr>
      <w:r>
        <w:rPr>
          <w:rFonts w:ascii="Times New Roman" w:hAnsi="Times New Roman" w:cs="Times New Roman"/>
          <w:sz w:val="27"/>
          <w:szCs w:val="27"/>
          <w:lang w:val="kk-KZ"/>
        </w:rPr>
        <w:t>Сурет 3.4. 3.5-суреттегі икемді дисплей. Графеннің көміртегі негізіндегі конволюциясы графен нанотүтікше</w:t>
      </w:r>
    </w:p>
    <w:p>
      <w:pPr>
        <w:ind w:firstLine="510"/>
        <w:jc w:val="both"/>
        <w:rPr>
          <w:rFonts w:ascii="Times New Roman" w:hAnsi="Times New Roman" w:cs="Times New Roman"/>
          <w:sz w:val="27"/>
          <w:szCs w:val="27"/>
          <w:lang w:val="kk-KZ"/>
        </w:rPr>
      </w:pPr>
    </w:p>
    <w:p>
      <w:pPr>
        <w:ind w:firstLine="510"/>
        <w:jc w:val="center"/>
        <w:rPr>
          <w:rFonts w:ascii="Times New Roman" w:hAnsi="Times New Roman" w:cs="Times New Roman"/>
          <w:b/>
          <w:sz w:val="27"/>
          <w:szCs w:val="27"/>
          <w:lang w:val="kk-KZ"/>
        </w:rPr>
      </w:pPr>
      <w:r>
        <w:rPr>
          <w:rFonts w:ascii="Times New Roman" w:hAnsi="Times New Roman" w:cs="Times New Roman"/>
          <w:b/>
          <w:sz w:val="27"/>
          <w:szCs w:val="27"/>
          <w:lang w:val="kk-KZ"/>
        </w:rPr>
        <w:t>3.2.</w:t>
      </w:r>
      <w:r>
        <w:rPr>
          <w:rFonts w:ascii="Times New Roman" w:hAnsi="Times New Roman" w:cs="Times New Roman"/>
          <w:b/>
          <w:sz w:val="27"/>
          <w:szCs w:val="27"/>
          <w:lang w:val="kk-KZ"/>
        </w:rPr>
        <w:tab/>
      </w:r>
      <w:r>
        <w:rPr>
          <w:rFonts w:ascii="Times New Roman" w:hAnsi="Times New Roman" w:cs="Times New Roman"/>
          <w:b/>
          <w:sz w:val="27"/>
          <w:szCs w:val="27"/>
          <w:lang w:val="kk-KZ"/>
        </w:rPr>
        <w:t>Көміртекті нанотүтікшелер</w:t>
      </w:r>
    </w:p>
    <w:p>
      <w:pPr>
        <w:ind w:firstLine="510"/>
        <w:jc w:val="both"/>
        <w:rPr>
          <w:rFonts w:ascii="Times New Roman" w:hAnsi="Times New Roman" w:cs="Times New Roman"/>
          <w:sz w:val="27"/>
          <w:szCs w:val="27"/>
          <w:lang w:val="kk-KZ"/>
        </w:rPr>
      </w:pP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Нанотехнологиядағы көптеген перспективалық бағыттар көміртекті нанотүтікшелермен байланысты. Көміртекті нанотүтікшелер-бұл тек көміртек атомдарынан тұратын тірек құрылымдары немесе алып молекулалар. Егер сіз графиттің молекулалық қабаттарының бірі-графенді түтікке айналдырсаңыз, онда сіз көміртегі түтігін аласыз (3.5-сурет). Іс жүзінде нанотүтікшелер оларды графит парағынан бүктеу арқылы алмайды. Олар көмір электродтарының бетінде олардың арасында доғалық разряд кезінде өздігінен пайда болуы мүмкін. Разряд кезінде көміртек атомдары бетінен буланып, бір - бірімен байланысып, әр түрлі нанотүтікшелер түзеді-бір қабатты, көп қабатты және әр түрлі бұралу бұрыштары бар (3.6-сурет).</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xml:space="preserve"> </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bidi="ar-SA"/>
        </w:rPr>
        <w:drawing>
          <wp:inline distT="0" distB="0" distL="0" distR="0">
            <wp:extent cx="5800090" cy="2742565"/>
            <wp:effectExtent l="0" t="0" r="0" b="63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Рисунок 1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5800090" cy="2742565"/>
                    </a:xfrm>
                    <a:prstGeom prst="rect">
                      <a:avLst/>
                    </a:prstGeom>
                    <a:noFill/>
                  </pic:spPr>
                </pic:pic>
              </a:graphicData>
            </a:graphic>
          </wp:inline>
        </w:drawing>
      </w:r>
    </w:p>
    <w:p>
      <w:pPr>
        <w:ind w:firstLine="510"/>
        <w:jc w:val="both"/>
        <w:rPr>
          <w:rFonts w:ascii="Times New Roman" w:hAnsi="Times New Roman" w:cs="Times New Roman"/>
          <w:sz w:val="27"/>
          <w:szCs w:val="27"/>
          <w:lang w:val="kk-KZ"/>
        </w:rPr>
      </w:pP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Сурет 3.6. Графит (а)торындағы көміртек атомдарының орналасуы,</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көп қабатты нанотүтікшелер (б), бір қабатты нанотүтікшелерде (в), төменгі</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фуллеренах (г).</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Бір қабатты нанотүтікшелердің диаметрі шамамен 1 нм және олардың ұзындығы мың есе үлкенірек, шамамен 40 мкм. Бір қызығы, нанотүтікшелердің өткізгіштігі мыналарға байланысты олардың бұралу бұрыштары. Олар жоғары деңгейге ие өткізгіштер бола алады металдар сияқты өткізгіштік немесе жартылай өткізгіштік қасиеттерге ие.</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Көміртекті түтіктерді қолдану әртүрлі. Механикалық қолдану ауыр жіптерден, композициялық материалдардан тұрады, нано салмақтар.</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Микроэлектроникада транзисторлар, наноөткізгіштер түрінде қолдану, мөлдір өткізгіш беттер, отын элементтері, қосылыстар биологиялық нейрондар мен электронды құрылғылар арасында ең жаңа нейрокомпьютерлік әзірлемелер.</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Капиллярлық қосымшалар белсенді молекулалар үшін капсулаларды пайдаланады, металдар мен газдарды, нанопипеткаларды сақтау.</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Оптикалық қосымшалар дисплейлер мен жарық диодтарымен ұсынылған.</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Қоршаған ортаны бақылау үшін, әскери, медициналық және биотехнологиялық қосымшалар нанодатчиктерді пайдаланады. Пайдаланылады миниатюралық болып табылатын бір қабырғалы нанотүтікшелер газ ортасында немесе ерітінділерде молекулаларды анықтауға арналған сенсорлар ультра жоғары сезімталдық. Олардың жұмыс принципі мыналарға негізделген, нанотүтікшенің бетіндегі молекулалардың адсорбциясы кезінде не болады электр кедергісі, сондай-ақ нанотранзистордың өнімділігі өзгереді.</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Ғарыштық лифт кабелі. Нанотүтікшелерді қолдануға болады берік микроскопиялық өзектер мен жіптердің сапасы, Юнг модулі ол 1 - 5 ТПа шамасына жетеді, бұл ретке қарағанда үлкен</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bidi="ar-SA"/>
        </w:rPr>
        <w:drawing>
          <wp:anchor distT="0" distB="0" distL="114300" distR="114300" simplePos="0" relativeHeight="251668480" behindDoc="1" locked="0" layoutInCell="1" allowOverlap="1">
            <wp:simplePos x="0" y="0"/>
            <wp:positionH relativeFrom="column">
              <wp:posOffset>36195</wp:posOffset>
            </wp:positionH>
            <wp:positionV relativeFrom="paragraph">
              <wp:posOffset>619125</wp:posOffset>
            </wp:positionV>
            <wp:extent cx="2419350" cy="3218815"/>
            <wp:effectExtent l="0" t="0" r="0" b="635"/>
            <wp:wrapTight wrapText="bothSides">
              <wp:wrapPolygon>
                <wp:start x="0" y="0"/>
                <wp:lineTo x="0" y="21476"/>
                <wp:lineTo x="21430" y="21476"/>
                <wp:lineTo x="21430" y="0"/>
                <wp:lineTo x="0" y="0"/>
              </wp:wrapPolygon>
            </wp:wrapTight>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Рисунок 1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2419350" cy="3218815"/>
                    </a:xfrm>
                    <a:prstGeom prst="rect">
                      <a:avLst/>
                    </a:prstGeom>
                    <a:noFill/>
                  </pic:spPr>
                </pic:pic>
              </a:graphicData>
            </a:graphic>
          </wp:anchor>
        </w:drawing>
      </w:r>
      <w:r>
        <w:rPr>
          <w:rFonts w:ascii="Times New Roman" w:hAnsi="Times New Roman" w:cs="Times New Roman"/>
          <w:sz w:val="27"/>
          <w:szCs w:val="27"/>
          <w:lang w:val="kk-KZ"/>
        </w:rPr>
        <w:t>Болат. Адам шашының қалыңдығы нанотүтікшелерден жасалған жіп қабілетті жүздеген килограмм жүкті ұстаңыз. Сондықтан нанотүтікшелерден жасауға болады ғарыштық лифт кабелі жолаушылар мен жүктерді келесідей тасымалдайды бойынша қозғалатын көлік құралы көміртекті нанотүтікшелерден жасалған таспа айға дейінгі жолдың төрттен біріне тең биіктік (сурет. 3.7). Алайда мәселе бар, қысқа ұзындықтан тұрады нанотүтікшелер: жүз микроннан миллиметр. Ғалымдар үйренуі керек ұзындығы нанотүтікшелерді өсіріңіз сантиметр, тіпті метр.</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Тасымалдауға арналған Контейнер заттар қуыс болып табылады енгізуге болатын нанотүтік басқа заттардың атомдары. Мұндай контейнерлер құрамында косметикалық болуы мүмкін, дәрілік, жуғыш заттар және әр түрлі салаларда қолданылады. Сондай-ақ</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xml:space="preserve"> </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Сурет 3.7. Ғарыштық лифт</w:t>
      </w:r>
    </w:p>
    <w:p>
      <w:pPr>
        <w:jc w:val="both"/>
        <w:rPr>
          <w:rFonts w:ascii="Times New Roman" w:hAnsi="Times New Roman" w:cs="Times New Roman"/>
          <w:sz w:val="27"/>
          <w:szCs w:val="27"/>
          <w:lang w:val="kk-KZ"/>
        </w:rPr>
      </w:pPr>
      <w:r>
        <w:rPr>
          <w:rFonts w:ascii="Times New Roman" w:hAnsi="Times New Roman" w:cs="Times New Roman"/>
          <w:sz w:val="27"/>
          <w:szCs w:val="27"/>
          <w:lang w:val="kk-KZ"/>
        </w:rPr>
        <w:t>жану кезінде ауаға улы заттарды шығаратын және қоршаған ортаға зиян келтіретін бензинге емес, экологиялық таза сутегімен жұмыс істейтін автомобиль қозғалтқыштарын жасауға болады.</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Көміртекті түтіктерді көптеген баллистикалық соққыларға қарсы тұратын және оқтарды сауытқа кіргізбейтін сауыт-саймандарды жасау үшін пайдалануға болады.</w:t>
      </w:r>
    </w:p>
    <w:p>
      <w:pPr>
        <w:ind w:firstLine="510"/>
        <w:jc w:val="both"/>
        <w:rPr>
          <w:rFonts w:ascii="Times New Roman" w:hAnsi="Times New Roman" w:cs="Times New Roman"/>
          <w:sz w:val="27"/>
          <w:szCs w:val="27"/>
          <w:lang w:val="kk-KZ"/>
        </w:rPr>
      </w:pPr>
    </w:p>
    <w:p>
      <w:pPr>
        <w:ind w:firstLine="510"/>
        <w:jc w:val="center"/>
        <w:rPr>
          <w:rFonts w:ascii="Times New Roman" w:hAnsi="Times New Roman" w:cs="Times New Roman"/>
          <w:b/>
          <w:sz w:val="27"/>
          <w:szCs w:val="27"/>
          <w:lang w:val="kk-KZ"/>
        </w:rPr>
      </w:pPr>
      <w:r>
        <w:rPr>
          <w:rFonts w:ascii="Times New Roman" w:hAnsi="Times New Roman" w:cs="Times New Roman"/>
          <w:b/>
          <w:sz w:val="27"/>
          <w:szCs w:val="27"/>
          <w:lang w:val="kk-KZ"/>
        </w:rPr>
        <w:t>3.3.</w:t>
      </w:r>
      <w:r>
        <w:rPr>
          <w:rFonts w:ascii="Times New Roman" w:hAnsi="Times New Roman" w:cs="Times New Roman"/>
          <w:b/>
          <w:sz w:val="27"/>
          <w:szCs w:val="27"/>
          <w:lang w:val="kk-KZ"/>
        </w:rPr>
        <w:tab/>
      </w:r>
      <w:r>
        <w:rPr>
          <w:rFonts w:ascii="Times New Roman" w:hAnsi="Times New Roman" w:cs="Times New Roman"/>
          <w:b/>
          <w:sz w:val="27"/>
          <w:szCs w:val="27"/>
          <w:lang w:val="kk-KZ"/>
        </w:rPr>
        <w:t>Фуллерендер</w:t>
      </w:r>
    </w:p>
    <w:p>
      <w:pPr>
        <w:ind w:firstLine="510"/>
        <w:jc w:val="both"/>
        <w:rPr>
          <w:rFonts w:ascii="Times New Roman" w:hAnsi="Times New Roman" w:cs="Times New Roman"/>
          <w:sz w:val="27"/>
          <w:szCs w:val="27"/>
          <w:lang w:val="kk-KZ"/>
        </w:rPr>
      </w:pP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Графиттің қыздырылған бетінен буланған көміртек атомдары бір - бірімен байланысып, нанотүтікшелерді ғана емес, сонымен қатар дөңес тұйық полиэдралар болып табылатын басқа молекулаларды да құра алады, мысалы, сфера немесе эллипсоид-фуллерендер. Бұл молекулаларда көміртек атомдары сфераның немесе эллипсоидтың бетін құрайтын тұрақты алты және бесбұрыштардың шыңдарында орналасқан (сурет. 3.8).</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Тарих. Фуллерендер-графит, Гауһар, көміртек сияқты көміртектің модификациясы. Ол 1985 жылы кездейсоқ ашылды ағылшын химигі және астрофизигі Харольд Крото, жұлдызаралық шаңды зерттей отырып, ондағы көміртегі бөлшектеріне қызығушылық танытты. Оларды талдау үшін ол заттарды лазермен буландырумен айналысқан американдық әріптестері Роберт Керл мен Ричард Смоллиге жүгінді. Қажетті бөлшектерді алу үшін графитті буландыру арқылы олар қалдықтардан футбол добына ұқсас белгісіз көміртек молекулаларын тапты.</w:t>
      </w:r>
    </w:p>
    <w:p>
      <w:pPr>
        <w:ind w:firstLine="510"/>
        <w:jc w:val="both"/>
        <w:rPr>
          <w:rFonts w:ascii="Times New Roman" w:hAnsi="Times New Roman" w:cs="Times New Roman"/>
          <w:sz w:val="27"/>
          <w:szCs w:val="27"/>
          <w:lang w:val="kk-KZ"/>
        </w:rPr>
      </w:pP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bidi="ar-SA"/>
        </w:rPr>
        <w:drawing>
          <wp:inline distT="0" distB="0" distL="0" distR="0">
            <wp:extent cx="6104890" cy="2219325"/>
            <wp:effectExtent l="0" t="0" r="0" b="952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Рисунок 2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6104890" cy="2219325"/>
                    </a:xfrm>
                    <a:prstGeom prst="rect">
                      <a:avLst/>
                    </a:prstGeom>
                    <a:noFill/>
                  </pic:spPr>
                </pic:pic>
              </a:graphicData>
            </a:graphic>
          </wp:inline>
        </w:drawing>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xml:space="preserve"> </w:t>
      </w:r>
    </w:p>
    <w:p>
      <w:pPr>
        <w:ind w:firstLine="510"/>
        <w:jc w:val="both"/>
        <w:rPr>
          <w:rFonts w:ascii="Times New Roman" w:hAnsi="Times New Roman" w:cs="Times New Roman"/>
          <w:sz w:val="27"/>
          <w:szCs w:val="27"/>
          <w:lang w:val="kk-KZ"/>
        </w:rPr>
        <w:sectPr>
          <w:type w:val="continuous"/>
          <w:pgSz w:w="11906" w:h="16838"/>
          <w:pgMar w:top="1701" w:right="1134" w:bottom="850" w:left="1134" w:header="709" w:footer="709" w:gutter="0"/>
          <w:cols w:space="709" w:num="1"/>
          <w:docGrid w:linePitch="360" w:charSpace="0"/>
        </w:sectPr>
      </w:pP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Сурет. 3.8. Харольд Крото модельмен фуллерена</w:t>
      </w:r>
    </w:p>
    <w:p>
      <w:pPr>
        <w:jc w:val="both"/>
        <w:rPr>
          <w:rFonts w:ascii="Times New Roman" w:hAnsi="Times New Roman" w:cs="Times New Roman"/>
          <w:sz w:val="27"/>
          <w:szCs w:val="27"/>
          <w:lang w:val="kk-KZ"/>
        </w:rPr>
      </w:pP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Сурет 3.9. Р. Бакминстер Күмбездері Фуллер</w:t>
      </w:r>
    </w:p>
    <w:p>
      <w:pPr>
        <w:ind w:firstLine="510"/>
        <w:jc w:val="both"/>
        <w:rPr>
          <w:rFonts w:ascii="Times New Roman" w:hAnsi="Times New Roman" w:cs="Times New Roman"/>
          <w:sz w:val="27"/>
          <w:szCs w:val="27"/>
          <w:lang w:val="kk-KZ"/>
        </w:rPr>
      </w:pPr>
    </w:p>
    <w:p>
      <w:pPr>
        <w:ind w:firstLine="510"/>
        <w:jc w:val="both"/>
        <w:rPr>
          <w:rFonts w:ascii="Times New Roman" w:hAnsi="Times New Roman" w:cs="Times New Roman"/>
          <w:sz w:val="27"/>
          <w:szCs w:val="27"/>
          <w:lang w:val="kk-KZ"/>
        </w:rPr>
        <w:sectPr>
          <w:type w:val="continuous"/>
          <w:pgSz w:w="11906" w:h="16838"/>
          <w:pgMar w:top="1701" w:right="1134" w:bottom="850" w:left="1134" w:header="709" w:footer="709" w:gutter="0"/>
          <w:cols w:space="709" w:num="2"/>
          <w:docGrid w:linePitch="360" w:charSpace="0"/>
        </w:sectPr>
      </w:pP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Осы оқиғаның бастамашысы Харольд Кротоға жаңа молекуланың қабығы американдық сәулетші Р. Бакминстер Фуллердің әйгілі туындысын еске түсірді - американдық павильонның геодезиялық күмбезі Экспо-67 дүниежүзілік көрмесі (сурет. 3.9). Сондықтан ол жаңа бөлшектерді Фуллердің атымен атауды ұсынды. Осылайша "фуллерендер"сөзі пайда болды.</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Жаңа молекулалардың ашылуы олардың әрі қарайғы зерттеулеріне соншалықты керемет қызығушылық тудырды, бұл нанотехнологиялардың пайда болуына және олардың көмегімен ғылымның, техниканың, медицинаның әртүрлі салаларына арналған белгісіз материалдар мен қосылыстардың дамуына әкелді.</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1996 жылы Р.Керл, х.Крото, Р.Смолли фуллерендерді ашқаны үшін химия саласындағы Нобель сыйлығын алды. Фуллерендер нағыз революция жасады. Әзірге оның нәтижелері тек ғылым мен техникада ғана байқалса да, төңкеріс пен медицинада бұрышта. Фуллерен C60 бейнесі нанотехнологияның символына айналды.</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Фуллерендерді қолдану. Фуллерендер жақында ашылғанына қарамастан, олар адамдарға бұрыннан белгілі. Бұл көміртекті нанобөлшектердің бірегей қасиеттерін пайдалы мақсатта пайдалануға болады. Бұл бөлшектерден сауыт жасау үшін қолданылатын берік материал жасауға болады.</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Фуллерендердің керемет қасиеті бар: олар сулы ерітінділер жасай алады. С60 фуллерендерінің ең тұрақтысын су молекуласына енгізу арқылы ғалымдар дененің сау жасушаларындағы ортаға өте ұқсас су ортасын жасай алды. Кіріктірілген фуллерені бар су бос радикалдарды бейтараптандырады, яғни антиоксидант. Бос радикалдар көптеген аурулардың себебі екені белгілі. Біздің денемізде пайда болған бұл молекулалар хромосомаларды зақымдайды және жасушалардың қартаюына, қатерлі ісікке, иммунитеттің төмендеуіне әкеледі. Оларға антиоксиданттар - бос радикалдармен байланысатын және олардың жойқын әсерін болдырмайтын пайдалы заттар қарсы тұрады.</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Кәдімгі тотықтырғыштар-бір реттік әсер ететін заттар. Еркін радикалмен байланысқан витамин молекуласы зиянсыз қосылыс түзеді және ойыннан шығарылады. Бір радикалда бір молекула болады. А фуллерен молекуласы бос радикалдарды өзіне тарту қасиетіне ие бола отырып, ойында үнемі қалады. Сонымен қатар, мұндай "жабысқақ" радикалдар бір-бірімен байланысып, зиянсыз заттар түзеді. Фуллереннің қатысуымен бұл процесс керемет жеделдейді, содан кейін радикалдар ойыннан шығарылады. Фуллерен ерітінділері қарапайым антиоксиданттарға қарағанда бірнеше есе тиімді. Сонымен қатар, зерттеушілер фуллерен сөздің жалпы мағынасында дәрі емес дейді, өйткені дәрі белгілі бір ауруды емдеуге көмектеседі, ал фуллерен ерітінділері бүкіл ағзаның көлемінде әлдеқайда кеңірек әрекет етеді.</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"Нано" префиксі бар Медицина. Фуллерендердің мүмкіндіктері шынымен сарқылмайды және тек еркін радикалдармен күресумен шектелмейді. Фуллерендер биоактивті қосылыстардың тұтас жиынтығын жасай алады. Фуллерен қуысын емдік затпен толтырғаннан кейін оны қажетті нүктеге жеткізуге болады. Мұндай фуллерендер әзілмен аталған толтырылған, ауру жасушаларға антибиотиктерді, дәрумендер мен гормондарды жеткізу үшін пайдаланылуы мүмкін. Әсіресе ми ауруларын емдеуге арналған фуллерен препараттарын жасау жұмыстары жүргізілуде.</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Органикалық электроника. C60 фуллерендерінің негізінде Джорджия технологиялық институтының (Georgia Institute of Technology) ғалымдары жылдам әсер ететін далалық транзисторлардың матрицасын жасады. Органикалық жартылай өткізгіштер-бұл наноэлектроникадағы мүлдем жаңа, заманауи және өте перспективалы материал. Органикалық наноэлектрониканың ауқымы үлкен: дисплейлер мен белсенді электронды бигбордтардан бастап RFID тегтері мен икемді компьютерлерге дейін.</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Нанокосметика. Фуллерендердің таңғажайып қасиеттерін қолданатын сұлулық өнімдерінің жаңа желісі пайда болды. Мұндай тауарлар қаптамадағы "құрамында фуллерендер" немесе "құрамында С60"деген жазумен ерекшеленеді. Өндірушілердің пікірінше, фуллерен кремдері жетілген терінің күйін жақсартады, қартаю процесін баяулатады, беттің серпімділігі мен балғындығын сақтайды.</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Фуллерендердің ерекше емдік күшінің құпиясы неде? Фуллерендердің негізгі қасиеттерінде. Олар пероксидті және еркін радикалды тотығу процестерін тежейтін белгілі антиоксиданттардың ішіндегі ең күштісі. Олар жасушалық метаболизмді қалыпқа келтіреді, ферменттердің белсенділігін арттырады және жасушаның, соның ішінде оның генетикалық аппаратының жылудан вирустық инфекцияға дейінгі сыртқы әсерлерге төзімділігін арттырады. Тіндердің регенеративті қабілеті артады. Фуллерендер жүйке процестерін қалыпқа келтіреді, нейротрансмиттерлердің алмасуына әсер етеді, өнімділік пен стресске төзімділікті арттырады. Сонымен қатар, фуллерендер айқын қабынуға қарсы және антигистаминдік әсерге ие, соның арқасында олар ауырсынуды жеңілдетеді, аллергиялық аурулардың кең ауқымын басады және иммунитетті арттырады. Бірақ фуллереннің Сулы ерітінділерінің басты қасиеті-күшті антиоксиданттық әрекет, бос радикалдардың, пероксидті қосылыстардың және оттегінің белсенді түрлері (ROS) деп аталатын басқа заттардың концентрациясын төмендету мүмкіндігі.</w:t>
      </w:r>
    </w:p>
    <w:p>
      <w:pPr>
        <w:ind w:firstLine="510"/>
        <w:jc w:val="both"/>
        <w:rPr>
          <w:rFonts w:ascii="Times New Roman" w:hAnsi="Times New Roman" w:cs="Times New Roman"/>
          <w:sz w:val="27"/>
          <w:szCs w:val="27"/>
          <w:lang w:val="kk-KZ"/>
        </w:rPr>
      </w:pPr>
    </w:p>
    <w:p>
      <w:pPr>
        <w:ind w:firstLine="510"/>
        <w:jc w:val="both"/>
        <w:rPr>
          <w:rFonts w:ascii="Times New Roman" w:hAnsi="Times New Roman" w:cs="Times New Roman"/>
          <w:i/>
          <w:sz w:val="27"/>
          <w:szCs w:val="27"/>
          <w:lang w:val="kk-KZ"/>
        </w:rPr>
      </w:pPr>
      <w:r>
        <w:rPr>
          <w:rFonts w:ascii="Times New Roman" w:hAnsi="Times New Roman" w:cs="Times New Roman"/>
          <w:i/>
          <w:sz w:val="27"/>
          <w:szCs w:val="27"/>
          <w:lang w:val="kk-KZ"/>
        </w:rPr>
        <w:t>Жаңа ұғымдар мен терминдер</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Наноматериалдар, графен, көміртекті нанотүтікшелер, фуллерендер.</w:t>
      </w:r>
    </w:p>
    <w:p>
      <w:pPr>
        <w:ind w:firstLine="510"/>
        <w:jc w:val="both"/>
        <w:rPr>
          <w:rFonts w:ascii="Times New Roman" w:hAnsi="Times New Roman" w:cs="Times New Roman"/>
          <w:i/>
          <w:sz w:val="27"/>
          <w:szCs w:val="27"/>
          <w:lang w:val="kk-KZ"/>
        </w:rPr>
      </w:pPr>
      <w:r>
        <w:rPr>
          <w:rFonts w:ascii="Times New Roman" w:hAnsi="Times New Roman" w:cs="Times New Roman"/>
          <w:i/>
          <w:sz w:val="27"/>
          <w:szCs w:val="27"/>
          <w:lang w:val="kk-KZ"/>
        </w:rPr>
        <w:t>Жаңа идеялар</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Графен-қазіргі кездегі ең жұқа материал - қалыңдығы бір атомдық қабат. Сонымен қатар, ол өте берік, оның қалыңдығын ескере отырып, бұл әлемдегі ең берік материал. Ол электр мен жылудың керемет өткізгіші сонымен қатар Мөлдір</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Көміртекті нанотүтікшелер-бұл тек көміртек атомдарынан тұратын тірек құрылымдары немесе алып молекулалар. Көміртекті нанотүтікшені елестету оңай, егер сіз графиттің молекулалық қабаттарының бірі - графенді түтікке орап жатқаныңызды елестетсеңіз. Ең ғажайып нанотүтікшелердің қасиеттері оның беріктігі мен жеңілдігі болып табылады. Нанотүтік болаттан 6 есе жеңіл және 50-100 есе күшті (оның "көрінбейтіндігіне"қарамастан).</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Графиттің қыздырылған бетінен буланған көміртек атомдары бір - бірімен байланысып, нанотүтікшелерді ғана емес, сонымен қатар дөңес тұйық полиэдралар болып табылатын басқа молекулаларды да құра алады, мысалы, сфера немесе эллипсоид-фуллерендер. Бұл молекулаларда көміртек атомдары сфераның немесе эллипсоидтың бетін құрайтын тұрақты алты және бесбұрыштардың шыңдарында орналасқан.</w:t>
      </w:r>
    </w:p>
    <w:p>
      <w:pPr>
        <w:ind w:firstLine="510"/>
        <w:jc w:val="both"/>
        <w:rPr>
          <w:rFonts w:ascii="Times New Roman" w:hAnsi="Times New Roman" w:cs="Times New Roman"/>
          <w:sz w:val="27"/>
          <w:szCs w:val="27"/>
          <w:lang w:val="kk-KZ"/>
        </w:rPr>
      </w:pPr>
    </w:p>
    <w:p>
      <w:pPr>
        <w:ind w:firstLine="510"/>
        <w:jc w:val="both"/>
        <w:rPr>
          <w:rFonts w:ascii="Times New Roman" w:hAnsi="Times New Roman" w:cs="Times New Roman"/>
          <w:i/>
          <w:sz w:val="27"/>
          <w:szCs w:val="27"/>
          <w:lang w:val="kk-KZ"/>
        </w:rPr>
      </w:pPr>
      <w:r>
        <w:rPr>
          <w:rFonts w:ascii="Times New Roman" w:hAnsi="Times New Roman" w:cs="Times New Roman"/>
          <w:i/>
          <w:sz w:val="27"/>
          <w:szCs w:val="27"/>
          <w:lang w:val="kk-KZ"/>
        </w:rPr>
        <w:t>Жаңа атаулар</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Константин Сергеевич Новоселов (Ру. 23</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bidi="ar-SA"/>
        </w:rPr>
        <w:drawing>
          <wp:anchor distT="0" distB="0" distL="114300" distR="114300" simplePos="0" relativeHeight="251669504" behindDoc="1" locked="0" layoutInCell="1" allowOverlap="1">
            <wp:simplePos x="0" y="0"/>
            <wp:positionH relativeFrom="column">
              <wp:posOffset>321310</wp:posOffset>
            </wp:positionH>
            <wp:positionV relativeFrom="paragraph">
              <wp:posOffset>-4445</wp:posOffset>
            </wp:positionV>
            <wp:extent cx="1190625" cy="952500"/>
            <wp:effectExtent l="0" t="0" r="9525" b="0"/>
            <wp:wrapTight wrapText="bothSides">
              <wp:wrapPolygon>
                <wp:start x="0" y="0"/>
                <wp:lineTo x="0" y="21168"/>
                <wp:lineTo x="21427" y="21168"/>
                <wp:lineTo x="21427" y="0"/>
                <wp:lineTo x="0" y="0"/>
              </wp:wrapPolygon>
            </wp:wrapTight>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Рисунок 2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1190625" cy="952500"/>
                    </a:xfrm>
                    <a:prstGeom prst="rect">
                      <a:avLst/>
                    </a:prstGeom>
                    <a:noFill/>
                  </pic:spPr>
                </pic:pic>
              </a:graphicData>
            </a:graphic>
          </wp:anchor>
        </w:drawing>
      </w:r>
      <w:r>
        <w:rPr>
          <w:rFonts w:ascii="Times New Roman" w:hAnsi="Times New Roman" w:cs="Times New Roman"/>
          <w:sz w:val="27"/>
          <w:szCs w:val="27"/>
          <w:lang w:val="kk-KZ"/>
        </w:rPr>
        <w:t>августа 1974, Нижний Тагил, КСРО) - орыс және Британдық физик. Бойынша Нобель сыйлығының лауреаты физика 2010 (Андрей Гейммен бірге), мүше Лондон Корольдік қоғамы (2011 жылдан бастап). Ең жас тірі Нобель сыйлығының лауреаттары во барлық салаларда (2013 жылғы жағдай бойынша).</w:t>
      </w:r>
    </w:p>
    <w:p>
      <w:pPr>
        <w:ind w:firstLine="510"/>
        <w:jc w:val="both"/>
        <w:rPr>
          <w:rFonts w:ascii="Times New Roman" w:hAnsi="Times New Roman" w:cs="Times New Roman"/>
          <w:sz w:val="27"/>
          <w:szCs w:val="27"/>
          <w:lang w:val="kk-KZ"/>
        </w:rPr>
      </w:pP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bidi="ar-SA"/>
        </w:rPr>
        <w:drawing>
          <wp:anchor distT="0" distB="0" distL="114300" distR="114300" simplePos="0" relativeHeight="251670528" behindDoc="1" locked="0" layoutInCell="1" allowOverlap="1">
            <wp:simplePos x="0" y="0"/>
            <wp:positionH relativeFrom="column">
              <wp:posOffset>321310</wp:posOffset>
            </wp:positionH>
            <wp:positionV relativeFrom="paragraph">
              <wp:posOffset>-3175</wp:posOffset>
            </wp:positionV>
            <wp:extent cx="1495425" cy="2085975"/>
            <wp:effectExtent l="0" t="0" r="9525" b="9525"/>
            <wp:wrapTight wrapText="bothSides">
              <wp:wrapPolygon>
                <wp:start x="0" y="0"/>
                <wp:lineTo x="0" y="21501"/>
                <wp:lineTo x="21462" y="21501"/>
                <wp:lineTo x="21462" y="0"/>
                <wp:lineTo x="0" y="0"/>
              </wp:wrapPolygon>
            </wp:wrapTight>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Рисунок 2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1495425" cy="2085975"/>
                    </a:xfrm>
                    <a:prstGeom prst="rect">
                      <a:avLst/>
                    </a:prstGeom>
                    <a:noFill/>
                  </pic:spPr>
                </pic:pic>
              </a:graphicData>
            </a:graphic>
          </wp:anchor>
        </w:drawing>
      </w:r>
      <w:r>
        <w:rPr>
          <w:rFonts w:ascii="Times New Roman" w:hAnsi="Times New Roman" w:cs="Times New Roman"/>
          <w:sz w:val="27"/>
          <w:szCs w:val="27"/>
          <w:lang w:val="kk-KZ"/>
        </w:rPr>
        <w:t>Андрей Константинович ойын (нидерл. Андре Гейм; тұқым. 21 қазан 1958, Сочи) - кеңестік, голланд және британдық физик, 2010 жылғы физика бойынша Нобель сыйлығының лауреаты (Константин Новоселовпен бірге), мүше Лондон Корольдік қоғамы (2007 жылдан бастап), ең алдымен бірі ретінде белгілі графенді ашушылар.</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2004 жылы, Андрей Гейм өзімен бірг шәкірті Константин Новоселов ойлап тапты графен - жаңа материал алу технологиясы, көміртектің бір атомды қабаты болып табылады. Ойынның жетістіктерінің ішінде мыналарды атап өтуге болады кейінірек белгілі болған биомиметикалық Желімді (желім) құру gecko tape.</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xml:space="preserve"> </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bidi="ar-SA"/>
        </w:rPr>
        <w:drawing>
          <wp:anchor distT="0" distB="0" distL="114300" distR="114300" simplePos="0" relativeHeight="251698176" behindDoc="1" locked="0" layoutInCell="1" allowOverlap="1">
            <wp:simplePos x="0" y="0"/>
            <wp:positionH relativeFrom="column">
              <wp:posOffset>372110</wp:posOffset>
            </wp:positionH>
            <wp:positionV relativeFrom="paragraph">
              <wp:posOffset>-3810</wp:posOffset>
            </wp:positionV>
            <wp:extent cx="1447800" cy="2181225"/>
            <wp:effectExtent l="0" t="0" r="0" b="9525"/>
            <wp:wrapTight wrapText="bothSides">
              <wp:wrapPolygon>
                <wp:start x="0" y="0"/>
                <wp:lineTo x="0" y="21506"/>
                <wp:lineTo x="21316" y="21506"/>
                <wp:lineTo x="21316" y="0"/>
                <wp:lineTo x="0" y="0"/>
              </wp:wrapPolygon>
            </wp:wrapTight>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Рисунок 2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1447800" cy="2181225"/>
                    </a:xfrm>
                    <a:prstGeom prst="rect">
                      <a:avLst/>
                    </a:prstGeom>
                    <a:noFill/>
                  </pic:spPr>
                </pic:pic>
              </a:graphicData>
            </a:graphic>
          </wp:anchor>
        </w:drawing>
      </w:r>
      <w:r>
        <w:rPr>
          <w:rFonts w:ascii="Times New Roman" w:hAnsi="Times New Roman" w:cs="Times New Roman"/>
          <w:sz w:val="27"/>
          <w:szCs w:val="27"/>
          <w:lang w:val="kk-KZ"/>
        </w:rPr>
        <w:t>Харольд Уолтер Крото (ағылш. Harold Walter Крото, тұқым. 7 қазан 1939 жыл) - Британдық химик, 1996 жылғы химия бойынша Нобель сыйлығының лауреатыьРоберт Керл және Ричард Смоллимен бірге "фуллерендерді ашқаны үшін"деген тұжырыммен. Копли медалінің иегері (2004)</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Өзін-өзі бақылауға арналған сұрақтар</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1.</w:t>
      </w:r>
      <w:r>
        <w:rPr>
          <w:rFonts w:ascii="Times New Roman" w:hAnsi="Times New Roman" w:cs="Times New Roman"/>
          <w:sz w:val="27"/>
          <w:szCs w:val="27"/>
          <w:lang w:val="kk-KZ"/>
        </w:rPr>
        <w:tab/>
      </w:r>
      <w:r>
        <w:rPr>
          <w:rFonts w:ascii="Times New Roman" w:hAnsi="Times New Roman" w:cs="Times New Roman"/>
          <w:sz w:val="27"/>
          <w:szCs w:val="27"/>
          <w:lang w:val="kk-KZ"/>
        </w:rPr>
        <w:t>Белгілі көміртекті наноматериалдардың түрлерін тізімдеңіз.</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2.</w:t>
      </w:r>
      <w:r>
        <w:rPr>
          <w:rFonts w:ascii="Times New Roman" w:hAnsi="Times New Roman" w:cs="Times New Roman"/>
          <w:sz w:val="27"/>
          <w:szCs w:val="27"/>
          <w:lang w:val="kk-KZ"/>
        </w:rPr>
        <w:tab/>
      </w:r>
      <w:r>
        <w:rPr>
          <w:rFonts w:ascii="Times New Roman" w:hAnsi="Times New Roman" w:cs="Times New Roman"/>
          <w:sz w:val="27"/>
          <w:szCs w:val="27"/>
          <w:lang w:val="kk-KZ"/>
        </w:rPr>
        <w:t>Графен, көміртекті түтіктер, фуллерендер дегеніміз не?</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3.</w:t>
      </w:r>
      <w:r>
        <w:rPr>
          <w:rFonts w:ascii="Times New Roman" w:hAnsi="Times New Roman" w:cs="Times New Roman"/>
          <w:sz w:val="27"/>
          <w:szCs w:val="27"/>
          <w:lang w:val="kk-KZ"/>
        </w:rPr>
        <w:tab/>
      </w:r>
      <w:r>
        <w:rPr>
          <w:rFonts w:ascii="Times New Roman" w:hAnsi="Times New Roman" w:cs="Times New Roman"/>
          <w:sz w:val="27"/>
          <w:szCs w:val="27"/>
          <w:lang w:val="kk-KZ"/>
        </w:rPr>
        <w:t>Графенді, көміртекті түтіктерді, фуллерендерді алу.</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4.</w:t>
      </w:r>
      <w:r>
        <w:rPr>
          <w:rFonts w:ascii="Times New Roman" w:hAnsi="Times New Roman" w:cs="Times New Roman"/>
          <w:sz w:val="27"/>
          <w:szCs w:val="27"/>
          <w:lang w:val="kk-KZ"/>
        </w:rPr>
        <w:tab/>
      </w:r>
      <w:r>
        <w:rPr>
          <w:rFonts w:ascii="Times New Roman" w:hAnsi="Times New Roman" w:cs="Times New Roman"/>
          <w:sz w:val="27"/>
          <w:szCs w:val="27"/>
          <w:lang w:val="kk-KZ"/>
        </w:rPr>
        <w:t>Графеннің, көміртегі түтіктерінің, фуллерендердің қасиеттерін сипаттаңыз.</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5.</w:t>
      </w:r>
      <w:r>
        <w:rPr>
          <w:rFonts w:ascii="Times New Roman" w:hAnsi="Times New Roman" w:cs="Times New Roman"/>
          <w:sz w:val="27"/>
          <w:szCs w:val="27"/>
          <w:lang w:val="kk-KZ"/>
        </w:rPr>
        <w:tab/>
      </w:r>
      <w:r>
        <w:rPr>
          <w:rFonts w:ascii="Times New Roman" w:hAnsi="Times New Roman" w:cs="Times New Roman"/>
          <w:sz w:val="27"/>
          <w:szCs w:val="27"/>
          <w:lang w:val="kk-KZ"/>
        </w:rPr>
        <w:t>"Скотч" технологиясы қандай?</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6.</w:t>
      </w:r>
      <w:r>
        <w:rPr>
          <w:rFonts w:ascii="Times New Roman" w:hAnsi="Times New Roman" w:cs="Times New Roman"/>
          <w:sz w:val="27"/>
          <w:szCs w:val="27"/>
          <w:lang w:val="kk-KZ"/>
        </w:rPr>
        <w:tab/>
      </w:r>
      <w:r>
        <w:rPr>
          <w:rFonts w:ascii="Times New Roman" w:hAnsi="Times New Roman" w:cs="Times New Roman"/>
          <w:sz w:val="27"/>
          <w:szCs w:val="27"/>
          <w:lang w:val="kk-KZ"/>
        </w:rPr>
        <w:t>Графеннің, көміртекті түтіктердің, фуллерендердің қолданылуы қандай?</w:t>
      </w:r>
    </w:p>
    <w:p>
      <w:pPr>
        <w:widowControl/>
        <w:spacing w:after="200" w:line="276" w:lineRule="auto"/>
        <w:rPr>
          <w:rFonts w:ascii="Times New Roman" w:hAnsi="Times New Roman" w:cs="Times New Roman"/>
          <w:sz w:val="27"/>
          <w:szCs w:val="27"/>
          <w:lang w:val="kk-KZ"/>
        </w:rPr>
      </w:pPr>
      <w:r>
        <w:rPr>
          <w:rFonts w:ascii="Times New Roman" w:hAnsi="Times New Roman" w:cs="Times New Roman"/>
          <w:sz w:val="27"/>
          <w:szCs w:val="27"/>
          <w:lang w:val="kk-KZ"/>
        </w:rPr>
        <w:br w:type="page"/>
      </w:r>
    </w:p>
    <w:p>
      <w:pPr>
        <w:ind w:firstLine="510"/>
        <w:jc w:val="center"/>
        <w:rPr>
          <w:rFonts w:ascii="Times New Roman" w:hAnsi="Times New Roman" w:cs="Times New Roman"/>
          <w:b/>
          <w:sz w:val="27"/>
          <w:szCs w:val="27"/>
          <w:lang w:val="kk-KZ"/>
        </w:rPr>
      </w:pPr>
      <w:r>
        <w:rPr>
          <w:rFonts w:ascii="Times New Roman" w:hAnsi="Times New Roman" w:cs="Times New Roman"/>
          <w:b/>
          <w:sz w:val="27"/>
          <w:szCs w:val="27"/>
          <w:lang w:val="kk-KZ"/>
        </w:rPr>
        <w:t>4.ТАРАУ НАНОМАТЕРИАЛДАРДЫҢ ҚАСИЕТТЕРІ ЖӘНЕ НЕГІЗГІ БАҒЫТТАРЫ ОЛАРДЫҢ ҚОЛДАНЫЛУЫ</w:t>
      </w:r>
    </w:p>
    <w:p>
      <w:pPr>
        <w:ind w:firstLine="510"/>
        <w:jc w:val="both"/>
        <w:rPr>
          <w:rFonts w:ascii="Times New Roman" w:hAnsi="Times New Roman" w:cs="Times New Roman"/>
          <w:b/>
          <w:sz w:val="27"/>
          <w:szCs w:val="27"/>
          <w:lang w:val="kk-KZ"/>
        </w:rPr>
      </w:pPr>
    </w:p>
    <w:p>
      <w:pPr>
        <w:ind w:firstLine="510"/>
        <w:jc w:val="center"/>
        <w:rPr>
          <w:rFonts w:ascii="Times New Roman" w:hAnsi="Times New Roman" w:cs="Times New Roman"/>
          <w:b/>
          <w:sz w:val="27"/>
          <w:szCs w:val="27"/>
          <w:lang w:val="kk-KZ"/>
        </w:rPr>
      </w:pPr>
      <w:r>
        <w:rPr>
          <w:rFonts w:ascii="Times New Roman" w:hAnsi="Times New Roman" w:cs="Times New Roman"/>
          <w:b/>
          <w:sz w:val="27"/>
          <w:szCs w:val="27"/>
          <w:lang w:val="kk-KZ"/>
        </w:rPr>
        <w:t>4.1.</w:t>
      </w:r>
      <w:r>
        <w:rPr>
          <w:rFonts w:ascii="Times New Roman" w:hAnsi="Times New Roman" w:cs="Times New Roman"/>
          <w:b/>
          <w:sz w:val="27"/>
          <w:szCs w:val="27"/>
          <w:lang w:val="kk-KZ"/>
        </w:rPr>
        <w:tab/>
      </w:r>
      <w:r>
        <w:rPr>
          <w:rFonts w:ascii="Times New Roman" w:hAnsi="Times New Roman" w:cs="Times New Roman"/>
          <w:b/>
          <w:sz w:val="27"/>
          <w:szCs w:val="27"/>
          <w:lang w:val="kk-KZ"/>
        </w:rPr>
        <w:t>Өлшемдік әсер</w:t>
      </w:r>
    </w:p>
    <w:p>
      <w:pPr>
        <w:ind w:firstLine="510"/>
        <w:jc w:val="center"/>
        <w:rPr>
          <w:rFonts w:ascii="Times New Roman" w:hAnsi="Times New Roman" w:cs="Times New Roman"/>
          <w:b/>
          <w:sz w:val="27"/>
          <w:szCs w:val="27"/>
          <w:lang w:val="kk-KZ"/>
        </w:rPr>
      </w:pP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Наноғылымның пайда болуы объектілердің қасиеттері оның мөлшері мен формасына байланысты екенін түсінбестен мүмкін емес. Бұл тәуелділік өлшемдік эффект деп аталады. Бұл тәуелділікке бірінші болып назар аударылды Галилео Галилей 1638 жылы құрылыс арқалықтары мен сүйектерінің көлеміне қарай беріктігін талқылау. Қазіргі заман нанотехнология мен наноғылымның пайда болуына байланысты өлшемдік әсерлерді қайтадан өзекті етті.</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Наножүйелерде белгілі бір сәттен бастап өлшемдік әсер пайда болады-наножүйелердің қасиеттерінің нанобөлшектердің мөлшеріне тәуелділігі. Наноматериалдарға заттар белгілі бір қасиеттің көрінуіне жауап беретін құрылымдық элементтің шағын сипаттамалық өлшеміне ие болғандықтан ғана емес, сонымен қатар берілген қасиеттің сипаттамалары құрылымдық элементтің мөлшеріне байланысты болғандықтан да жатады. Өлшемдік әсердің көрінісі наноматериалдарға тән қасиет болып табылады және жүйелі зерттеулердің тақырыбы болып табылады.</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Осы материал үшін ең маңызды қасиеттердің мөлшеріне тәуелділік келесі сұрақтарға жауап беруге мүмкіндік береді: бұл материал наноматериалдар класына жатады ма және қандай құрылымдық элементтердің өлшемдері наноматериалдардағы қасиеттердің максималды пайдасына қол жеткізеді.</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Нанотехнологиялық және нанотехнологиямен байланысты терминдердің сөздігі өлшемдік әсерді анықтайды (ағылш. effect of particle (grain) size) "заттың физикохимиялық қасиеттерінің елеулі өзгеруіне байланысты құбылыстар кешені" ретінде:</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бөлшектердің (дәндердің) мөлшерін тікелей азайту,</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кристаллиттер);</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жүйенің қасиеттеріне бөлім шекараларының қосқан үлесі;</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ұзындық өлшемі бар және Жүйенің қасиеттерін анықтайтын физикалық параметрлермен бөлшектердің өлшемдерінің өлшемділігі-магниттік домендердің мөлшері, электронның еркін жүру ұзындығы, толқын ұзындығы, жартылай өткізгіштердегі экситонның мөлшері және т. б.</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Өлшемдік әсерлер құрылымдық элементтердің мөлшері азайған кезде байқалады: бөлшектер, кристаллиттер және дәндер белгілі бір шекті мәннен төмен. Микро, макро және мегамирамға тән емес кванттық механикалық деп аталатын мұндай әсерлер кристалды дәндердің орташа мөлшері 100 нм-ден аспаған кезде пайда болады және дәндердің мөлшері 10 нм-ден аз болған кезде айқын көрінеді.</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Наноөлшемді нысандардағы өлшемдік әсерлердің физикалық себептерін қарастырыңыз. Олар 4.1-суретте көрсетілген.</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xml:space="preserve"> </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Өлшемді әсерлердің бірінші себебі бұл үлкен үлес жер бетіне жақын атомдар.</w:t>
      </w:r>
    </w:p>
    <w:p>
      <w:pPr>
        <w:ind w:firstLine="510"/>
        <w:jc w:val="both"/>
        <w:rPr>
          <w:rFonts w:ascii="Times New Roman" w:hAnsi="Times New Roman" w:cs="Times New Roman"/>
          <w:sz w:val="27"/>
          <w:szCs w:val="27"/>
          <w:lang w:val="kk-KZ"/>
        </w:rPr>
      </w:pP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bidi="ar-SA"/>
        </w:rPr>
        <w:drawing>
          <wp:inline distT="0" distB="0" distL="0" distR="0">
            <wp:extent cx="6047740" cy="3628390"/>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Рисунок 3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6047740" cy="3628390"/>
                    </a:xfrm>
                    <a:prstGeom prst="rect">
                      <a:avLst/>
                    </a:prstGeom>
                    <a:noFill/>
                  </pic:spPr>
                </pic:pic>
              </a:graphicData>
            </a:graphic>
          </wp:inline>
        </w:drawing>
      </w:r>
    </w:p>
    <w:p>
      <w:pPr>
        <w:ind w:firstLine="510"/>
        <w:jc w:val="center"/>
        <w:rPr>
          <w:rFonts w:ascii="Times New Roman" w:hAnsi="Times New Roman" w:cs="Times New Roman"/>
          <w:sz w:val="27"/>
          <w:szCs w:val="27"/>
          <w:lang w:val="kk-KZ"/>
        </w:rPr>
      </w:pPr>
    </w:p>
    <w:p>
      <w:pPr>
        <w:ind w:firstLine="510"/>
        <w:jc w:val="center"/>
        <w:rPr>
          <w:rFonts w:ascii="Times New Roman" w:hAnsi="Times New Roman" w:cs="Times New Roman"/>
          <w:sz w:val="27"/>
          <w:szCs w:val="27"/>
          <w:lang w:val="kk-KZ"/>
        </w:rPr>
      </w:pPr>
      <w:r>
        <w:rPr>
          <w:rFonts w:ascii="Times New Roman" w:hAnsi="Times New Roman" w:cs="Times New Roman"/>
          <w:sz w:val="27"/>
          <w:szCs w:val="27"/>
          <w:lang w:val="kk-KZ"/>
        </w:rPr>
        <w:t>Сурет. 4.1. Наноматериалдардың қасиеттерінің өзгеруінің негізгі физикалық себептері және нанобөлшектер</w:t>
      </w:r>
    </w:p>
    <w:p>
      <w:pPr>
        <w:ind w:firstLine="510"/>
        <w:jc w:val="both"/>
        <w:rPr>
          <w:rFonts w:ascii="Times New Roman" w:hAnsi="Times New Roman" w:cs="Times New Roman"/>
          <w:sz w:val="27"/>
          <w:szCs w:val="27"/>
          <w:lang w:val="kk-KZ"/>
        </w:rPr>
      </w:pP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Жер бетіне жақын Атом байланыстарының қанықпауы. 1 нм ретті жұқа беткі қабатта орналасқан атомдардың үлесі R зат бөлшектерінің мөлшерінің төмендеуімен өседі, өйткені S/V ~ R2/R3 ~ 1 / R атомдарының үлесі, мұндағы</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S-бөлшектің беті, V-оның көлемі.</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Бетіндегі тордың бұрмалануы. Сонымен қатар, беттік атомдар "көлемдіден" ерекшеленетін қасиеттерге ие, өйткені олардың көрші атомдармен байланысы көлемдегідей емес. Сондықтан бетінде атомдар қайта құрылуы мүмкін. Атомдар басқа ретпен орналасады, мысалы, бетінде кристалдық тордың бұрмалануы орын алады, яғни атомдардың орналасуының басқа тәртібі пайда болады.</w:t>
      </w:r>
    </w:p>
    <w:p>
      <w:pPr>
        <w:ind w:firstLine="510"/>
        <w:jc w:val="both"/>
        <w:rPr>
          <w:rFonts w:ascii="Times New Roman" w:hAnsi="Times New Roman" w:cs="Times New Roman"/>
          <w:sz w:val="27"/>
          <w:szCs w:val="27"/>
          <w:lang w:val="kk-KZ"/>
        </w:rPr>
      </w:pPr>
      <w:r>
        <w:rPr>
          <w:rFonts w:ascii="Times New Roman" w:hAnsi="Times New Roman" w:cs="Times New Roman"/>
          <w:color w:val="auto"/>
          <w:sz w:val="27"/>
          <w:szCs w:val="27"/>
          <w:lang w:val="kk-KZ"/>
        </w:rPr>
        <w:t>Криста</w:t>
      </w:r>
      <w:r>
        <w:rPr>
          <w:rFonts w:ascii="Times New Roman" w:hAnsi="Times New Roman" w:cs="Times New Roman"/>
          <w:sz w:val="27"/>
          <w:szCs w:val="27"/>
          <w:lang w:val="kk-KZ"/>
        </w:rPr>
        <w:t>лдық ақаулар үшін тиімді ағын. Моноатомдық террастардың, жиектер мен ойпаттардың шеттерінде орналасқан атомдар ерекше жағдайда болады. Беткі қабат заттың жаңа күйіне айналады. Бет кристалдық құрылымдағы ақаулардың көпшілігі үшін ағынға айналады, нәтижесінде олар көлемнен бетке "сорылады" және объект құрылымдық жағынан жетілдіріледі. Механикалық қасиеттердің беткі әсерлері. Бұл жағдайда тасымалдау процестері сапалы түрде өзгереді, оларға мыналар жатады</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xml:space="preserve"> электр тогының ағымы, жылу өткізгіштік, пластикалық деформация және т.б. мұндай өзгерістер массивтік объектілер көлеміндегі тасымалдаушылардың еркін жүруінің тиімді ұзындығы,Заттың ішінде тасымалдаушылардың шашырауы (немесе ұсталуы және өлуі) жүреді. Әйтпесе, R &lt; Rf болған кезде жағдай түбегейлі өзгереді және барлық тасымалдау сипаттамалары үлгінің өлшемдеріне байланысты өзгере бастайды.</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Наноматериалдарда әрекет ететін маңызды фактор-бұл кластерлердің пайда болу үрдісі (атомдар, молекулалар кластерлері). Атомдардың (атомдар топтарының) беткей бойымен және интерфейстер бойымен көшуін жеңілдету, сондай-ақ олардың арасындағы тартылыс күштерінің болуы көбінесе Арал, бағаналы және басқа кластерлік құрылымдардың өзін-өзі ұйымдастыру процестеріне әкеледі. Бұл әсер қазірдің өзінде Оптика мен электроникада реттелген наноқұрылымдарды құру үшін қолданылады.</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Наноматериалдардың қасиеттерінің ерекшелігінің екінші себебі-наноматериалдардағы дәндердің немесе кристаллиттердің мөлшерін азайта отырып, интерфейстердің көлемдік үлесінің ұлғаюы. Айта кету керек, наноматериалдардың қасиеттері құрылымдық элементтің өлшемімен ғана емес, сонымен қатар осындай элемент орналастырылған ортамен де анықталады (шекара құрылымы, фазааралық керілу және т.б.).</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Наноматериалдарда байқалатын кейбір өлшемге тәуелді қасиеттер 4.1-кестеде келтірілген.</w:t>
      </w:r>
    </w:p>
    <w:p>
      <w:pPr>
        <w:ind w:left="510" w:firstLine="510"/>
        <w:jc w:val="right"/>
        <w:rPr>
          <w:rFonts w:ascii="Times New Roman" w:hAnsi="Times New Roman" w:cs="Times New Roman"/>
          <w:sz w:val="27"/>
          <w:szCs w:val="27"/>
          <w:lang w:val="kk-KZ"/>
        </w:rPr>
      </w:pPr>
      <w:r>
        <w:rPr>
          <w:rFonts w:ascii="Times New Roman" w:hAnsi="Times New Roman" w:cs="Times New Roman"/>
          <w:sz w:val="27"/>
          <w:szCs w:val="27"/>
          <w:lang w:val="kk-KZ"/>
        </w:rPr>
        <w:t>Кесте 4.1.</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Наноматериалдардың физикалық қасиеттерінің өлшемдік тәуелділігі</w:t>
      </w:r>
    </w:p>
    <w:p>
      <w:pPr>
        <w:ind w:firstLine="510"/>
        <w:jc w:val="both"/>
        <w:rPr>
          <w:rFonts w:ascii="Times New Roman" w:hAnsi="Times New Roman" w:cs="Times New Roman"/>
          <w:sz w:val="27"/>
          <w:szCs w:val="27"/>
          <w:lang w:val="kk-KZ"/>
        </w:rPr>
      </w:pPr>
    </w:p>
    <w:tbl>
      <w:tblPr>
        <w:tblStyle w:val="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85"/>
        <w:gridCol w:w="676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3085" w:type="dxa"/>
          </w:tcPr>
          <w:p>
            <w:pPr>
              <w:jc w:val="both"/>
              <w:rPr>
                <w:rFonts w:ascii="Times New Roman" w:hAnsi="Times New Roman" w:cs="Times New Roman"/>
                <w:sz w:val="27"/>
                <w:szCs w:val="27"/>
                <w:lang w:val="kk-KZ"/>
              </w:rPr>
            </w:pPr>
            <w:r>
              <w:rPr>
                <w:rFonts w:ascii="Times New Roman" w:hAnsi="Times New Roman" w:cs="Times New Roman"/>
                <w:sz w:val="27"/>
                <w:szCs w:val="27"/>
                <w:lang w:val="kk-KZ"/>
              </w:rPr>
              <w:t>Қасиеттері</w:t>
            </w:r>
          </w:p>
        </w:tc>
        <w:tc>
          <w:tcPr>
            <w:tcW w:w="6769" w:type="dxa"/>
          </w:tcPr>
          <w:p>
            <w:pPr>
              <w:jc w:val="both"/>
              <w:rPr>
                <w:rFonts w:ascii="Times New Roman" w:hAnsi="Times New Roman" w:cs="Times New Roman"/>
                <w:sz w:val="27"/>
                <w:szCs w:val="27"/>
                <w:lang w:val="kk-KZ"/>
              </w:rPr>
            </w:pPr>
            <w:r>
              <w:rPr>
                <w:rFonts w:ascii="Times New Roman" w:hAnsi="Times New Roman" w:cs="Times New Roman"/>
                <w:sz w:val="27"/>
                <w:szCs w:val="27"/>
                <w:lang w:val="kk-KZ"/>
              </w:rPr>
              <w:t>материалдың құрылымдық элементтің мөлшерін азайтуға реакциясы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85" w:type="dxa"/>
          </w:tcPr>
          <w:p>
            <w:pPr>
              <w:jc w:val="both"/>
              <w:rPr>
                <w:rFonts w:ascii="Times New Roman" w:hAnsi="Times New Roman" w:cs="Times New Roman"/>
                <w:sz w:val="27"/>
                <w:szCs w:val="27"/>
                <w:lang w:val="kk-KZ"/>
              </w:rPr>
            </w:pPr>
            <w:r>
              <w:rPr>
                <w:rFonts w:ascii="Times New Roman" w:hAnsi="Times New Roman" w:cs="Times New Roman"/>
                <w:sz w:val="27"/>
                <w:szCs w:val="27"/>
                <w:lang w:val="kk-KZ"/>
              </w:rPr>
              <w:t>Фазалық түрлендірулер</w:t>
            </w:r>
          </w:p>
        </w:tc>
        <w:tc>
          <w:tcPr>
            <w:tcW w:w="6769" w:type="dxa"/>
          </w:tcPr>
          <w:p>
            <w:pPr>
              <w:jc w:val="both"/>
              <w:rPr>
                <w:rFonts w:ascii="Times New Roman" w:hAnsi="Times New Roman" w:cs="Times New Roman"/>
                <w:sz w:val="27"/>
                <w:szCs w:val="27"/>
                <w:lang w:val="kk-KZ"/>
              </w:rPr>
            </w:pPr>
            <w:r>
              <w:rPr>
                <w:rFonts w:ascii="Times New Roman" w:hAnsi="Times New Roman" w:cs="Times New Roman"/>
                <w:sz w:val="27"/>
                <w:szCs w:val="27"/>
                <w:lang w:val="kk-KZ"/>
              </w:rPr>
              <w:t>фазалық түрлендірулер температурасының төмендеуі, оның ішінде балқу температурасы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85" w:type="dxa"/>
          </w:tcPr>
          <w:p>
            <w:pPr>
              <w:jc w:val="both"/>
              <w:rPr>
                <w:rFonts w:ascii="Times New Roman" w:hAnsi="Times New Roman" w:cs="Times New Roman"/>
                <w:sz w:val="27"/>
                <w:szCs w:val="27"/>
                <w:lang w:val="kk-KZ"/>
              </w:rPr>
            </w:pPr>
            <w:r>
              <w:rPr>
                <w:rFonts w:ascii="Times New Roman" w:hAnsi="Times New Roman" w:cs="Times New Roman"/>
                <w:sz w:val="27"/>
                <w:szCs w:val="27"/>
                <w:lang w:val="kk-KZ"/>
              </w:rPr>
              <w:t>Кинетикалық</w:t>
            </w:r>
          </w:p>
        </w:tc>
        <w:tc>
          <w:tcPr>
            <w:tcW w:w="6769" w:type="dxa"/>
          </w:tcPr>
          <w:p>
            <w:pPr>
              <w:jc w:val="both"/>
              <w:rPr>
                <w:rFonts w:ascii="Times New Roman" w:hAnsi="Times New Roman" w:cs="Times New Roman"/>
                <w:sz w:val="27"/>
                <w:szCs w:val="27"/>
                <w:lang w:val="kk-KZ"/>
              </w:rPr>
            </w:pPr>
            <w:r>
              <w:rPr>
                <w:rFonts w:ascii="Times New Roman" w:hAnsi="Times New Roman" w:cs="Times New Roman"/>
                <w:sz w:val="27"/>
                <w:szCs w:val="27"/>
                <w:lang w:val="kk-KZ"/>
              </w:rPr>
              <w:t>Диффузия коэффициенттерінің қалыптан тыс жоғары мәндері, жылу сыйымдылығының жоғарылауы, жылу өткізгіштігінің төмендеуі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85" w:type="dxa"/>
          </w:tcPr>
          <w:p>
            <w:pPr>
              <w:jc w:val="both"/>
              <w:rPr>
                <w:rFonts w:ascii="Times New Roman" w:hAnsi="Times New Roman" w:cs="Times New Roman"/>
                <w:sz w:val="27"/>
                <w:szCs w:val="27"/>
                <w:lang w:val="kk-KZ"/>
              </w:rPr>
            </w:pPr>
            <w:r>
              <w:rPr>
                <w:rFonts w:ascii="Times New Roman" w:hAnsi="Times New Roman" w:cs="Times New Roman"/>
                <w:sz w:val="27"/>
                <w:szCs w:val="27"/>
                <w:lang w:val="kk-KZ"/>
              </w:rPr>
              <w:t>Электрлік</w:t>
            </w:r>
          </w:p>
        </w:tc>
        <w:tc>
          <w:tcPr>
            <w:tcW w:w="6769" w:type="dxa"/>
          </w:tcPr>
          <w:p>
            <w:pPr>
              <w:jc w:val="both"/>
              <w:rPr>
                <w:rFonts w:ascii="Times New Roman" w:hAnsi="Times New Roman" w:cs="Times New Roman"/>
                <w:sz w:val="27"/>
                <w:szCs w:val="27"/>
                <w:lang w:val="kk-KZ"/>
              </w:rPr>
            </w:pPr>
            <w:r>
              <w:rPr>
                <w:rFonts w:ascii="Times New Roman" w:hAnsi="Times New Roman" w:cs="Times New Roman"/>
                <w:sz w:val="27"/>
                <w:szCs w:val="27"/>
                <w:lang w:val="kk-KZ"/>
              </w:rPr>
              <w:t>электр кедергісінің жоғарылауы, диэлектрлік өткізгіштіктің жоғарылауы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85" w:type="dxa"/>
          </w:tcPr>
          <w:p>
            <w:pPr>
              <w:jc w:val="both"/>
              <w:rPr>
                <w:rFonts w:ascii="Times New Roman" w:hAnsi="Times New Roman" w:cs="Times New Roman"/>
                <w:sz w:val="27"/>
                <w:szCs w:val="27"/>
                <w:lang w:val="kk-KZ"/>
              </w:rPr>
            </w:pPr>
            <w:r>
              <w:rPr>
                <w:rFonts w:ascii="Times New Roman" w:hAnsi="Times New Roman" w:cs="Times New Roman"/>
                <w:sz w:val="27"/>
                <w:szCs w:val="27"/>
                <w:lang w:val="kk-KZ"/>
              </w:rPr>
              <w:t>Магниттік</w:t>
            </w:r>
          </w:p>
        </w:tc>
        <w:tc>
          <w:tcPr>
            <w:tcW w:w="6769" w:type="dxa"/>
          </w:tcPr>
          <w:p>
            <w:pPr>
              <w:jc w:val="both"/>
              <w:rPr>
                <w:rFonts w:ascii="Times New Roman" w:hAnsi="Times New Roman" w:cs="Times New Roman"/>
                <w:sz w:val="27"/>
                <w:szCs w:val="27"/>
                <w:lang w:val="kk-KZ"/>
              </w:rPr>
            </w:pPr>
            <w:r>
              <w:rPr>
                <w:rFonts w:ascii="Times New Roman" w:hAnsi="Times New Roman" w:cs="Times New Roman"/>
                <w:sz w:val="27"/>
                <w:szCs w:val="27"/>
                <w:lang w:val="kk-KZ"/>
              </w:rPr>
              <w:t>күштің жоғарылауы, магнитке төзімділік, супермагнетизмнің пайда болуы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85" w:type="dxa"/>
          </w:tcPr>
          <w:p>
            <w:pPr>
              <w:jc w:val="both"/>
              <w:rPr>
                <w:rFonts w:ascii="Times New Roman" w:hAnsi="Times New Roman" w:cs="Times New Roman"/>
                <w:sz w:val="27"/>
                <w:szCs w:val="27"/>
                <w:lang w:val="kk-KZ"/>
              </w:rPr>
            </w:pPr>
            <w:r>
              <w:rPr>
                <w:rFonts w:ascii="Times New Roman" w:hAnsi="Times New Roman" w:cs="Times New Roman"/>
                <w:sz w:val="27"/>
                <w:szCs w:val="27"/>
                <w:lang w:val="kk-KZ"/>
              </w:rPr>
              <w:t>Механикалық</w:t>
            </w:r>
          </w:p>
        </w:tc>
        <w:tc>
          <w:tcPr>
            <w:tcW w:w="6769" w:type="dxa"/>
          </w:tcPr>
          <w:p>
            <w:pPr>
              <w:jc w:val="both"/>
              <w:rPr>
                <w:rFonts w:ascii="Times New Roman" w:hAnsi="Times New Roman" w:cs="Times New Roman"/>
                <w:sz w:val="27"/>
                <w:szCs w:val="27"/>
                <w:lang w:val="kk-KZ"/>
              </w:rPr>
            </w:pPr>
            <w:r>
              <w:rPr>
                <w:rFonts w:ascii="Times New Roman" w:hAnsi="Times New Roman" w:cs="Times New Roman"/>
                <w:sz w:val="27"/>
                <w:szCs w:val="27"/>
                <w:lang w:val="kk-KZ"/>
              </w:rPr>
              <w:t>аққыштық, қаттылық, сыну тұтқырлығы, тозуға төзімділік, жоғары температурада суперпластиканың көрінісі</w:t>
            </w:r>
          </w:p>
        </w:tc>
      </w:tr>
    </w:tbl>
    <w:p>
      <w:pPr>
        <w:ind w:firstLine="510"/>
        <w:jc w:val="both"/>
        <w:rPr>
          <w:rFonts w:ascii="Times New Roman" w:hAnsi="Times New Roman" w:cs="Times New Roman"/>
          <w:sz w:val="27"/>
          <w:szCs w:val="27"/>
          <w:lang w:val="kk-KZ"/>
        </w:rPr>
      </w:pP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Осылайша, нанобөлшектерден тұратын материалдың электрлік, магниттік, механикалық және басқа да қасиеттері тұрақты болмай, бөлшектердің мөлшері мен пішініне байланысты бола бастайды. Көптеген наноматериалдар ғылым мен техниканың әртүрлі салаларында әлеуетті қолдануды таба алатын мүлдем күтпеген, бірегей қасиеттерді көрсетеді.</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Наноматериалдардың негізгі қасиеттерін қарастырыңыз. Ең алдымен, физикалық: механикалық, электрлік, магниттік, термиялық, оптикалық.</w:t>
      </w:r>
    </w:p>
    <w:p>
      <w:pPr>
        <w:ind w:firstLine="510"/>
        <w:jc w:val="both"/>
        <w:rPr>
          <w:rFonts w:ascii="Times New Roman" w:hAnsi="Times New Roman" w:cs="Times New Roman"/>
          <w:sz w:val="27"/>
          <w:szCs w:val="27"/>
          <w:lang w:val="kk-KZ"/>
        </w:rPr>
      </w:pPr>
    </w:p>
    <w:p>
      <w:pPr>
        <w:ind w:firstLine="510"/>
        <w:jc w:val="center"/>
        <w:rPr>
          <w:rFonts w:ascii="Times New Roman" w:hAnsi="Times New Roman" w:cs="Times New Roman"/>
          <w:b/>
          <w:sz w:val="27"/>
          <w:szCs w:val="27"/>
          <w:lang w:val="kk-KZ"/>
        </w:rPr>
      </w:pPr>
      <w:r>
        <w:rPr>
          <w:rFonts w:ascii="Times New Roman" w:hAnsi="Times New Roman" w:cs="Times New Roman"/>
          <w:b/>
          <w:sz w:val="27"/>
          <w:szCs w:val="27"/>
          <w:lang w:val="kk-KZ"/>
        </w:rPr>
        <w:t>4.2.</w:t>
      </w:r>
      <w:r>
        <w:rPr>
          <w:rFonts w:ascii="Times New Roman" w:hAnsi="Times New Roman" w:cs="Times New Roman"/>
          <w:b/>
          <w:sz w:val="27"/>
          <w:szCs w:val="27"/>
          <w:lang w:val="kk-KZ"/>
        </w:rPr>
        <w:tab/>
      </w:r>
      <w:r>
        <w:rPr>
          <w:rFonts w:ascii="Times New Roman" w:hAnsi="Times New Roman" w:cs="Times New Roman"/>
          <w:b/>
          <w:sz w:val="27"/>
          <w:szCs w:val="27"/>
          <w:lang w:val="kk-KZ"/>
        </w:rPr>
        <w:t>Наноматериалдардың қасиеттері</w:t>
      </w:r>
    </w:p>
    <w:p>
      <w:pPr>
        <w:ind w:firstLine="510"/>
        <w:jc w:val="both"/>
        <w:rPr>
          <w:rFonts w:ascii="Times New Roman" w:hAnsi="Times New Roman" w:cs="Times New Roman"/>
          <w:sz w:val="27"/>
          <w:szCs w:val="27"/>
          <w:lang w:val="kk-KZ"/>
        </w:rPr>
      </w:pPr>
    </w:p>
    <w:p>
      <w:pPr>
        <w:ind w:firstLine="510"/>
        <w:jc w:val="both"/>
        <w:rPr>
          <w:rFonts w:ascii="Times New Roman" w:hAnsi="Times New Roman" w:cs="Times New Roman"/>
          <w:sz w:val="27"/>
          <w:szCs w:val="27"/>
          <w:lang w:val="kk-KZ"/>
        </w:rPr>
      </w:pPr>
      <w:r>
        <w:rPr>
          <w:rFonts w:ascii="Times New Roman" w:hAnsi="Times New Roman" w:cs="Times New Roman"/>
          <w:i/>
          <w:sz w:val="27"/>
          <w:szCs w:val="27"/>
          <w:lang w:val="kk-KZ"/>
        </w:rPr>
        <w:t>Механикалық қасиеттері.</w:t>
      </w:r>
      <w:r>
        <w:rPr>
          <w:rFonts w:ascii="Times New Roman" w:hAnsi="Times New Roman" w:cs="Times New Roman"/>
          <w:sz w:val="27"/>
          <w:szCs w:val="27"/>
          <w:lang w:val="kk-KZ"/>
        </w:rPr>
        <w:t xml:space="preserve"> Наномирде болып жатыр</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беріктікті арттыру;</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дамыған шекара торының арқасында жоғары икемділікпен ұштастыра отырып, созылу ақауларының болмауына байланысты қаттылықтың артуы;</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аққыштық шегін арттыру;</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салқындату шегін азайту;</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икемділіктің жоғалуы.</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Механикалық қасиеттерге байланысты: икемділік, икемділік, беріктік, сынудың тұтқырлығы жоғары беріктікке деген қажеттілікке байланысты</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құрылымдық материалдар және олардан жасалған бұйымдардың материал сыйымдылығы. Материалдардың беріктігі химиялық құраммен және нақты атомдық құрылыммен анықталады (яғни белгілі бір кристалдық тордың болуы немесе оның болмауы және оның барлық кемшіліктері).</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Жоғары беріктік көрсеткіштеріне екі қарама қарсы жолмен қол жеткізуге болады:</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құрылым ақауларының концентрациясын төмендету (идеалды монокристалды күйге жақындау шегінде)</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оны ұсақ бөлшектерді жасауға дейін ұлғайту</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нанокристалды немесе аморфты күй.</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Екі жол да қазіргі физикалық материалтану мен өндірісте кеңінен қолданылады.</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Наноқұрылымдардың жоғары беріктігі мен суперпластикасын материалдағы ақаулардың концентрациясымен түсіндіруге болады. Шынында да, өлшемі d &lt; 10 нм болатын шағын кластерлерден жасалған наножүйелерде ақаулар мен дислокациялар аз және мұндай жүйелер рекордтық беріктігін көрсетеді. Сонымен қатар, 10 &lt; d &lt;100 нм аралық кластерлерден құрылған наножүйелерде ақаулардың Саны максималды болады, бұл олардың рекордтық икемділігін қамтамасыз етеді.</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Осылайша, ультра қатты материалдарды алу үшін D &lt; 10 нм нанокластерлерден құралған наножүйелерді, ал суперпластика үшін 10 &lt; d &lt;100 НМ нанокластерлерден жасалған наножүйелерді пайдалану қажет.</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Айта кету керек, сыни астық мөлшерінің мәнін және ультра кішкентай дән өлшемдеріндегі материалдардың механикалық қасиеттерінің әрекетін болжайтын теория әлі жоқ. Нанокристалды материалдардың механикалық қасиеттері оларды алу әдісіне өте тәуелді және нәтижелердің қайталануы өте төмен механикалық өлшеулер.</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Электрлік қасиеттері. Металл нанобөлшектерінің өткізгіштігі бос электрондардың шектеулі санына байланысты жартылай өткізгіш болып табылады. Жоғары температуралы асқын өткізгіштер бөлшектердің мөлшерін азайта отырып, Кюри температурасын өзгертеді. Тасымалдау процестерінде (диффузия, электр және жылу өткізгіштік және т.б.) осы тасымалдау тасымалдаушыларының тиімді еркін жүру ұзындығы le болады. Le-ден кіші өлшемдерге көшу кезінде тасымалдау жылдамдығы өлшемдер мен пішіндерге байланысты өзгере бастайды және әдетте күрт артады. Қалай Le. мысалы, бос электронның жүгіріс ұзындығы шығуы мүмкін.</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ОМ Заңы кейде наномирде қолданылмайды. Наномирде наноөлшемді цилиндрлік резистордың R кедергісін белгілі формула бойынша есептеу мүмкін емес</w:t>
      </w:r>
    </w:p>
    <w:p>
      <w:pPr>
        <w:ind w:firstLine="510"/>
        <w:jc w:val="center"/>
        <w:rPr>
          <w:rFonts w:ascii="Times New Roman" w:hAnsi="Times New Roman" w:cs="Times New Roman"/>
          <w:sz w:val="27"/>
          <w:szCs w:val="27"/>
          <w:lang w:val="kk-KZ"/>
        </w:rPr>
      </w:pPr>
      <w:r>
        <w:rPr>
          <w:rFonts w:ascii="Times New Roman" w:hAnsi="Times New Roman" w:cs="Times New Roman"/>
          <w:sz w:val="27"/>
          <w:szCs w:val="27"/>
          <w:lang w:val="kk-KZ"/>
        </w:rPr>
        <w:t>R=pL/S ,</w:t>
      </w:r>
      <w:r>
        <w:rPr>
          <w:rFonts w:ascii="Times New Roman" w:hAnsi="Times New Roman" w:cs="Times New Roman"/>
          <w:sz w:val="27"/>
          <w:szCs w:val="27"/>
          <w:lang w:val="kk-KZ"/>
        </w:rPr>
        <w:tab/>
      </w:r>
      <w:r>
        <w:rPr>
          <w:rFonts w:ascii="Times New Roman" w:hAnsi="Times New Roman" w:cs="Times New Roman"/>
          <w:sz w:val="27"/>
          <w:szCs w:val="27"/>
          <w:lang w:val="kk-KZ"/>
        </w:rPr>
        <w:t>(4.1)</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мұндағы L-ұзындық, S-көлденең қиманың ауданы, р-резистор материалының меншікті кедергісі.</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Бұл жағдайда кейде нанорезисторлардың R0 кедергісі олардың мөлшеріне және олар жасалған затқа мүлдем тәуелді емес, тек екі негізгі физикалық тұрақтымен анықталады</w:t>
      </w:r>
    </w:p>
    <w:p>
      <w:pPr>
        <w:ind w:firstLine="510"/>
        <w:jc w:val="center"/>
        <w:rPr>
          <w:rFonts w:ascii="Times New Roman" w:hAnsi="Times New Roman" w:cs="Times New Roman"/>
          <w:sz w:val="27"/>
          <w:szCs w:val="27"/>
          <w:lang w:val="kk-KZ"/>
        </w:rPr>
      </w:pPr>
      <w:r>
        <w:rPr>
          <w:rFonts w:ascii="Times New Roman" w:hAnsi="Times New Roman" w:cs="Times New Roman"/>
          <w:sz w:val="27"/>
          <w:szCs w:val="27"/>
          <w:lang w:val="kk-KZ"/>
        </w:rPr>
        <w:t>Ro =h / (2e2) = 12,9 кОм, (4.2)</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мұндағы e-электронның заряды 1, 6х10"19 Кл, h-Планк тұрақтысы 6, 6х10" 34 Дж/с.</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R0 шамасы электр кедергісінің кванты деп аталды, өйткені наномирде барлық резисторлардың кедергісі бірдей.</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Баллистикалық өткізгіштік. Электр кедергісін кванттау наномирдегі өткізгіштіктің жалғыз ерекшелігі емес. Кейде нанорезисторда ток өткен кезде "Джоуль жылуы" бөлінбейтіні белгілі болды. Резистордың ұзындығына, оның көлденең қимасының ауданына тәуелсіз және жылу шығарумен бірге жүрмейтін наномирдегі бұл ерекше өткізгіштік баллистикалық деп аталды (грек тілінен. ballo-лақтыру; баллистика-артиллериялық снарядтар, оқтар және т.б. қозғалысы туралы ғылым). Бұл атаумен оның авторлары электрондардың шебер ұшырылған снарядтар сияқты нанорезистор арқылы кристалдық тордың түйіндерінде орналасқан атомдарымен соқтығыспай қозғалатынын атап өткісі келді.</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Наномирдегі электр энергиясы оптикаға айналады. Ток өткізгіште оның ішінде электронды газ деп аталатын электрондар арқылы тасымалданады. Осындай электрондардың бірінің орташа квадраттық импульсі p идеал газ бөлшегінің орташа квадраттық энергиясы E үшін келесі қатынастан табуға болады:</w:t>
      </w:r>
    </w:p>
    <w:p>
      <w:pPr>
        <w:ind w:firstLine="510"/>
        <w:jc w:val="center"/>
        <w:rPr>
          <w:rFonts w:ascii="Times New Roman" w:hAnsi="Times New Roman" w:cs="Times New Roman"/>
          <w:sz w:val="27"/>
          <w:szCs w:val="27"/>
          <w:lang w:val="kk-KZ"/>
        </w:rPr>
      </w:pPr>
      <w:r>
        <w:rPr>
          <w:rFonts w:ascii="Times New Roman" w:hAnsi="Times New Roman" w:cs="Times New Roman"/>
          <w:sz w:val="27"/>
          <w:szCs w:val="27"/>
          <w:lang w:val="kk-KZ"/>
        </w:rPr>
        <w:t>E=p2/(2me) = 3kT/2 ,</w:t>
      </w:r>
      <w:r>
        <w:rPr>
          <w:rFonts w:ascii="Times New Roman" w:hAnsi="Times New Roman" w:cs="Times New Roman"/>
          <w:sz w:val="27"/>
          <w:szCs w:val="27"/>
          <w:lang w:val="kk-KZ"/>
        </w:rPr>
        <w:tab/>
      </w:r>
      <w:r>
        <w:rPr>
          <w:rFonts w:ascii="Times New Roman" w:hAnsi="Times New Roman" w:cs="Times New Roman"/>
          <w:sz w:val="27"/>
          <w:szCs w:val="27"/>
          <w:lang w:val="kk-KZ"/>
        </w:rPr>
        <w:t>(4.3)</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мұндағы K-Больцман константасы (1, 38x10" Дж/К), me - электронның массасы (9, 1x10" кг).</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4.3 формуласына T = 300 k температурасын алмастыра отырып, біз импульс аламыз</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p = 10,6 x 10"26 кгхм/с.</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xml:space="preserve"> </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Әрбір бөлшекті толқын ұзындығы де Бройль толқыны ретінде елестетуге болатыны белгілі</w:t>
      </w:r>
    </w:p>
    <w:p>
      <w:pPr>
        <w:ind w:firstLine="510"/>
        <w:jc w:val="center"/>
        <w:rPr>
          <w:rFonts w:ascii="Times New Roman" w:hAnsi="Times New Roman" w:cs="Times New Roman"/>
          <w:sz w:val="27"/>
          <w:szCs w:val="27"/>
          <w:lang w:val="kk-KZ"/>
        </w:rPr>
      </w:pPr>
      <w:r>
        <w:rPr>
          <w:rFonts w:ascii="Times New Roman" w:hAnsi="Times New Roman" w:cs="Times New Roman"/>
          <w:sz w:val="27"/>
          <w:szCs w:val="27"/>
          <w:lang w:val="kk-KZ"/>
        </w:rPr>
        <w:t>X = h / r, (4.4)</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мұндағы h-Планк тұрақтысы (6,6*10-34 Дж/с),</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р-бөлшектің импульсі.</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Металдағы өткізгіштік Электрон үшін біз X = 6,2 нм аламыз. Бұл диаметрі бірнеше нанометр немесе одан аз көміртекті нанотүтікшелер үшін өткізгіш электрон толқындық қасиеттерді көрсетеді дегенді білдіреді. Мұндай нанотүтікшелер арқылы электрондар жарық толқындары арқылы жарық өткізгіштер арқылы өтеді.</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Осылайша, наномирдегі электр энергиясы оптикаға айналады, ал Джоуль жылуы тек наномир шекараларында таралады, мұнда нанотүтік, мысалы, кәдімгі өлшемдегі өткізгішке қосылады.</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Нанотүтікшелерде қыздыру болмағандықтан (теориялық тұрғыдан), олар үлкен тығыздықтағы токтарды - 107 А/см2-ден астам өткізе алады. Егер көміртекті нанотүтікшелерде әдеттегі (баллистикалық емес) өткізгіштік болса, онда ұқсас тығыздықтағы токтарда олардың температурасы 20000 К-ге дейін көтеріледі, бұл олардың жану температурасынан (700 К) әлдеқайда жоғары.</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Баллистикалық өткізгіштіктің болуы электронды чиптердің өлшемдерін азайтуға тырысатын инженерлерге жасыл жарық береді, өйткені теориялық тұрғыдан нано өлшемдерге дейін кішірейтілген Чип элементтері жылуды тоқтатуы керек.</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Магниттік қасиеттері. Наноматериалдар супермагнетизммен, алып магниттік қарсылықпен, магниттік сұйықтықтардың, пасталар мен полимерлердің түзілуімен сипатталады.</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Магниттік сұйықтықтар-магниттік материал мен сұйықтықтың қасиеттерін магнит өрісін реологиялық, жылу-физикалық және оптикалық сипаттамалармен басқару мүмкіндігімен біріктіретін бірегей жүйелер. Белгілі табиғи материалдарда кездеспейтін осы қасиеттердің үйлесімі жұмыс денесі ретінде магниттік сұйықтығы бар техникалық құрылғыларды құрудың кең перспективаларын ашты.</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Магниттік сұйықтықтар-коллоидтық дисперсиялар (ферромагнетиктер: магнетит, ферриттер), бөлшектері 5 нанометрден 10 микрометрге дейін, полярлы (сулы немесе спиртті) және полярлы емес (көмірсутектер мен силикондар) ортада беттік белсенді заттар немесе полимерлер көмегімен тұрақтандырылған.</w:t>
      </w:r>
      <w:r>
        <w:rPr>
          <w:rFonts w:ascii="Times New Roman" w:hAnsi="Times New Roman" w:cs="Times New Roman"/>
          <w:sz w:val="27"/>
          <w:szCs w:val="27"/>
          <w:lang w:val="kk-KZ"/>
        </w:rPr>
        <w:tab/>
      </w:r>
      <w:r>
        <w:rPr>
          <w:rFonts w:ascii="Times New Roman" w:hAnsi="Times New Roman" w:cs="Times New Roman"/>
          <w:sz w:val="27"/>
          <w:szCs w:val="27"/>
          <w:lang w:val="kk-KZ"/>
        </w:rPr>
        <w:t>Олар сақтайды</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екі-бес жыл бойы тұрақтылық және магниттік қасиеттермен үйлескенде жақсы өтімділікке ие.</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Магниттік сұйықтықты алу үшін бірнеше мәселелерді шешу қажет:</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көлемі 8-15 аспайтын магнетиктердің бөлшектерін алу қажет</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нм;</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дисперсті фазалық бөлшектерді тұрақтандырғыш молекулаларының қабатымен жабу қажет;</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xml:space="preserve"> - тұрақтандырғыш бөлшектердің бір-біріне жабысып қалуына жол бермей, сонымен қатар тасымалдаушы сұйықтықта дисперсті бір доменді магниттік бөлшектердің тұрақты коллоидтық жүйесінің пайда болуын қамтамасыз етуі керек (сурет. 4.2).</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Ұқсас магниттік сұйықтықты, мысалы, кастор майын жақсы ұнтақталған ферромагнетикпен (мысалы, темір оксиді гидратымен) араластыру арқылы алуға болады.</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Ферромагниттік сұйықтықтар-заттың бірнеше күйінің қасиеттеріне ие заттың коллоидты ерітінділері. Бұл жағдайда екі күй - қатты металл және оның құрамындағы сұйықтық. Магнит өрісінің әсерінен күйді өзгерту қабілеті ферромагниттік сұйықтықтарды тығыздағыш, майлаушы ретінде пайдалануға мүмкіндік береді, сонымен қатар болашақ наноэлектромеханикалық жүйелерде басқа қосымшаларды аша алады.</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Өтімділік және магниттелу. Магниттік сұйықтықтар ерекше, өйткені олардың жоғары сұйықтығы қарапайым сұйықтықтарға қарағанда ондаған мың есе жоғары магниттелумен үйлеседі. Атауына қарамастан, ферромагниттік сұйықтықтар ферромагниттік қасиеттерді көрсетпейді, өйткені олар сыртқы магнит өрісі жойылғаннан кейін қалдық магниттелуді сақтамайды (сурет. 4.3). Шын мәнінде, ферромагниттік сұйықтықтар парамагнетиктер болып табылады және магниттік сезімталдығы жоғары болғандықтан оларды жиі "суперпарамагнетиктер" деп атайды.</w:t>
      </w:r>
    </w:p>
    <w:p>
      <w:pPr>
        <w:ind w:firstLine="510"/>
        <w:jc w:val="both"/>
        <w:rPr>
          <w:rFonts w:ascii="Times New Roman" w:hAnsi="Times New Roman" w:cs="Times New Roman"/>
          <w:sz w:val="27"/>
          <w:szCs w:val="27"/>
          <w:lang w:val="kk-KZ"/>
        </w:rPr>
      </w:pP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bidi="ar-SA"/>
        </w:rPr>
        <w:drawing>
          <wp:inline distT="0" distB="0" distL="0" distR="0">
            <wp:extent cx="1638300" cy="2143125"/>
            <wp:effectExtent l="0" t="0" r="0" b="9525"/>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Рисунок 3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1638300" cy="2143125"/>
                    </a:xfrm>
                    <a:prstGeom prst="rect">
                      <a:avLst/>
                    </a:prstGeom>
                    <a:noFill/>
                  </pic:spPr>
                </pic:pic>
              </a:graphicData>
            </a:graphic>
          </wp:inline>
        </w:drawing>
      </w:r>
      <w:r>
        <w:rPr>
          <w:rFonts w:ascii="Times New Roman" w:hAnsi="Times New Roman" w:cs="Times New Roman"/>
          <w:sz w:val="27"/>
          <w:szCs w:val="27"/>
          <w:lang w:bidi="ar-SA"/>
        </w:rPr>
        <w:drawing>
          <wp:inline distT="0" distB="0" distL="0" distR="0">
            <wp:extent cx="3914140" cy="1933575"/>
            <wp:effectExtent l="0" t="0" r="0" b="9525"/>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Рисунок 40"/>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3914140" cy="1933575"/>
                    </a:xfrm>
                    <a:prstGeom prst="rect">
                      <a:avLst/>
                    </a:prstGeom>
                    <a:noFill/>
                  </pic:spPr>
                </pic:pic>
              </a:graphicData>
            </a:graphic>
          </wp:inline>
        </w:drawing>
      </w:r>
    </w:p>
    <w:p>
      <w:pPr>
        <w:ind w:firstLine="510"/>
        <w:jc w:val="both"/>
        <w:rPr>
          <w:rFonts w:ascii="Times New Roman" w:hAnsi="Times New Roman" w:cs="Times New Roman"/>
          <w:sz w:val="27"/>
          <w:szCs w:val="27"/>
          <w:lang w:val="kk-KZ"/>
        </w:rPr>
        <w:sectPr>
          <w:type w:val="continuous"/>
          <w:pgSz w:w="11906" w:h="16838"/>
          <w:pgMar w:top="1701" w:right="1134" w:bottom="850" w:left="1134" w:header="709" w:footer="709" w:gutter="0"/>
          <w:cols w:space="709" w:num="1"/>
          <w:docGrid w:linePitch="360" w:charSpace="0"/>
        </w:sectPr>
      </w:pPr>
    </w:p>
    <w:p>
      <w:pPr>
        <w:ind w:right="964" w:firstLine="510"/>
        <w:jc w:val="both"/>
        <w:rPr>
          <w:rFonts w:ascii="Times New Roman" w:hAnsi="Times New Roman" w:cs="Times New Roman"/>
          <w:sz w:val="27"/>
          <w:szCs w:val="27"/>
          <w:lang w:val="kk-KZ"/>
        </w:rPr>
      </w:pPr>
      <w:r>
        <w:rPr>
          <w:rFonts w:ascii="Times New Roman" w:hAnsi="Times New Roman" w:cs="Times New Roman"/>
          <w:sz w:val="27"/>
          <w:szCs w:val="27"/>
          <w:lang w:val="kk-KZ"/>
        </w:rPr>
        <w:t>Сурет. 4.2. Магниттік сұйықтықтағы магниттік материалдардың бөлшектері</w:t>
      </w:r>
    </w:p>
    <w:p>
      <w:pPr>
        <w:ind w:right="964" w:firstLine="510"/>
        <w:jc w:val="both"/>
        <w:rPr>
          <w:rFonts w:ascii="Times New Roman" w:hAnsi="Times New Roman" w:cs="Times New Roman"/>
          <w:sz w:val="27"/>
          <w:szCs w:val="27"/>
          <w:lang w:val="kk-KZ"/>
        </w:rPr>
      </w:pP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Сурет. 4.3. Магнитті-реологиялық сұйықтық: магнит өрісі жоқ (сол жақта) және магнитте өріс (оң жақта)</w:t>
      </w:r>
    </w:p>
    <w:p>
      <w:pPr>
        <w:ind w:firstLine="510"/>
        <w:jc w:val="both"/>
        <w:rPr>
          <w:rFonts w:ascii="Times New Roman" w:hAnsi="Times New Roman" w:cs="Times New Roman"/>
          <w:sz w:val="27"/>
          <w:szCs w:val="27"/>
          <w:lang w:val="kk-KZ"/>
        </w:rPr>
      </w:pPr>
    </w:p>
    <w:p>
      <w:pPr>
        <w:ind w:firstLine="510"/>
        <w:jc w:val="both"/>
        <w:rPr>
          <w:rFonts w:ascii="Times New Roman" w:hAnsi="Times New Roman" w:cs="Times New Roman"/>
          <w:sz w:val="27"/>
          <w:szCs w:val="27"/>
          <w:lang w:val="kk-KZ"/>
        </w:rPr>
        <w:sectPr>
          <w:type w:val="continuous"/>
          <w:pgSz w:w="11906" w:h="16838"/>
          <w:pgMar w:top="1701" w:right="1134" w:bottom="850" w:left="1134" w:header="709" w:footer="709" w:gutter="0"/>
          <w:cols w:space="709" w:num="2"/>
          <w:docGrid w:linePitch="360" w:charSpace="0"/>
        </w:sectPr>
      </w:pP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Магниттік сұйықтықтардың қасиеттері. Егер Петри табағына құйылған магниттік сұйықтық магнит сызықтары тігінен кіретіндей етіп магнитке жеткізілсе, онда оның бетінде магнитостатикалық әсерді байқауға болады, мұнда сұйықтықтың беті дөңес болып, "көптеген инелермен қылшықталған", сұйықтық Кірпіге ұқсайды (сурет. 4.4), бұл күшті өріс аймағындағы сұйықтық қысымының жоғарылауымен түсіндіріледі.</w:t>
      </w:r>
    </w:p>
    <w:p>
      <w:pPr>
        <w:ind w:firstLine="510"/>
        <w:jc w:val="both"/>
        <w:rPr>
          <w:rFonts w:ascii="Times New Roman" w:hAnsi="Times New Roman" w:cs="Times New Roman"/>
          <w:sz w:val="27"/>
          <w:szCs w:val="27"/>
          <w:lang w:val="kk-KZ"/>
        </w:rPr>
      </w:pP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bidi="ar-SA"/>
        </w:rPr>
        <w:drawing>
          <wp:anchor distT="0" distB="0" distL="114300" distR="114300" simplePos="0" relativeHeight="251671552" behindDoc="1" locked="0" layoutInCell="1" allowOverlap="1">
            <wp:simplePos x="0" y="0"/>
            <wp:positionH relativeFrom="column">
              <wp:posOffset>22860</wp:posOffset>
            </wp:positionH>
            <wp:positionV relativeFrom="paragraph">
              <wp:posOffset>-3810</wp:posOffset>
            </wp:positionV>
            <wp:extent cx="3637915" cy="2143125"/>
            <wp:effectExtent l="0" t="0" r="635" b="9525"/>
            <wp:wrapTight wrapText="bothSides">
              <wp:wrapPolygon>
                <wp:start x="0" y="0"/>
                <wp:lineTo x="0" y="21504"/>
                <wp:lineTo x="21491" y="21504"/>
                <wp:lineTo x="21491" y="0"/>
                <wp:lineTo x="0" y="0"/>
              </wp:wrapPolygon>
            </wp:wrapTight>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Рисунок 4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3637915" cy="2143125"/>
                    </a:xfrm>
                    <a:prstGeom prst="rect">
                      <a:avLst/>
                    </a:prstGeom>
                    <a:noFill/>
                  </pic:spPr>
                </pic:pic>
              </a:graphicData>
            </a:graphic>
          </wp:anchor>
        </w:drawing>
      </w:r>
      <w:r>
        <w:rPr>
          <w:rFonts w:ascii="Times New Roman" w:hAnsi="Times New Roman" w:cs="Times New Roman"/>
          <w:sz w:val="27"/>
          <w:szCs w:val="27"/>
          <w:lang w:val="kk-KZ"/>
        </w:rPr>
        <w:t>егер магниттік сұйықтыққа салынса тұрақты магнит, ол емес батып кетеді. Магнит орналасқан бірдей қашықтықта ыдыстың қабырғалары. Магнит, қабырғаға тартылған басқа магнитпен ыдыстар, ол одан бас тартады, кейін басқа магнит жойылады. Бұл Сурет - 4.4. Мстатнм-дегі Мш-ниттік сұйықтықтарды мыналармен түсіндіруге болады өріс магнит өрісі гетерогенді және магнит бетіне жақын, сондықтан ол шиеленісті магнит маңындағы сұйықтықтың қысымы әлдеқайда көп.</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Күшті магнит өрісінде ол түсін өзгерте алады.</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Төгілген магниттік сұйықтықты магнит көмегімен жинауға болады, ал электромагниттің көмегімен Жақсы, өйткені ол оңай артта қалады ток өшірілген кезде электромагнит, бірақ әдеттегі магниттен ол болмайды қырып алу.</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Магниттік сұйықтықтың "жады" бар. Егер бетінде болса күшті магнит өрісіндегі сұйықтықтар кез-келген үлгіні сызыңыз, содан кейін магнит өрісін өшіріңіз, содан кейін сурет жоғалады. Алайда, қайталанған кезде сыртқы магнит өрісін қосу сұйықтық бетіндегі сурет ол қайтадан пайда болады.</w:t>
      </w:r>
    </w:p>
    <w:p>
      <w:pPr>
        <w:ind w:firstLine="510"/>
        <w:jc w:val="both"/>
        <w:rPr>
          <w:rFonts w:ascii="Times New Roman" w:hAnsi="Times New Roman" w:cs="Times New Roman"/>
          <w:i/>
          <w:sz w:val="27"/>
          <w:szCs w:val="27"/>
          <w:lang w:val="kk-KZ"/>
        </w:rPr>
      </w:pPr>
      <w:r>
        <w:rPr>
          <w:rFonts w:ascii="Times New Roman" w:hAnsi="Times New Roman" w:cs="Times New Roman"/>
          <w:i/>
          <w:sz w:val="27"/>
          <w:szCs w:val="27"/>
          <w:lang w:val="kk-KZ"/>
        </w:rPr>
        <w:t>Техника мен машина жасауда қолдану</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Магниттік майлау материалдары. Магниттік сұйықтықтарды қолданудың бір саласы-оларды магниттік майлау ретінде пайдалану. Магниттік сұйықтықтардың дәстүрлі майлау материалдарымен салыстырғанда қандай пайдасы бар? Май негізіндегі магниттік сұйықтықтар сол маймен салыстырғанда үйкелісті 20% тиімдірек төмендетеді. Үйкеліс минималды, өйткені магниттік сұйықтықтардың негізі май болып табылады және оның құрамындағы бөлшектердің мөлшері тамаша жылтыратылған үйкеліс бөліктерінің кедір-бұдырларынан бірнеше ретке аз. Магниттік сұйықтықтарды майлаушы ретінде пайдаланудың қосымша артықшылығы-магнит өрісі ұстайтын магниттік сұйықтықтар құрылғыдан ағып кетпейді. Сонымен қатар, магниттік сұйықтықтар, мысалы, магниттік емес бөлшектердің мойынтіректеріне енуіне жол бермейді (магнит өрісінің әсерінен магниттік сұйықтықтар магниттік емес материалдарды шығарады).</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Айналмалы біліктерді тығыздау. Айналмалы біліктерді тығыздау үшін магниттік сұйықтықты қолдану механизмдердің ресурсын едәуір арттыруға және шу деңгейін төмендетуге мүмкіндік береді. Кейбір механизмдерде магнитті-сұйық тығыздағыштарды қолданудың баламасы жоқ, өйткені олардың абсолютті тығыздығы бар. Магнитті-сұйық тығыздағыштар арқылы ағып кету толығымен алынып тасталады. Ол машиналардың қозғалмалы бөліктері арасындағы саңылауларды тығыздау және тығыздау үшін кеңінен қолданылады.</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NASA ғарыштағы ғарыш аппараттарын тұрақтандыру жүйесінің негізі ретінде жабық сақинадағы ферромагниттік сұйықтықты пайдалану бойынша эксперименттер жүргізді. Магнит өрісі сақинадағы ферромагниттік сұйықтыққа әсер етеді, импульс моментін өзгертеді және кеменің айналуына әсер етеді.</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Басып шығару және сызу құрылғылары. Магниттік сұйықтықта жұмыс істейтін баспа және сурет салу құрылғылары бар. Бояуға аздап магниттік сұйықтық енгізіледі және мұндай бояу оның алдындағы қағазға жұқа ағынмен шашырайды. Егер ағын ештеңеден ауытқымаса, онда сызық сызылады. Бірақ ағынның жолында теледидар кинескопының ауытқу электромагниттері сияқты электромагниттер бар. Мұндағы электрондар ағынының рөлін магниттік сұйықтықпен бояудың жұқа ағыны ойнайды-электромагниттер оны қабылдамайды, ал әріптер, графиктер, сызбалар қағазда қалады.</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Магниттік сұйықтықты экологияда қолдану. Магниттік сұйықтықты мұнай өнімдерін жинау үшін қолдануға болады зерттеушілер үшін ағынды суларды мұнай өнімдерінен магниттік сұйықтықтармен тазарту мүмкіндігі үлкен қызығушылық тудырады. Процестің негізінде ағынды суларға магниттік сұйықтық қосу және кейіннен магниттелген мұнай өнімдерін арнайы магниттік жүйелермен бөлу арқылы мұнай өнімдерін магниттеу принципі жатыр.</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Магниттік сұйықтықты теңіздер, мұхиттар, көлдер бетінде әртүрлі мұнай өнімдерін жинау үшін қолдануға болады. Көбінесе адам су бетінің мұнай өнімдерімен ластануын болдырмайды, мысалы, мұнай цистернасы апатқа ұшыраған кезде, үлкен дақ теңіздің көптеген шаршы шақырымдарын жауып, айналасын ластайды. Мұндай ластанудан суды тазарту өте қиын, ұзақ және әрдайым мүмкін емес. Бірақ бұл жерде магниттік сұйықтық көмектеседі. Тікұшақтың төгілген жеріне аз мөлшерде магниттік сұйықтық шашырайды, ол мұнай дақтарында тез ериді, содан кейін күшті магниттер суға батырылады, ал дақ нүктеге қарай тартыла бастайды, мұнда сорғылар оны сорып алады. Су қайтадан таза болады.</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Магнитті сұйықтықты медицинада қолдану</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Ісікке қарсы препараттар. Ісікке қарсы препараттар сау жасушаларға зиянды. Бірақ егер олар магниттік сұйықтықпен араласып, қанға енгізілсе және ісікке магнит, магниттік сұйықтық және онымен бірге дәрі-дәрмек орналастырылса, олар бүкіл денеге зиян келтірместен зардап шеккен аймаққа шоғырланады. Денедегі ферменттерді де жылжытуға болады.</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Гипертермия. Магнетиттің магнетитпен басқарылатын бөлшектері қатерлі ісік ауруын емдеу үшін қолданылады. Бұл емдеу әдісі (гипертермия) айнымалы магнит өрісінің әсерінен магнетит бөлшектері рак клеткаларының өсуін тежеу арқылы қызады.</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Флюороскопия. Магниттік коллоидтарды флюороскопия кезінде контрастты агент ретінде қолдануға болады. Әдетте, асқазан-ішек жолдарының флюороскопиялық диагностикасында барий сульфаты негізіндегі грел қолданылады. Егер коллоидты феррит бөлшектері рентген сәулелерін белсенді түрде сіңіретінін ескерсек, онда қуыс мүшелерді диагностикалау үшін магниттік сұйықтықтарды рентгендік контрастты заттар ретінде пайдалану туралы айтуға болады. BCE процедуралары айтарлықтай жеңілдетілген. Сонымен қатар, қанның қозғалу жылдамдығын зерттеу үшін магниттік сұйықтықты басқарылатын радиопака ретінде қолдану туралы ұсыныстар бар</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Хирургия. Магнитті сұйықтықтарды хирургияда қолдануға болады. Егер сіз тұрақты магнитті хирург кесу керек жерге орналастырсаңыз, онда шприцпен тамырға немесе артерияға енгізілген магниттік сұйықтықтың тығыны кесілгеннен кейін қан ағымын тоқтатады (сурет. 4.5).</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xml:space="preserve"> </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bidi="ar-SA"/>
        </w:rPr>
        <w:drawing>
          <wp:inline distT="0" distB="0" distL="0" distR="0">
            <wp:extent cx="4857115" cy="2295525"/>
            <wp:effectExtent l="0" t="0" r="635" b="9525"/>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Рисунок 4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4857115" cy="2295525"/>
                    </a:xfrm>
                    <a:prstGeom prst="rect">
                      <a:avLst/>
                    </a:prstGeom>
                    <a:noFill/>
                  </pic:spPr>
                </pic:pic>
              </a:graphicData>
            </a:graphic>
          </wp:inline>
        </w:drawing>
      </w:r>
    </w:p>
    <w:p>
      <w:pPr>
        <w:ind w:firstLine="510"/>
        <w:jc w:val="both"/>
        <w:rPr>
          <w:rFonts w:ascii="Times New Roman" w:hAnsi="Times New Roman" w:cs="Times New Roman"/>
          <w:sz w:val="27"/>
          <w:szCs w:val="27"/>
          <w:lang w:val="kk-KZ"/>
        </w:rPr>
      </w:pP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Сурет. 4.5. Магнитті сұйықтықты медицинада және кендерді байыту үшін қолдану</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Тау-кен өнеркәсібінде магниттік сұйықтықты қолдану пайдалы қазбаларды байыту. Магниттік сұйықтық тағы бір таңғажайып, ерекше қасиетке ие. Онда, кез-келген сұйықтық сияқты, тығыздығы аз денелер жүзіп, денелер өзінен гөрі батып кетеді. Бірақ егер сіз оған магнит өрісін қолдансаңыз, онда суға батқан денелер пайда бола бастайды. Сонымен қатар, өріс неғұрлым күшті болса, соғұрлым ауыр денелер бетіне көтеріледі. Әр түрлі кернеулі магнит өрісін қолдану арқылы денелерді белгілі бір тығыздықпен қалқып шығуға болады. Магниттік сұйықтықтың Бұл қасиеті қазір кенді байыту үшін қолданылады. Ол магниттік сұйықтыққа батырылады, содан кейін өсіп келе жатқан магнит өрісі алдымен бос жыныстың, содан кейін кендердің ауыр бөліктерінің пайда болуына әкеледі (сурет.4.5).</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xml:space="preserve"> Термиялық қасиеттері. Нанобөлшектерде жылу сыйымдылығының жоғарылауымен балқу температурасы, фазалық ауысу температурасы, дебай температурасы, агломерация температурасы 1520% - ға төмендейді. Мәселен, мысалы, 3 нм CdSe кристалдары 700 К - де, ал көлемді денелер 1678 К-де балқиды, 5-10 нм алтын бөлшектерінде балқу температурасы бірнеше жүз К-ге азаяды.</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Неліктен нанобөлшектер төмен температурада ериді? TM алюминий нанобөлшектерінің балқу температурасының олардың R радиусына тәуелділігі графигінде (1А=0,1 нм) (сурет. 4.6) олардың балқу температурасы қалыпты мөлшердегі үлгілерге қарағанда әлдеқайда төмен болатынын көруге болады.</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4 нм бөлшек үшін ол әдеттегі өлшемдегі алюминий үлгісінен 140ос-қа аз. Нанобөлшектердегі балқу температурасының төмендеуінің себебі кристалдардың бетіндегі атомдар үлесінің артуы болып табылады. 5 нм алюминий текшесінің бетінде оның барлық атомдарының 12% - ы бар. Ал текшенің бетінде өлшемі 1 нм, барлық атомдардың жартысынан көбі бар (сурет.4.7).</w:t>
      </w:r>
    </w:p>
    <w:p>
      <w:pPr>
        <w:ind w:firstLine="510"/>
        <w:jc w:val="both"/>
        <w:rPr>
          <w:rFonts w:ascii="Times New Roman" w:hAnsi="Times New Roman" w:cs="Times New Roman"/>
          <w:sz w:val="27"/>
          <w:szCs w:val="27"/>
          <w:lang w:val="kk-KZ"/>
        </w:rPr>
      </w:pP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bidi="ar-SA"/>
        </w:rPr>
        <w:drawing>
          <wp:inline distT="0" distB="0" distL="0" distR="0">
            <wp:extent cx="5742940" cy="2837815"/>
            <wp:effectExtent l="0" t="0" r="0" b="635"/>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Рисунок 4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5742940" cy="2837815"/>
                    </a:xfrm>
                    <a:prstGeom prst="rect">
                      <a:avLst/>
                    </a:prstGeom>
                    <a:noFill/>
                  </pic:spPr>
                </pic:pic>
              </a:graphicData>
            </a:graphic>
          </wp:inline>
        </w:drawing>
      </w:r>
    </w:p>
    <w:p>
      <w:pPr>
        <w:ind w:firstLine="510"/>
        <w:jc w:val="both"/>
        <w:rPr>
          <w:rFonts w:ascii="Times New Roman" w:hAnsi="Times New Roman" w:cs="Times New Roman"/>
          <w:sz w:val="27"/>
          <w:szCs w:val="27"/>
          <w:lang w:val="kk-KZ"/>
        </w:rPr>
      </w:pP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xml:space="preserve"> нанобөлшектерді атомдардың "беткі" үлесінен (алюминий осі олардың ординаттарын азайту кезінде) олардың мөлшерінің текше түбірінен балқыту. кристалдық заттың текшесіндегі n сандары.</w:t>
      </w:r>
    </w:p>
    <w:p>
      <w:pPr>
        <w:ind w:firstLine="510"/>
        <w:jc w:val="both"/>
        <w:rPr>
          <w:rFonts w:ascii="Times New Roman" w:hAnsi="Times New Roman" w:cs="Times New Roman"/>
          <w:sz w:val="27"/>
          <w:szCs w:val="27"/>
          <w:lang w:val="kk-KZ"/>
        </w:rPr>
      </w:pP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Кристалдардың бетінде орналасқан атомдар ерекше жағдайларда болады. Бұл суретте көрінеді. 4.8.</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Қатты мұздың ішінде молекулалар барлық жағынан кристалдық тордың түйіндерінде болады. Мұз бетінде оларды кристалдық тор түйіндерінде ұстауға мәжбүр ететін күштер тек төменнен әрекет етеді. Сондықтан кристалдардың бетінде су молекулалары ретсіз орналасқан сұйықтық пленкасы пайда болады. Мұның дәлелі-мұздың тайғақ болуы.</w:t>
      </w:r>
    </w:p>
    <w:p>
      <w:pPr>
        <w:ind w:firstLine="510"/>
        <w:jc w:val="both"/>
        <w:rPr>
          <w:rFonts w:ascii="Times New Roman" w:hAnsi="Times New Roman" w:cs="Times New Roman"/>
          <w:sz w:val="27"/>
          <w:szCs w:val="27"/>
          <w:lang w:val="kk-KZ"/>
        </w:rPr>
      </w:pPr>
    </w:p>
    <w:p>
      <w:pPr>
        <w:jc w:val="both"/>
        <w:rPr>
          <w:rFonts w:ascii="Times New Roman" w:hAnsi="Times New Roman" w:cs="Times New Roman"/>
          <w:sz w:val="27"/>
          <w:szCs w:val="27"/>
          <w:lang w:val="kk-KZ"/>
        </w:rPr>
      </w:pP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bidi="ar-SA"/>
        </w:rPr>
        <w:drawing>
          <wp:anchor distT="0" distB="0" distL="114300" distR="114300" simplePos="0" relativeHeight="251672576" behindDoc="1" locked="0" layoutInCell="1" allowOverlap="1">
            <wp:simplePos x="0" y="0"/>
            <wp:positionH relativeFrom="column">
              <wp:posOffset>3300095</wp:posOffset>
            </wp:positionH>
            <wp:positionV relativeFrom="paragraph">
              <wp:posOffset>168910</wp:posOffset>
            </wp:positionV>
            <wp:extent cx="2542540" cy="2476500"/>
            <wp:effectExtent l="0" t="0" r="0" b="0"/>
            <wp:wrapTight wrapText="bothSides">
              <wp:wrapPolygon>
                <wp:start x="0" y="0"/>
                <wp:lineTo x="0" y="21434"/>
                <wp:lineTo x="21363" y="21434"/>
                <wp:lineTo x="21363" y="0"/>
                <wp:lineTo x="0" y="0"/>
              </wp:wrapPolygon>
            </wp:wrapTight>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Рисунок 4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2542540" cy="2476500"/>
                    </a:xfrm>
                    <a:prstGeom prst="rect">
                      <a:avLst/>
                    </a:prstGeom>
                    <a:noFill/>
                  </pic:spPr>
                </pic:pic>
              </a:graphicData>
            </a:graphic>
          </wp:anchor>
        </w:drawing>
      </w:r>
    </w:p>
    <w:p>
      <w:pPr>
        <w:ind w:firstLine="510"/>
        <w:jc w:val="both"/>
        <w:rPr>
          <w:rFonts w:ascii="Times New Roman" w:hAnsi="Times New Roman" w:cs="Times New Roman"/>
          <w:sz w:val="27"/>
          <w:szCs w:val="27"/>
          <w:lang w:val="kk-KZ"/>
        </w:rPr>
      </w:pP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bidi="ar-SA"/>
        </w:rPr>
        <mc:AlternateContent>
          <mc:Choice Requires="wps">
            <w:drawing>
              <wp:anchor distT="0" distB="0" distL="114300" distR="114300" simplePos="0" relativeHeight="251673600" behindDoc="0" locked="0" layoutInCell="1" allowOverlap="1">
                <wp:simplePos x="0" y="0"/>
                <wp:positionH relativeFrom="column">
                  <wp:posOffset>1583690</wp:posOffset>
                </wp:positionH>
                <wp:positionV relativeFrom="paragraph">
                  <wp:posOffset>26035</wp:posOffset>
                </wp:positionV>
                <wp:extent cx="1619250" cy="1403985"/>
                <wp:effectExtent l="0" t="0" r="19050" b="22225"/>
                <wp:wrapNone/>
                <wp:docPr id="307" name="Надпись 2"/>
                <wp:cNvGraphicFramePr/>
                <a:graphic xmlns:a="http://schemas.openxmlformats.org/drawingml/2006/main">
                  <a:graphicData uri="http://schemas.microsoft.com/office/word/2010/wordprocessingShape">
                    <wps:wsp>
                      <wps:cNvSpPr txBox="1">
                        <a:spLocks noChangeArrowheads="1"/>
                      </wps:cNvSpPr>
                      <wps:spPr bwMode="auto">
                        <a:xfrm>
                          <a:off x="0" y="0"/>
                          <a:ext cx="1619250" cy="1403985"/>
                        </a:xfrm>
                        <a:prstGeom prst="rect">
                          <a:avLst/>
                        </a:prstGeom>
                        <a:solidFill>
                          <a:srgbClr val="FFFFFF"/>
                        </a:solidFill>
                        <a:ln w="9525">
                          <a:solidFill>
                            <a:srgbClr val="000000"/>
                          </a:solidFill>
                          <a:miter lim="800000"/>
                        </a:ln>
                      </wps:spPr>
                      <wps:txbx>
                        <w:txbxContent>
                          <w:p>
                            <w:pPr>
                              <w:rPr>
                                <w:b/>
                                <w:sz w:val="44"/>
                              </w:rPr>
                            </w:pPr>
                            <w:r>
                              <w:rPr>
                                <w:b/>
                                <w:sz w:val="44"/>
                                <w:lang w:val="kk-KZ"/>
                              </w:rPr>
                              <w:t>Су қабаты</w:t>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 id="Надпись 2" o:spid="_x0000_s1026" o:spt="202" type="#_x0000_t202" style="position:absolute;left:0pt;margin-left:124.7pt;margin-top:2.05pt;height:110.55pt;width:127.5pt;z-index:251673600;mso-width-relative:page;mso-height-relative:margin;mso-height-percent:200;" fillcolor="#FFFFFF" filled="t" stroked="t" coordsize="21600,21600" o:gfxdata="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">
                <v:fill on="t" focussize="0,0"/>
                <v:stroke color="#000000" miterlimit="8" joinstyle="miter"/>
                <v:imagedata o:title=""/>
                <o:lock v:ext="edit" aspectratio="f"/>
                <v:textbox style="mso-fit-shape-to-text:t;">
                  <w:txbxContent>
                    <w:p>
                      <w:pPr>
                        <w:rPr>
                          <w:b/>
                          <w:sz w:val="44"/>
                        </w:rPr>
                      </w:pPr>
                      <w:r>
                        <w:rPr>
                          <w:b/>
                          <w:sz w:val="44"/>
                          <w:lang w:val="kk-KZ"/>
                        </w:rPr>
                        <w:t>Су қабаты</w:t>
                      </w:r>
                    </w:p>
                  </w:txbxContent>
                </v:textbox>
              </v:shape>
            </w:pict>
          </mc:Fallback>
        </mc:AlternateContent>
      </w:r>
    </w:p>
    <w:p>
      <w:pPr>
        <w:ind w:firstLine="510"/>
        <w:jc w:val="both"/>
        <w:rPr>
          <w:rFonts w:ascii="Times New Roman" w:hAnsi="Times New Roman" w:cs="Times New Roman"/>
          <w:sz w:val="27"/>
          <w:szCs w:val="27"/>
          <w:lang w:val="kk-KZ"/>
        </w:rPr>
      </w:pPr>
    </w:p>
    <w:p>
      <w:pPr>
        <w:ind w:firstLine="510"/>
        <w:jc w:val="both"/>
        <w:rPr>
          <w:rFonts w:ascii="Times New Roman" w:hAnsi="Times New Roman" w:cs="Times New Roman"/>
          <w:sz w:val="27"/>
          <w:szCs w:val="27"/>
          <w:lang w:val="kk-KZ"/>
        </w:rPr>
      </w:pPr>
    </w:p>
    <w:p>
      <w:pPr>
        <w:ind w:firstLine="510"/>
        <w:jc w:val="both"/>
        <w:rPr>
          <w:rFonts w:ascii="Times New Roman" w:hAnsi="Times New Roman" w:cs="Times New Roman"/>
          <w:sz w:val="27"/>
          <w:szCs w:val="27"/>
          <w:lang w:val="kk-KZ"/>
        </w:rPr>
      </w:pPr>
    </w:p>
    <w:p>
      <w:pPr>
        <w:ind w:firstLine="510"/>
        <w:jc w:val="both"/>
        <w:rPr>
          <w:rFonts w:ascii="Times New Roman" w:hAnsi="Times New Roman" w:cs="Times New Roman"/>
          <w:sz w:val="27"/>
          <w:szCs w:val="27"/>
          <w:lang w:val="kk-KZ"/>
        </w:rPr>
      </w:pPr>
    </w:p>
    <w:p>
      <w:pPr>
        <w:ind w:firstLine="510"/>
        <w:jc w:val="both"/>
        <w:rPr>
          <w:rFonts w:ascii="Times New Roman" w:hAnsi="Times New Roman" w:cs="Times New Roman"/>
          <w:sz w:val="27"/>
          <w:szCs w:val="27"/>
          <w:lang w:val="kk-KZ"/>
        </w:rPr>
      </w:pP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bidi="ar-SA"/>
        </w:rPr>
        <mc:AlternateContent>
          <mc:Choice Requires="wps">
            <w:drawing>
              <wp:anchor distT="0" distB="0" distL="114300" distR="114300" simplePos="0" relativeHeight="251674624" behindDoc="0" locked="0" layoutInCell="1" allowOverlap="1">
                <wp:simplePos x="0" y="0"/>
                <wp:positionH relativeFrom="column">
                  <wp:posOffset>2393315</wp:posOffset>
                </wp:positionH>
                <wp:positionV relativeFrom="paragraph">
                  <wp:posOffset>186055</wp:posOffset>
                </wp:positionV>
                <wp:extent cx="847725" cy="1403985"/>
                <wp:effectExtent l="0" t="0" r="28575" b="16510"/>
                <wp:wrapNone/>
                <wp:docPr id="48" name="Надпись 2"/>
                <wp:cNvGraphicFramePr/>
                <a:graphic xmlns:a="http://schemas.openxmlformats.org/drawingml/2006/main">
                  <a:graphicData uri="http://schemas.microsoft.com/office/word/2010/wordprocessingShape">
                    <wps:wsp>
                      <wps:cNvSpPr txBox="1">
                        <a:spLocks noChangeArrowheads="1"/>
                      </wps:cNvSpPr>
                      <wps:spPr bwMode="auto">
                        <a:xfrm>
                          <a:off x="0" y="0"/>
                          <a:ext cx="847725" cy="1403985"/>
                        </a:xfrm>
                        <a:prstGeom prst="rect">
                          <a:avLst/>
                        </a:prstGeom>
                        <a:solidFill>
                          <a:srgbClr val="FFFFFF"/>
                        </a:solidFill>
                        <a:ln w="9525">
                          <a:solidFill>
                            <a:srgbClr val="000000"/>
                          </a:solidFill>
                          <a:miter lim="800000"/>
                        </a:ln>
                      </wps:spPr>
                      <wps:txbx>
                        <w:txbxContent>
                          <w:p>
                            <w:pPr>
                              <w:rPr>
                                <w:b/>
                                <w:sz w:val="48"/>
                              </w:rPr>
                            </w:pPr>
                            <w:r>
                              <w:rPr>
                                <w:b/>
                                <w:sz w:val="48"/>
                                <w:lang w:val="kk-KZ"/>
                              </w:rPr>
                              <w:t>Мұз</w:t>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 id="Надпись 2" o:spid="_x0000_s1026" o:spt="202" type="#_x0000_t202" style="position:absolute;left:0pt;margin-left:188.45pt;margin-top:14.65pt;height:110.55pt;width:66.75pt;z-index:251674624;mso-width-relative:page;mso-height-relative:margin;mso-height-percent:200;" fillcolor="#FFFFFF" filled="t" stroked="t" coordsize="21600,21600" o:gfxdata="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zoZ2SdcAAAAKAQAADwAAAAAAAAABACAAAAAiAAAA&#10;ZHJzL2Rvd25yZXYueG1sUEsBAhQAFAAAAAgAh07iQObssXhBAgAAgQQAAA4AAAAAAAAAAQAgAAAA&#10;JgEAAGRycy9lMm9Eb2MueG1sUEsFBgAAAAAGAAYAWQEAANkFAAAAAA==&#10;">
                <v:fill on="t" focussize="0,0"/>
                <v:stroke color="#000000" miterlimit="8" joinstyle="miter"/>
                <v:imagedata o:title=""/>
                <o:lock v:ext="edit" aspectratio="f"/>
                <v:textbox style="mso-fit-shape-to-text:t;">
                  <w:txbxContent>
                    <w:p>
                      <w:pPr>
                        <w:rPr>
                          <w:b/>
                          <w:sz w:val="48"/>
                        </w:rPr>
                      </w:pPr>
                      <w:r>
                        <w:rPr>
                          <w:b/>
                          <w:sz w:val="48"/>
                          <w:lang w:val="kk-KZ"/>
                        </w:rPr>
                        <w:t>Мұз</w:t>
                      </w:r>
                    </w:p>
                  </w:txbxContent>
                </v:textbox>
              </v:shape>
            </w:pict>
          </mc:Fallback>
        </mc:AlternateContent>
      </w:r>
    </w:p>
    <w:p>
      <w:pPr>
        <w:ind w:firstLine="510"/>
        <w:jc w:val="both"/>
        <w:rPr>
          <w:rFonts w:ascii="Times New Roman" w:hAnsi="Times New Roman" w:cs="Times New Roman"/>
          <w:sz w:val="27"/>
          <w:szCs w:val="27"/>
          <w:lang w:val="kk-KZ"/>
        </w:rPr>
      </w:pPr>
    </w:p>
    <w:p>
      <w:pPr>
        <w:ind w:firstLine="510"/>
        <w:jc w:val="both"/>
        <w:rPr>
          <w:rFonts w:ascii="Times New Roman" w:hAnsi="Times New Roman" w:cs="Times New Roman"/>
          <w:sz w:val="27"/>
          <w:szCs w:val="27"/>
          <w:lang w:val="kk-KZ"/>
        </w:rPr>
      </w:pPr>
    </w:p>
    <w:p>
      <w:pPr>
        <w:ind w:firstLine="510"/>
        <w:jc w:val="both"/>
        <w:rPr>
          <w:rFonts w:ascii="Times New Roman" w:hAnsi="Times New Roman" w:cs="Times New Roman"/>
          <w:sz w:val="27"/>
          <w:szCs w:val="27"/>
          <w:lang w:val="kk-KZ"/>
        </w:rPr>
      </w:pPr>
    </w:p>
    <w:p>
      <w:pPr>
        <w:ind w:firstLine="510"/>
        <w:jc w:val="both"/>
        <w:rPr>
          <w:rFonts w:ascii="Times New Roman" w:hAnsi="Times New Roman" w:cs="Times New Roman"/>
          <w:sz w:val="27"/>
          <w:szCs w:val="27"/>
          <w:lang w:val="kk-KZ"/>
        </w:rPr>
      </w:pPr>
    </w:p>
    <w:p>
      <w:pPr>
        <w:ind w:firstLine="510"/>
        <w:jc w:val="both"/>
        <w:rPr>
          <w:rFonts w:ascii="Times New Roman" w:hAnsi="Times New Roman" w:cs="Times New Roman"/>
          <w:sz w:val="27"/>
          <w:szCs w:val="27"/>
          <w:lang w:val="kk-KZ"/>
        </w:rPr>
      </w:pP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Сурет. 4.8. Мұздың көлденең қимасының схемалық бейнесі</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Кристалл бетіндегі сұйық пленканың қалыңдығы температурамен өседі, өйткені молекулалардың жоғары жылу энергиясы кристалл торынан көбірек беткі қабаттарды шығарады. Кристалл бетіндегі сұйық пленканың қалыңдығы Кристалл мөлшерінің 1/10 бөлігінен аса бастағанда, бүкіл кристалдық тор бұзылып, бөлшек сұйық болады. Сондықтан бөлшектердің балқу температурасы олардың мөлшерінің төмендеуімен біртіндеп төмендейді.</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Нанобөлшектердің мұндай "ерігіштігі" кез-келген наноөндірістерде ескерілуі керек. Кристалды нанобъектілердің балқу температурасының төмендеуі қазіргі және болашақ чиптердің температуралық режимдеріне белгілі бір шектеулер қояды.</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Оптикалық қасиеттері. Нанобъектілерде сәулелену мен жұтылудың электромагниттік спектрлерінің өзгеруі, шашыраудың жоғарылауы, қара дененің іске асырылуы байқалады.</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Неліктен нанобөлшектердің түсі олардың мөлшеріне байланысты болуы мүмкін?</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Наномирде заттың көптеген механикалық, термодинамикалық және электрлік сипаттамалары өзгереді. Олардың оптикалық қасиеттері де ерекшелік емес. Олар наномирде де өзгереді (сурет. 4.9).</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Бізді әдеттегі өлшемдегі заттар қоршап алады және Біз заттың түсі тек ол жасалған заттың немесе боялған бояғыштың қасиеттеріне байланысты болатындығына үйреніп қалдық. Наномирде бұл өкілдік әділетсіз болып шығады және бұл нано-оптиканы әдеттегіден ерекшелендіреді.</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xml:space="preserve">20-30 жыл бұрын "нано-оптика" мүлдем болған жоқ. Кәдімгі оптика курсынан Жарық нанобъектілерді "сезіне" алмайтындығы туралы нанооптика қалай болуы мүмкін, өйткені олардың өлшемдері x = 400 - 800 НМ Жарық толқын ұзындығынан едәуір аз. Жарықтың толқындық теориясына сәйкес нанобъектілерде көлеңке болмауы керек және олардан Жарық шағылыса алмайды. Көрінетін жарықты нанобъектке сәйкес келетін аймаққа бағыттау да мүмкін емес. Демек, нанобөлшектерді көру мүмкін емес. </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bidi="ar-SA"/>
        </w:rPr>
        <w:drawing>
          <wp:inline distT="0" distB="0" distL="0" distR="0">
            <wp:extent cx="5257800" cy="3009900"/>
            <wp:effectExtent l="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Рисунок 49"/>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5257800" cy="3009900"/>
                    </a:xfrm>
                    <a:prstGeom prst="rect">
                      <a:avLst/>
                    </a:prstGeom>
                    <a:noFill/>
                  </pic:spPr>
                </pic:pic>
              </a:graphicData>
            </a:graphic>
          </wp:inline>
        </w:drawing>
      </w:r>
    </w:p>
    <w:p>
      <w:pPr>
        <w:ind w:firstLine="510"/>
        <w:jc w:val="both"/>
        <w:rPr>
          <w:rFonts w:ascii="Times New Roman" w:hAnsi="Times New Roman" w:cs="Times New Roman"/>
          <w:sz w:val="27"/>
          <w:szCs w:val="27"/>
          <w:lang w:val="kk-KZ"/>
        </w:rPr>
      </w:pP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Сурет. 4.9. Нанобөлшектердің түсі олардың мөлшеріне байланысты</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Алайда, екінші жағынан, жарық толқыны кез-келген электромагниттік өріс сияқты нанобъектілерге әсер етуі керек. Мысалы, жартылай өткізгіш нанобөлшекке түскен жарық өзінің электр өрісі арқылы оның атомынан валенттік электрондардың бірін алып тастай алады. Бұл электрон біраз уақыт өткізгіш электронға айналады, содан кейін қайтадан "үйге" оралады, сонымен бірге "тыйым салынған аймақтың" еніне сәйкес келетін жарық квантын шығарады - валенттік электронның бос болуы үшін қажетті минималды энергия (сурет. 4.10).</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Көк жарықтың әсерінен электрон (ақ шеңбер) атомнан бөлініп, өткізгіштік аймағына өтеді. Біраз уақыттан кейін ол осы аймақтың ең төменгі энергетикалық деңгейіне түсіп, қызыл жарық квантын шығарып, қайтадан валенттік аймаққа өтеді.</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Осылайша, тіпті наноөлшемді жартылай өткізгіштер оларға түсетін жарықты сезінуі керек, сонымен бірге аз жиілікті жарық шығарады. Басқаша айтқанда, жарықтағы жартылай өткізгіш нанобөлшектер флуоресцентті болып, "тыйым салынған аймақтың"еніне сәйкес келетін қатаң анықталған жиіліктегі жарық шығаруы мүмкін.</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Өлшемге сәйкес жарқыраңыз. Жартылай өткізгіш нанобөлшектердің флуоресценттік қабілеті туралы XIX ғасырдың аяғында белгілі болғанымен, бұл құбылыс өткен ғасырдың аяғында ғана егжей-тегжейлі сипатталған. Ең қызығы, бұл бөлшектер шығаратын жарықтың жиілігі осы бөлшектердің мөлшерінің ұлғаюымен азаяды (сурет. 4.11).</w:t>
      </w:r>
    </w:p>
    <w:p>
      <w:pPr>
        <w:jc w:val="both"/>
        <w:rPr>
          <w:rFonts w:ascii="Times New Roman" w:hAnsi="Times New Roman" w:cs="Times New Roman"/>
          <w:sz w:val="27"/>
          <w:szCs w:val="27"/>
          <w:lang w:val="kk-KZ"/>
        </w:rPr>
        <w:sectPr>
          <w:type w:val="continuous"/>
          <w:pgSz w:w="11906" w:h="16838"/>
          <w:pgMar w:top="1701" w:right="1134" w:bottom="850" w:left="1134" w:header="709" w:footer="709" w:gutter="0"/>
          <w:cols w:space="709" w:num="1"/>
          <w:docGrid w:linePitch="360" w:charSpace="0"/>
        </w:sectPr>
      </w:pPr>
      <w:r>
        <w:rPr>
          <w:rFonts w:ascii="Times New Roman" w:hAnsi="Times New Roman" w:cs="Times New Roman"/>
          <w:sz w:val="27"/>
          <w:szCs w:val="27"/>
          <w:lang w:bidi="ar-SA"/>
        </w:rPr>
        <w:drawing>
          <wp:anchor distT="0" distB="0" distL="114300" distR="114300" simplePos="0" relativeHeight="251676672" behindDoc="1" locked="0" layoutInCell="1" allowOverlap="1">
            <wp:simplePos x="0" y="0"/>
            <wp:positionH relativeFrom="column">
              <wp:posOffset>3270885</wp:posOffset>
            </wp:positionH>
            <wp:positionV relativeFrom="paragraph">
              <wp:posOffset>110490</wp:posOffset>
            </wp:positionV>
            <wp:extent cx="2914015" cy="2190750"/>
            <wp:effectExtent l="0" t="0" r="635" b="0"/>
            <wp:wrapTight wrapText="bothSides">
              <wp:wrapPolygon>
                <wp:start x="0" y="0"/>
                <wp:lineTo x="0" y="21412"/>
                <wp:lineTo x="21463" y="21412"/>
                <wp:lineTo x="21463" y="0"/>
                <wp:lineTo x="0" y="0"/>
              </wp:wrapPolygon>
            </wp:wrapTight>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Рисунок 5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2914015" cy="2190750"/>
                    </a:xfrm>
                    <a:prstGeom prst="rect">
                      <a:avLst/>
                    </a:prstGeom>
                    <a:noFill/>
                  </pic:spPr>
                </pic:pic>
              </a:graphicData>
            </a:graphic>
          </wp:anchor>
        </w:drawing>
      </w:r>
      <w:r>
        <w:rPr>
          <w:rFonts w:ascii="Times New Roman" w:hAnsi="Times New Roman" w:cs="Times New Roman"/>
          <w:sz w:val="27"/>
          <w:szCs w:val="27"/>
          <w:lang w:bidi="ar-SA"/>
        </w:rPr>
        <w:drawing>
          <wp:anchor distT="0" distB="0" distL="114300" distR="114300" simplePos="0" relativeHeight="251675648" behindDoc="1" locked="0" layoutInCell="1" allowOverlap="1">
            <wp:simplePos x="0" y="0"/>
            <wp:positionH relativeFrom="column">
              <wp:posOffset>-34290</wp:posOffset>
            </wp:positionH>
            <wp:positionV relativeFrom="paragraph">
              <wp:posOffset>-3810</wp:posOffset>
            </wp:positionV>
            <wp:extent cx="2980690" cy="2409825"/>
            <wp:effectExtent l="0" t="0" r="0" b="9525"/>
            <wp:wrapTight wrapText="bothSides">
              <wp:wrapPolygon>
                <wp:start x="0" y="0"/>
                <wp:lineTo x="0" y="21515"/>
                <wp:lineTo x="21398" y="21515"/>
                <wp:lineTo x="21398" y="0"/>
                <wp:lineTo x="0" y="0"/>
              </wp:wrapPolygon>
            </wp:wrapTight>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Рисунок 50"/>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2980690" cy="2409825"/>
                    </a:xfrm>
                    <a:prstGeom prst="rect">
                      <a:avLst/>
                    </a:prstGeom>
                    <a:noFill/>
                  </pic:spPr>
                </pic:pic>
              </a:graphicData>
            </a:graphic>
          </wp:anchor>
        </w:drawing>
      </w:r>
    </w:p>
    <w:p>
      <w:pPr>
        <w:ind w:firstLine="510"/>
        <w:jc w:val="both"/>
        <w:rPr>
          <w:rFonts w:ascii="Times New Roman" w:hAnsi="Times New Roman" w:cs="Times New Roman"/>
          <w:sz w:val="27"/>
          <w:szCs w:val="27"/>
          <w:lang w:val="kk-KZ"/>
        </w:rPr>
      </w:pP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Сурет. 4.10. Схемалық энергия деңгейлерінің суреті және электронның энергетикалық аймақтары жартылай өткізгіш.</w:t>
      </w:r>
    </w:p>
    <w:p>
      <w:pPr>
        <w:ind w:firstLine="510"/>
        <w:jc w:val="both"/>
        <w:rPr>
          <w:rFonts w:ascii="Times New Roman" w:hAnsi="Times New Roman" w:cs="Times New Roman"/>
          <w:sz w:val="27"/>
          <w:szCs w:val="27"/>
          <w:lang w:val="kk-KZ"/>
        </w:rPr>
      </w:pPr>
    </w:p>
    <w:p>
      <w:pPr>
        <w:ind w:firstLine="510"/>
        <w:jc w:val="both"/>
        <w:rPr>
          <w:rFonts w:ascii="Times New Roman" w:hAnsi="Times New Roman" w:cs="Times New Roman"/>
          <w:sz w:val="27"/>
          <w:szCs w:val="27"/>
          <w:lang w:val="kk-KZ"/>
        </w:rPr>
      </w:pPr>
    </w:p>
    <w:p>
      <w:pPr>
        <w:ind w:firstLine="510"/>
        <w:jc w:val="both"/>
        <w:rPr>
          <w:rFonts w:ascii="Times New Roman" w:hAnsi="Times New Roman" w:cs="Times New Roman"/>
          <w:sz w:val="27"/>
          <w:szCs w:val="27"/>
          <w:lang w:val="kk-KZ"/>
        </w:rPr>
      </w:pP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Сурет. 4.11. Флуоресценция өлшемдері коллоидты бөлшектер CdTe әртүрлі өлшемі (2-ден 5 нм-ге дейін, солдан оңға қарай). Барлық колбалар жоғарыдан көк түспен жарықтандырылады толқын ұзындығы бірдей жарықпен.</w:t>
      </w:r>
    </w:p>
    <w:p>
      <w:pPr>
        <w:ind w:firstLine="510"/>
        <w:jc w:val="both"/>
        <w:rPr>
          <w:rFonts w:ascii="Times New Roman" w:hAnsi="Times New Roman" w:cs="Times New Roman"/>
          <w:sz w:val="27"/>
          <w:szCs w:val="27"/>
          <w:lang w:val="kk-KZ"/>
        </w:rPr>
        <w:sectPr>
          <w:type w:val="continuous"/>
          <w:pgSz w:w="11906" w:h="16838"/>
          <w:pgMar w:top="1701" w:right="1134" w:bottom="850" w:left="1134" w:header="709" w:footer="709" w:gutter="0"/>
          <w:cols w:space="709" w:num="2"/>
          <w:docGrid w:linePitch="360" w:charSpace="0"/>
        </w:sectPr>
      </w:pPr>
    </w:p>
    <w:p>
      <w:pPr>
        <w:ind w:firstLine="510"/>
        <w:jc w:val="both"/>
        <w:rPr>
          <w:rFonts w:ascii="Times New Roman" w:hAnsi="Times New Roman" w:cs="Times New Roman"/>
          <w:sz w:val="27"/>
          <w:szCs w:val="27"/>
          <w:lang w:val="kk-KZ"/>
        </w:rPr>
      </w:pP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Суретте көрсетілгендей. 4.11.нанобөлшектердің суспензиясының (суспензиясының) түсі олардың диаметріне байланысты. Флуоресценция түсінің, яғни оның жиілігінің, V нанобөлшектің өлшеміне тәуелділігі ДЕ "тыйым салынған аймақтың" ені бөлшектің өлшеміне де байланысты екенін білдіреді. 4.10 және 4.11 суреттеріне қарап, нанобөлшектердің мөлшері ұлғайған кезде "тыйым салынған аймақтың" ені ДЕ азаюы керек деп айтуға болады.</w:t>
      </w:r>
    </w:p>
    <w:p>
      <w:pPr>
        <w:ind w:firstLine="510"/>
        <w:jc w:val="center"/>
        <w:rPr>
          <w:rFonts w:ascii="Times New Roman" w:hAnsi="Times New Roman" w:cs="Times New Roman"/>
          <w:sz w:val="27"/>
          <w:szCs w:val="27"/>
          <w:lang w:val="kk-KZ"/>
        </w:rPr>
      </w:pPr>
      <w:r>
        <w:rPr>
          <w:rFonts w:ascii="Times New Roman" w:hAnsi="Times New Roman" w:cs="Times New Roman"/>
          <w:sz w:val="27"/>
          <w:szCs w:val="27"/>
          <w:lang w:val="kk-KZ"/>
        </w:rPr>
        <w:t>ДЕ = hv, (4.5)</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мұндағы h-Планк тұрақтысы, v-жиілік.</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Мұндай тәуелділікті келесідей түсіндіруге болады.</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Айналада көршілер көп болса," шығу " оңайырақ. Валенттік электронның бөлінуіне және оны өткізгіштік аймағына ауыстыруға қажетті минималды энергия тек атом ядросының зарядына және атомдағы электронның орналасуына байланысты емес. Атомдардың айналасында неғұрлым көп болса, электронды жұлып алу оңайырақ болады, өйткені көрші атомдардың ядролары да оны өзіне тартады. Дәл осы тұжырым атомдарды иондауға да қатысты (сурет. 4.11).</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4.12-суретте бөлшектің диаметрі ұлғайған кезде платина атомындағы жақын көршілердің орташа саны қалай өзгеретіні көрсетілген. Бөлшектегі атомдардың саны аз болған кезде олардың едәуір бөлігі бетінде орналасады, демек, жақын көршілердің орташа саны платинаның кристалдық торына сәйкес келетіннен әлдеқайда аз. Бөлшектердің мөлшері ұлғайған кезде жақын көршілердің орташа саны берілген кристалдық торға сәйкес келетін шегіне жақындайды. 4.13-суреттен атомды иондау (электронды жұлып алу), егер ол кішкентай бөлшекте болса, ауыр болады, өйткені. орташа алғанда, мұндай атомның жақын көршілері аз.</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xml:space="preserve"> </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bidi="ar-SA"/>
        </w:rPr>
        <w:drawing>
          <wp:anchor distT="0" distB="0" distL="114300" distR="114300" simplePos="0" relativeHeight="251678720" behindDoc="1" locked="0" layoutInCell="1" allowOverlap="1">
            <wp:simplePos x="0" y="0"/>
            <wp:positionH relativeFrom="column">
              <wp:posOffset>3251835</wp:posOffset>
            </wp:positionH>
            <wp:positionV relativeFrom="paragraph">
              <wp:posOffset>83185</wp:posOffset>
            </wp:positionV>
            <wp:extent cx="3047365" cy="2752090"/>
            <wp:effectExtent l="0" t="0" r="635" b="0"/>
            <wp:wrapTight wrapText="bothSides">
              <wp:wrapPolygon>
                <wp:start x="0" y="0"/>
                <wp:lineTo x="0" y="21381"/>
                <wp:lineTo x="21469" y="21381"/>
                <wp:lineTo x="21469" y="0"/>
                <wp:lineTo x="0" y="0"/>
              </wp:wrapPolygon>
            </wp:wrapTight>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Рисунок 5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3047365" cy="2752090"/>
                    </a:xfrm>
                    <a:prstGeom prst="rect">
                      <a:avLst/>
                    </a:prstGeom>
                    <a:noFill/>
                  </pic:spPr>
                </pic:pic>
              </a:graphicData>
            </a:graphic>
          </wp:anchor>
        </w:drawing>
      </w:r>
      <w:r>
        <w:rPr>
          <w:rFonts w:ascii="Times New Roman" w:hAnsi="Times New Roman" w:cs="Times New Roman"/>
          <w:sz w:val="27"/>
          <w:szCs w:val="27"/>
          <w:lang w:bidi="ar-SA"/>
        </w:rPr>
        <w:drawing>
          <wp:anchor distT="0" distB="0" distL="114300" distR="114300" simplePos="0" relativeHeight="251677696" behindDoc="1" locked="0" layoutInCell="1" allowOverlap="1">
            <wp:simplePos x="0" y="0"/>
            <wp:positionH relativeFrom="column">
              <wp:posOffset>32385</wp:posOffset>
            </wp:positionH>
            <wp:positionV relativeFrom="paragraph">
              <wp:posOffset>-2540</wp:posOffset>
            </wp:positionV>
            <wp:extent cx="2552065" cy="2752090"/>
            <wp:effectExtent l="0" t="0" r="635" b="0"/>
            <wp:wrapTight wrapText="bothSides">
              <wp:wrapPolygon>
                <wp:start x="0" y="0"/>
                <wp:lineTo x="0" y="21381"/>
                <wp:lineTo x="21444" y="21381"/>
                <wp:lineTo x="21444" y="0"/>
                <wp:lineTo x="0" y="0"/>
              </wp:wrapPolygon>
            </wp:wrapTight>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Рисунок 5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2552065" cy="2752090"/>
                    </a:xfrm>
                    <a:prstGeom prst="rect">
                      <a:avLst/>
                    </a:prstGeom>
                    <a:noFill/>
                  </pic:spPr>
                </pic:pic>
              </a:graphicData>
            </a:graphic>
          </wp:anchor>
        </w:drawing>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xml:space="preserve"> </w:t>
      </w:r>
    </w:p>
    <w:p>
      <w:pPr>
        <w:ind w:firstLine="510"/>
        <w:jc w:val="both"/>
        <w:rPr>
          <w:rFonts w:ascii="Times New Roman" w:hAnsi="Times New Roman" w:cs="Times New Roman"/>
          <w:sz w:val="27"/>
          <w:szCs w:val="27"/>
          <w:lang w:val="kk-KZ"/>
        </w:rPr>
        <w:sectPr>
          <w:type w:val="continuous"/>
          <w:pgSz w:w="11906" w:h="16838"/>
          <w:pgMar w:top="1701" w:right="1134" w:bottom="850" w:left="1134" w:header="709" w:footer="709" w:gutter="0"/>
          <w:cols w:space="709" w:num="1"/>
          <w:docGrid w:linePitch="360" w:charSpace="0"/>
        </w:sectPr>
      </w:pP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Сурет. 4.12. Орташа тәуелділік жақын көршілердің саны кристалдық тор (ордината) бөлшектің диаметрінен ангстромдағы платина (абсцисса).</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1 А=0,1 нм.</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xml:space="preserve"> </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Сурет. 4.13. Потенциалға тәуелділік</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иондану (шығу жұмысы, эВ)</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темір нанобөлшегіндегі N атомдарының саны.</w:t>
      </w:r>
    </w:p>
    <w:p>
      <w:pPr>
        <w:ind w:firstLine="510"/>
        <w:jc w:val="both"/>
        <w:rPr>
          <w:rFonts w:ascii="Times New Roman" w:hAnsi="Times New Roman" w:cs="Times New Roman"/>
          <w:sz w:val="27"/>
          <w:szCs w:val="27"/>
          <w:lang w:val="kk-KZ"/>
        </w:rPr>
      </w:pPr>
    </w:p>
    <w:p>
      <w:pPr>
        <w:ind w:firstLine="510"/>
        <w:jc w:val="both"/>
        <w:rPr>
          <w:rFonts w:ascii="Times New Roman" w:hAnsi="Times New Roman" w:cs="Times New Roman"/>
          <w:sz w:val="27"/>
          <w:szCs w:val="27"/>
          <w:lang w:val="kk-KZ"/>
        </w:rPr>
      </w:pPr>
    </w:p>
    <w:p>
      <w:pPr>
        <w:ind w:firstLine="510"/>
        <w:jc w:val="both"/>
        <w:rPr>
          <w:rFonts w:ascii="Times New Roman" w:hAnsi="Times New Roman" w:cs="Times New Roman"/>
          <w:sz w:val="27"/>
          <w:szCs w:val="27"/>
          <w:lang w:val="kk-KZ"/>
        </w:rPr>
        <w:sectPr>
          <w:type w:val="continuous"/>
          <w:pgSz w:w="11906" w:h="16838"/>
          <w:pgMar w:top="1701" w:right="1134" w:bottom="850" w:left="1134" w:header="709" w:footer="709" w:gutter="0"/>
          <w:cols w:space="709" w:num="2"/>
          <w:docGrid w:linePitch="360" w:charSpace="0"/>
        </w:sectPr>
      </w:pPr>
    </w:p>
    <w:p>
      <w:pPr>
        <w:ind w:firstLine="510"/>
        <w:jc w:val="both"/>
        <w:rPr>
          <w:rFonts w:ascii="Times New Roman" w:hAnsi="Times New Roman" w:cs="Times New Roman"/>
          <w:sz w:val="27"/>
          <w:szCs w:val="27"/>
          <w:lang w:val="kk-KZ"/>
        </w:rPr>
      </w:pP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4.13-суретте темір атомдарының әр түрлі саны бар нанобөлшектер үшін иондану потенциалының қалай өзгеретіні көрсетілген (шығу жұмысы, эВ) N. N өскен кезде Шығыс жұмысы төмендеп, қалыпты өлшем үлгілері үшін Шығыс жұмысына сәйкес келетін шекті мәнге ұмтылатыны көрінеді. D бөлшегінің диаметрімен авихтің өзгеруін формуламен жақсы сипаттауға болатындығы белгілі болды:</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Авых = Авых0 + 2Ze2 / D, (4.6)</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мұндағы Avyh0-қалыпты өлшемдегі үлгілер үшін шығу жұмысы,</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Атом ядросының Z заряды,</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E-электронның заряды.</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ДЕ - ның "жолақ аймағының" ені жартылай өткізгіш бөлшектің өлшемдеріне металл бөлшектерінен шығудың жұмысы сияқты әсер ететіні анық-бөлшек диаметрінің өсуімен азаяды. Сондықтан жартылай өткізгіш нанобөлшектердің флуоресценциясының толқын ұзындығы бөлшектердің диаметрінің өсуімен өседі, бұл 4.10-суретте көрсетілген.</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Жабысқақ қасиеттері. Графен алтыбұрышты торға химиялық байланысқан көміртек атомдарының бір қабатынан тұрады. Бірегей Атом құрылымының арқасында ол керемет электрлік, механикалық және жылу қасиеттеріне ие. Сонымен қатар, ол барлық стандартты газдарды өткізбейді. Енді бұл тізімге тағы бір таңғажайып қасиет қосылды-адгезия қабілеті. Ғалымдар әр түрлі қабаттармен (бірден беске дейін) графен парақтарының адгезиялық Күшін өлшеді (сурет. 4.15).</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xml:space="preserve"> </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bidi="ar-SA"/>
        </w:rPr>
        <w:drawing>
          <wp:anchor distT="0" distB="0" distL="114300" distR="114300" simplePos="0" relativeHeight="251679744" behindDoc="1" locked="0" layoutInCell="1" allowOverlap="1">
            <wp:simplePos x="0" y="0"/>
            <wp:positionH relativeFrom="column">
              <wp:posOffset>327660</wp:posOffset>
            </wp:positionH>
            <wp:positionV relativeFrom="paragraph">
              <wp:posOffset>2540</wp:posOffset>
            </wp:positionV>
            <wp:extent cx="3333115" cy="2495550"/>
            <wp:effectExtent l="0" t="0" r="635" b="0"/>
            <wp:wrapTight wrapText="bothSides">
              <wp:wrapPolygon>
                <wp:start x="0" y="0"/>
                <wp:lineTo x="0" y="21435"/>
                <wp:lineTo x="21481" y="21435"/>
                <wp:lineTo x="21481" y="0"/>
                <wp:lineTo x="0" y="0"/>
              </wp:wrapPolygon>
            </wp:wrapTight>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Рисунок 56"/>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3333115" cy="2495550"/>
                    </a:xfrm>
                    <a:prstGeom prst="rect">
                      <a:avLst/>
                    </a:prstGeom>
                    <a:noFill/>
                  </pic:spPr>
                </pic:pic>
              </a:graphicData>
            </a:graphic>
          </wp:anchor>
        </w:drawing>
      </w:r>
      <w:r>
        <w:rPr>
          <w:rFonts w:ascii="Times New Roman" w:hAnsi="Times New Roman" w:cs="Times New Roman"/>
          <w:sz w:val="27"/>
          <w:szCs w:val="27"/>
          <w:lang w:val="kk-KZ"/>
        </w:rPr>
        <w:t>Топты зерттеу университет ғалымдары Боулдердегі Колорадо (АҚШ) деп аталатындарды көрсетті Ван-дер-ваальс күштері - тартылыс күштерінің жиынтығы және арасындағы итерулер молекулалар – басылған графен үлгілері к және ұстайды бірге жеке парақтар көп қабатты үлгілер.</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Арасындағы адгезиялық күш графен және шыны субстрат аяқталды бірнеше тапсырыс көп, әдеттегіден гөрі микромеханикалық құрылымдар. Ғалымдардың пікірінше, бұл өзара әрекеттесу қатты денеге қарағанда сұйықтыққа тән.</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Наноматериалдардың химиялық қасиеттері өзгереді. Қышқылдарда ерігіштіктің жоғарылауы, реакциялардың температурасының төмендеуі, "индукциялық" кезеңнің болмауы байқалады. Сонымен қатар, нанобөлшектер мен нанотүтікшелер күшті катализаторлар болып табылады.</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xml:space="preserve"> </w:t>
      </w:r>
    </w:p>
    <w:p>
      <w:pPr>
        <w:ind w:firstLine="510"/>
        <w:jc w:val="both"/>
        <w:rPr>
          <w:rFonts w:ascii="Times New Roman" w:hAnsi="Times New Roman" w:cs="Times New Roman"/>
          <w:i/>
          <w:sz w:val="27"/>
          <w:szCs w:val="27"/>
          <w:lang w:val="kk-KZ"/>
        </w:rPr>
      </w:pPr>
      <w:r>
        <w:rPr>
          <w:rFonts w:ascii="Times New Roman" w:hAnsi="Times New Roman" w:cs="Times New Roman"/>
          <w:i/>
          <w:sz w:val="27"/>
          <w:szCs w:val="27"/>
          <w:lang w:val="kk-KZ"/>
        </w:rPr>
        <w:t>Жаңа ұғымдар мен терминдер</w:t>
      </w:r>
    </w:p>
    <w:p>
      <w:pPr>
        <w:jc w:val="both"/>
        <w:rPr>
          <w:rFonts w:ascii="Times New Roman" w:hAnsi="Times New Roman" w:cs="Times New Roman"/>
          <w:sz w:val="27"/>
          <w:szCs w:val="27"/>
          <w:lang w:val="kk-KZ"/>
        </w:rPr>
      </w:pPr>
      <w:r>
        <w:rPr>
          <w:rFonts w:ascii="Times New Roman" w:hAnsi="Times New Roman" w:cs="Times New Roman"/>
          <w:sz w:val="27"/>
          <w:szCs w:val="27"/>
          <w:lang w:val="kk-KZ"/>
        </w:rPr>
        <w:t>Өлшемдік әсер, магниттік сұйықтық.</w:t>
      </w:r>
    </w:p>
    <w:p>
      <w:pPr>
        <w:ind w:firstLine="510"/>
        <w:jc w:val="both"/>
        <w:rPr>
          <w:rFonts w:ascii="Times New Roman" w:hAnsi="Times New Roman" w:cs="Times New Roman"/>
          <w:sz w:val="27"/>
          <w:szCs w:val="27"/>
          <w:lang w:val="kk-KZ"/>
        </w:rPr>
      </w:pPr>
    </w:p>
    <w:p>
      <w:pPr>
        <w:ind w:firstLine="510"/>
        <w:jc w:val="both"/>
        <w:rPr>
          <w:rFonts w:ascii="Times New Roman" w:hAnsi="Times New Roman" w:cs="Times New Roman"/>
          <w:i/>
          <w:sz w:val="27"/>
          <w:szCs w:val="27"/>
          <w:lang w:val="kk-KZ"/>
        </w:rPr>
      </w:pPr>
      <w:r>
        <w:rPr>
          <w:rFonts w:ascii="Times New Roman" w:hAnsi="Times New Roman" w:cs="Times New Roman"/>
          <w:i/>
          <w:sz w:val="27"/>
          <w:szCs w:val="27"/>
          <w:lang w:val="kk-KZ"/>
        </w:rPr>
        <w:t>Жаңа идеялар</w:t>
      </w:r>
    </w:p>
    <w:p>
      <w:pPr>
        <w:jc w:val="both"/>
        <w:rPr>
          <w:rFonts w:ascii="Times New Roman" w:hAnsi="Times New Roman" w:cs="Times New Roman"/>
          <w:sz w:val="27"/>
          <w:szCs w:val="27"/>
          <w:lang w:val="kk-KZ"/>
        </w:rPr>
      </w:pPr>
      <w:r>
        <w:rPr>
          <w:rFonts w:ascii="Times New Roman" w:hAnsi="Times New Roman" w:cs="Times New Roman"/>
          <w:sz w:val="27"/>
          <w:szCs w:val="27"/>
          <w:lang w:val="kk-KZ"/>
        </w:rPr>
        <w:t>Наноматериалдардың ерекше қасиеттері бар, көлемді әсерге міндетті.</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Өлшемдік әсер мыналарға байланысты пайда болады:</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бөлшектердің мөлшерін тікелей азайту, жүйенің қасиеттеріне бөлім шекараларының қосқан үлесі, физикалық параметрлері бар бөлшектер, Жүйенің қасиеттерін анықтау.</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Наноқұрылымды материалдар мүлдем күтпеген нәрсені көрсетіңіз таба алатын қасиеттер ең ықтимал қолдану ғылым мен техниканың әртүрлі салалары.</w:t>
      </w:r>
    </w:p>
    <w:p>
      <w:pPr>
        <w:jc w:val="both"/>
        <w:rPr>
          <w:rFonts w:ascii="Times New Roman" w:hAnsi="Times New Roman" w:cs="Times New Roman"/>
          <w:sz w:val="27"/>
          <w:szCs w:val="27"/>
          <w:lang w:val="kk-KZ"/>
        </w:rPr>
      </w:pPr>
    </w:p>
    <w:p>
      <w:pPr>
        <w:ind w:firstLine="510"/>
        <w:jc w:val="both"/>
        <w:rPr>
          <w:rFonts w:ascii="Times New Roman" w:hAnsi="Times New Roman" w:cs="Times New Roman"/>
          <w:sz w:val="27"/>
          <w:szCs w:val="27"/>
          <w:lang w:val="kk-KZ"/>
        </w:rPr>
      </w:pPr>
    </w:p>
    <w:p>
      <w:pPr>
        <w:ind w:firstLine="510"/>
        <w:jc w:val="both"/>
        <w:rPr>
          <w:rFonts w:ascii="Times New Roman" w:hAnsi="Times New Roman" w:cs="Times New Roman"/>
          <w:i/>
          <w:sz w:val="27"/>
          <w:szCs w:val="27"/>
          <w:lang w:val="kk-KZ"/>
        </w:rPr>
      </w:pPr>
      <w:r>
        <w:rPr>
          <w:rFonts w:ascii="Times New Roman" w:hAnsi="Times New Roman" w:cs="Times New Roman"/>
          <w:i/>
          <w:sz w:val="27"/>
          <w:szCs w:val="27"/>
          <w:lang w:val="kk-KZ"/>
        </w:rPr>
        <w:t>Жаңа атаулар</w:t>
      </w:r>
    </w:p>
    <w:p>
      <w:pPr>
        <w:ind w:firstLine="510"/>
        <w:jc w:val="both"/>
        <w:rPr>
          <w:rFonts w:ascii="Times New Roman" w:hAnsi="Times New Roman" w:cs="Times New Roman"/>
          <w:i/>
          <w:sz w:val="27"/>
          <w:szCs w:val="27"/>
          <w:lang w:val="kk-KZ"/>
        </w:rPr>
      </w:pPr>
    </w:p>
    <w:p>
      <w:pPr>
        <w:framePr w:wrap="auto" w:vAnchor="page" w:hAnchor="page" w:x="1697" w:y="12652"/>
        <w:rPr>
          <w:rFonts w:ascii="Times New Roman" w:hAnsi="Times New Roman" w:cs="Times New Roman"/>
          <w:sz w:val="27"/>
          <w:szCs w:val="27"/>
          <w:lang w:val="kk-KZ"/>
        </w:rPr>
      </w:pPr>
    </w:p>
    <w:p>
      <w:pPr>
        <w:framePr w:wrap="auto" w:vAnchor="page" w:hAnchor="page" w:x="1697" w:y="14092"/>
        <w:rPr>
          <w:rFonts w:ascii="Times New Roman" w:hAnsi="Times New Roman" w:cs="Times New Roman"/>
          <w:sz w:val="27"/>
          <w:szCs w:val="27"/>
          <w:lang w:val="kk-KZ"/>
        </w:rPr>
      </w:pPr>
    </w:p>
    <w:p>
      <w:pPr>
        <w:framePr w:wrap="auto" w:vAnchor="page" w:hAnchor="page" w:x="1697" w:y="12652"/>
        <w:rPr>
          <w:rFonts w:ascii="Times New Roman" w:hAnsi="Times New Roman" w:cs="Times New Roman"/>
          <w:sz w:val="27"/>
          <w:szCs w:val="27"/>
          <w:lang w:val="kk-KZ"/>
        </w:rPr>
      </w:pPr>
    </w:p>
    <w:p>
      <w:pPr>
        <w:ind w:firstLine="510"/>
        <w:jc w:val="both"/>
        <w:rPr>
          <w:rFonts w:ascii="Times New Roman" w:hAnsi="Times New Roman" w:cs="Times New Roman"/>
          <w:i/>
          <w:sz w:val="27"/>
          <w:szCs w:val="27"/>
          <w:lang w:val="kk-KZ"/>
        </w:rPr>
      </w:pPr>
      <w:r>
        <w:rPr>
          <w:rFonts w:ascii="Times New Roman" w:hAnsi="Times New Roman" w:cs="Times New Roman"/>
          <w:i/>
          <w:sz w:val="27"/>
          <w:szCs w:val="27"/>
          <w:lang w:bidi="ar-SA"/>
        </w:rPr>
        <w:drawing>
          <wp:anchor distT="0" distB="0" distL="114300" distR="114300" simplePos="0" relativeHeight="251680768" behindDoc="1" locked="0" layoutInCell="1" allowOverlap="1">
            <wp:simplePos x="0" y="0"/>
            <wp:positionH relativeFrom="column">
              <wp:posOffset>60960</wp:posOffset>
            </wp:positionH>
            <wp:positionV relativeFrom="paragraph">
              <wp:posOffset>-3175</wp:posOffset>
            </wp:positionV>
            <wp:extent cx="2524125" cy="1895475"/>
            <wp:effectExtent l="0" t="0" r="9525" b="9525"/>
            <wp:wrapTight wrapText="bothSides">
              <wp:wrapPolygon>
                <wp:start x="0" y="0"/>
                <wp:lineTo x="0" y="21491"/>
                <wp:lineTo x="21518" y="21491"/>
                <wp:lineTo x="21518" y="0"/>
                <wp:lineTo x="0" y="0"/>
              </wp:wrapPolygon>
            </wp:wrapTight>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Рисунок 60"/>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a:xfrm>
                      <a:off x="0" y="0"/>
                      <a:ext cx="2524125" cy="1895475"/>
                    </a:xfrm>
                    <a:prstGeom prst="rect">
                      <a:avLst/>
                    </a:prstGeom>
                    <a:noFill/>
                  </pic:spPr>
                </pic:pic>
              </a:graphicData>
            </a:graphic>
          </wp:anchor>
        </w:drawing>
      </w:r>
    </w:p>
    <w:p>
      <w:pPr>
        <w:ind w:firstLine="510"/>
        <w:jc w:val="both"/>
        <w:rPr>
          <w:rFonts w:ascii="Times New Roman" w:hAnsi="Times New Roman" w:cs="Times New Roman"/>
          <w:i/>
          <w:sz w:val="27"/>
          <w:szCs w:val="27"/>
          <w:lang w:val="kk-KZ"/>
        </w:rPr>
      </w:pP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Луи де Бройль 15 тамыз1892, диеп – 19 1987 ж. Наурыз, Лувесьен) – Француз Өлшем пропорционалдығы теориялық физик, кванттық механиканың негізін қалаушылардың бірі, 1929 жылғы физика бойынша Нобель сыйлығының лауреаты.</w:t>
      </w:r>
    </w:p>
    <w:p>
      <w:pPr>
        <w:ind w:firstLine="510"/>
        <w:jc w:val="both"/>
        <w:rPr>
          <w:rFonts w:ascii="Times New Roman" w:hAnsi="Times New Roman" w:cs="Times New Roman"/>
          <w:sz w:val="27"/>
          <w:szCs w:val="27"/>
          <w:lang w:val="kk-KZ"/>
        </w:rPr>
      </w:pPr>
    </w:p>
    <w:p>
      <w:pPr>
        <w:ind w:firstLine="510"/>
        <w:jc w:val="both"/>
        <w:rPr>
          <w:rFonts w:ascii="Times New Roman" w:hAnsi="Times New Roman" w:cs="Times New Roman"/>
          <w:sz w:val="27"/>
          <w:szCs w:val="27"/>
          <w:lang w:val="kk-KZ"/>
        </w:rPr>
      </w:pPr>
    </w:p>
    <w:p>
      <w:pPr>
        <w:ind w:firstLine="510"/>
        <w:jc w:val="both"/>
        <w:rPr>
          <w:rFonts w:ascii="Times New Roman" w:hAnsi="Times New Roman" w:cs="Times New Roman"/>
          <w:sz w:val="27"/>
          <w:szCs w:val="27"/>
          <w:lang w:val="kk-KZ"/>
        </w:rPr>
      </w:pPr>
    </w:p>
    <w:p>
      <w:pPr>
        <w:ind w:firstLine="510"/>
        <w:jc w:val="both"/>
        <w:rPr>
          <w:rFonts w:ascii="Times New Roman" w:hAnsi="Times New Roman" w:cs="Times New Roman"/>
          <w:sz w:val="27"/>
          <w:szCs w:val="27"/>
          <w:lang w:val="kk-KZ"/>
        </w:rPr>
      </w:pP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Өзін-өзі бақылауға арналған сұрақтар</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1.</w:t>
      </w:r>
      <w:r>
        <w:rPr>
          <w:rFonts w:ascii="Times New Roman" w:hAnsi="Times New Roman" w:cs="Times New Roman"/>
          <w:sz w:val="27"/>
          <w:szCs w:val="27"/>
          <w:lang w:val="kk-KZ"/>
        </w:rPr>
        <w:tab/>
      </w:r>
      <w:r>
        <w:rPr>
          <w:rFonts w:ascii="Times New Roman" w:hAnsi="Times New Roman" w:cs="Times New Roman"/>
          <w:sz w:val="27"/>
          <w:szCs w:val="27"/>
          <w:lang w:val="kk-KZ"/>
        </w:rPr>
        <w:t>Өлшем әсері қандай?</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2.</w:t>
      </w:r>
      <w:r>
        <w:rPr>
          <w:rFonts w:ascii="Times New Roman" w:hAnsi="Times New Roman" w:cs="Times New Roman"/>
          <w:sz w:val="27"/>
          <w:szCs w:val="27"/>
          <w:lang w:val="kk-KZ"/>
        </w:rPr>
        <w:tab/>
      </w:r>
      <w:r>
        <w:rPr>
          <w:rFonts w:ascii="Times New Roman" w:hAnsi="Times New Roman" w:cs="Times New Roman"/>
          <w:sz w:val="27"/>
          <w:szCs w:val="27"/>
          <w:lang w:val="kk-KZ"/>
        </w:rPr>
        <w:t>Өлшемді әсердің көріністері қандай?</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3.</w:t>
      </w:r>
      <w:r>
        <w:rPr>
          <w:rFonts w:ascii="Times New Roman" w:hAnsi="Times New Roman" w:cs="Times New Roman"/>
          <w:sz w:val="27"/>
          <w:szCs w:val="27"/>
          <w:lang w:val="kk-KZ"/>
        </w:rPr>
        <w:tab/>
      </w:r>
      <w:r>
        <w:rPr>
          <w:rFonts w:ascii="Times New Roman" w:hAnsi="Times New Roman" w:cs="Times New Roman"/>
          <w:sz w:val="27"/>
          <w:szCs w:val="27"/>
          <w:lang w:val="kk-KZ"/>
        </w:rPr>
        <w:t>Наноматериалдардың ерекшелігі неде?</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4.</w:t>
      </w:r>
      <w:r>
        <w:rPr>
          <w:rFonts w:ascii="Times New Roman" w:hAnsi="Times New Roman" w:cs="Times New Roman"/>
          <w:sz w:val="27"/>
          <w:szCs w:val="27"/>
          <w:lang w:val="kk-KZ"/>
        </w:rPr>
        <w:tab/>
      </w:r>
      <w:r>
        <w:rPr>
          <w:rFonts w:ascii="Times New Roman" w:hAnsi="Times New Roman" w:cs="Times New Roman"/>
          <w:sz w:val="27"/>
          <w:szCs w:val="27"/>
          <w:lang w:val="kk-KZ"/>
        </w:rPr>
        <w:t>Наноөлшемді нысандардағы өлшемдік әсерлердің физикалық себептері қандай?</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5.</w:t>
      </w:r>
      <w:r>
        <w:rPr>
          <w:rFonts w:ascii="Times New Roman" w:hAnsi="Times New Roman" w:cs="Times New Roman"/>
          <w:sz w:val="27"/>
          <w:szCs w:val="27"/>
          <w:lang w:val="kk-KZ"/>
        </w:rPr>
        <w:tab/>
      </w:r>
      <w:r>
        <w:rPr>
          <w:rFonts w:ascii="Times New Roman" w:hAnsi="Times New Roman" w:cs="Times New Roman"/>
          <w:sz w:val="27"/>
          <w:szCs w:val="27"/>
          <w:lang w:val="kk-KZ"/>
        </w:rPr>
        <w:t>Наноматериалдардың физикалық - механикалық, электрлік, магниттік, термиялық, оптикалық қасиеттерінің ерекшеліктері қандай?</w:t>
      </w:r>
    </w:p>
    <w:p>
      <w:pPr>
        <w:widowControl/>
        <w:spacing w:after="200" w:line="276" w:lineRule="auto"/>
        <w:rPr>
          <w:rFonts w:ascii="Times New Roman" w:hAnsi="Times New Roman" w:cs="Times New Roman"/>
          <w:sz w:val="27"/>
          <w:szCs w:val="27"/>
          <w:lang w:val="kk-KZ"/>
        </w:rPr>
      </w:pPr>
      <w:r>
        <w:rPr>
          <w:rFonts w:ascii="Times New Roman" w:hAnsi="Times New Roman" w:cs="Times New Roman"/>
          <w:sz w:val="27"/>
          <w:szCs w:val="27"/>
          <w:lang w:val="kk-KZ"/>
        </w:rPr>
        <w:br w:type="page"/>
      </w:r>
    </w:p>
    <w:p>
      <w:pPr>
        <w:ind w:firstLine="510"/>
        <w:jc w:val="center"/>
        <w:rPr>
          <w:rFonts w:ascii="Times New Roman" w:hAnsi="Times New Roman" w:cs="Times New Roman"/>
          <w:b/>
          <w:sz w:val="27"/>
          <w:szCs w:val="27"/>
          <w:lang w:val="kk-KZ"/>
        </w:rPr>
      </w:pPr>
      <w:r>
        <w:rPr>
          <w:rFonts w:ascii="Times New Roman" w:hAnsi="Times New Roman" w:cs="Times New Roman"/>
          <w:b/>
          <w:sz w:val="27"/>
          <w:szCs w:val="27"/>
          <w:lang w:val="kk-KZ"/>
        </w:rPr>
        <w:t>5.ТАРАУ</w:t>
      </w:r>
      <w:r>
        <w:rPr>
          <w:rFonts w:ascii="Times New Roman" w:hAnsi="Times New Roman" w:cs="Times New Roman"/>
          <w:b/>
          <w:sz w:val="27"/>
          <w:szCs w:val="27"/>
          <w:lang w:val="kk-KZ"/>
        </w:rPr>
        <w:tab/>
      </w:r>
      <w:r>
        <w:rPr>
          <w:rFonts w:ascii="Times New Roman" w:hAnsi="Times New Roman" w:cs="Times New Roman"/>
          <w:b/>
          <w:sz w:val="27"/>
          <w:szCs w:val="27"/>
          <w:lang w:val="kk-KZ"/>
        </w:rPr>
        <w:t>БИОМИМЕТИКА ЖӘНЕ НАНОМАТЕРИАЛДАР</w:t>
      </w:r>
    </w:p>
    <w:p>
      <w:pPr>
        <w:ind w:firstLine="510"/>
        <w:jc w:val="center"/>
        <w:rPr>
          <w:rFonts w:ascii="Times New Roman" w:hAnsi="Times New Roman" w:cs="Times New Roman"/>
          <w:b/>
          <w:sz w:val="27"/>
          <w:szCs w:val="27"/>
          <w:lang w:val="kk-KZ"/>
        </w:rPr>
      </w:pPr>
    </w:p>
    <w:p>
      <w:pPr>
        <w:rPr>
          <w:rFonts w:ascii="Times New Roman" w:hAnsi="Times New Roman" w:cs="Times New Roman"/>
          <w:b/>
          <w:sz w:val="27"/>
          <w:szCs w:val="27"/>
          <w:lang w:val="kk-KZ"/>
        </w:rPr>
        <w:sectPr>
          <w:type w:val="continuous"/>
          <w:pgSz w:w="11906" w:h="16838"/>
          <w:pgMar w:top="1701" w:right="1134" w:bottom="850" w:left="1134" w:header="709" w:footer="709" w:gutter="0"/>
          <w:cols w:space="709" w:num="1"/>
          <w:docGrid w:linePitch="360" w:charSpace="0"/>
        </w:sectPr>
      </w:pPr>
    </w:p>
    <w:p>
      <w:pPr>
        <w:rPr>
          <w:rFonts w:ascii="Times New Roman" w:hAnsi="Times New Roman" w:cs="Times New Roman"/>
          <w:b/>
          <w:sz w:val="27"/>
          <w:szCs w:val="27"/>
          <w:lang w:val="kk-KZ"/>
        </w:rPr>
      </w:pPr>
    </w:p>
    <w:p>
      <w:pPr>
        <w:ind w:firstLine="510"/>
        <w:jc w:val="center"/>
        <w:rPr>
          <w:rFonts w:ascii="Times New Roman" w:hAnsi="Times New Roman" w:cs="Times New Roman"/>
          <w:b/>
          <w:sz w:val="27"/>
          <w:szCs w:val="27"/>
          <w:lang w:val="kk-KZ"/>
        </w:rPr>
      </w:pPr>
    </w:p>
    <w:p>
      <w:pPr>
        <w:rPr>
          <w:rFonts w:ascii="Times New Roman" w:hAnsi="Times New Roman" w:cs="Times New Roman"/>
          <w:b/>
          <w:sz w:val="27"/>
          <w:szCs w:val="27"/>
          <w:lang w:val="kk-KZ"/>
        </w:rPr>
      </w:pPr>
    </w:p>
    <w:p>
      <w:pPr>
        <w:ind w:firstLine="510"/>
        <w:jc w:val="center"/>
        <w:rPr>
          <w:rFonts w:ascii="Times New Roman" w:hAnsi="Times New Roman" w:cs="Times New Roman"/>
          <w:b/>
          <w:sz w:val="27"/>
          <w:szCs w:val="27"/>
          <w:lang w:val="kk-KZ"/>
        </w:rPr>
      </w:pPr>
    </w:p>
    <w:p>
      <w:pPr>
        <w:ind w:firstLine="510"/>
        <w:jc w:val="center"/>
        <w:rPr>
          <w:rFonts w:ascii="Times New Roman" w:hAnsi="Times New Roman" w:cs="Times New Roman"/>
          <w:b/>
          <w:sz w:val="27"/>
          <w:szCs w:val="27"/>
          <w:lang w:val="kk-KZ"/>
        </w:rPr>
      </w:pPr>
    </w:p>
    <w:p>
      <w:pPr>
        <w:ind w:firstLine="510"/>
        <w:jc w:val="center"/>
        <w:rPr>
          <w:rFonts w:ascii="Times New Roman" w:hAnsi="Times New Roman" w:cs="Times New Roman"/>
          <w:b/>
          <w:sz w:val="27"/>
          <w:szCs w:val="27"/>
          <w:lang w:val="kk-KZ"/>
        </w:rPr>
      </w:pPr>
    </w:p>
    <w:p>
      <w:pPr>
        <w:ind w:firstLine="510"/>
        <w:jc w:val="center"/>
        <w:rPr>
          <w:rFonts w:ascii="Times New Roman" w:hAnsi="Times New Roman" w:cs="Times New Roman"/>
          <w:b/>
          <w:sz w:val="27"/>
          <w:szCs w:val="27"/>
          <w:lang w:val="kk-KZ"/>
        </w:rPr>
      </w:pPr>
    </w:p>
    <w:p>
      <w:pPr>
        <w:ind w:firstLine="510"/>
        <w:jc w:val="center"/>
        <w:rPr>
          <w:rFonts w:ascii="Times New Roman" w:hAnsi="Times New Roman" w:cs="Times New Roman"/>
          <w:b/>
          <w:sz w:val="27"/>
          <w:szCs w:val="27"/>
          <w:lang w:val="kk-KZ"/>
        </w:rPr>
      </w:pPr>
    </w:p>
    <w:p>
      <w:pPr>
        <w:ind w:firstLine="510"/>
        <w:jc w:val="center"/>
        <w:rPr>
          <w:rFonts w:ascii="Times New Roman" w:hAnsi="Times New Roman" w:cs="Times New Roman"/>
          <w:b/>
          <w:sz w:val="27"/>
          <w:szCs w:val="27"/>
          <w:lang w:val="kk-KZ"/>
        </w:rPr>
      </w:pPr>
    </w:p>
    <w:p>
      <w:pPr>
        <w:ind w:firstLine="510"/>
        <w:jc w:val="center"/>
        <w:rPr>
          <w:rFonts w:ascii="Times New Roman" w:hAnsi="Times New Roman" w:cs="Times New Roman"/>
          <w:b/>
          <w:sz w:val="27"/>
          <w:szCs w:val="27"/>
          <w:lang w:val="kk-KZ"/>
        </w:rPr>
      </w:pPr>
    </w:p>
    <w:p>
      <w:pPr>
        <w:ind w:firstLine="510"/>
        <w:jc w:val="center"/>
        <w:rPr>
          <w:rFonts w:ascii="Times New Roman" w:hAnsi="Times New Roman" w:cs="Times New Roman"/>
          <w:b/>
          <w:sz w:val="27"/>
          <w:szCs w:val="27"/>
          <w:lang w:val="kk-KZ"/>
        </w:rPr>
      </w:pPr>
    </w:p>
    <w:p>
      <w:pPr>
        <w:ind w:firstLine="510"/>
        <w:jc w:val="both"/>
        <w:rPr>
          <w:rFonts w:ascii="Times New Roman" w:hAnsi="Times New Roman" w:cs="Times New Roman"/>
          <w:i/>
          <w:sz w:val="27"/>
          <w:szCs w:val="27"/>
          <w:lang w:val="kk-KZ"/>
        </w:rPr>
      </w:pPr>
      <w:r>
        <w:rPr>
          <w:rFonts w:ascii="Times New Roman" w:hAnsi="Times New Roman" w:cs="Times New Roman"/>
          <w:i/>
          <w:sz w:val="27"/>
          <w:szCs w:val="27"/>
          <w:lang w:val="kk-KZ"/>
        </w:rPr>
        <w:t>Табиғат бәріне қамқорлық жасағаны сонша, сіз барлық жерде үйренуге болатын нәрсені табасыз.</w:t>
      </w:r>
    </w:p>
    <w:p>
      <w:pPr>
        <w:ind w:firstLine="510"/>
        <w:jc w:val="right"/>
        <w:rPr>
          <w:rFonts w:ascii="Times New Roman" w:hAnsi="Times New Roman" w:cs="Times New Roman"/>
          <w:i/>
          <w:sz w:val="27"/>
          <w:szCs w:val="27"/>
          <w:lang w:val="kk-KZ"/>
        </w:rPr>
      </w:pPr>
      <w:r>
        <w:rPr>
          <w:rFonts w:ascii="Times New Roman" w:hAnsi="Times New Roman" w:cs="Times New Roman"/>
          <w:i/>
          <w:sz w:val="27"/>
          <w:szCs w:val="27"/>
          <w:lang w:val="kk-KZ"/>
        </w:rPr>
        <w:t>Леонардо да Винчи</w:t>
      </w:r>
    </w:p>
    <w:p>
      <w:pPr>
        <w:ind w:firstLine="510"/>
        <w:jc w:val="right"/>
        <w:rPr>
          <w:rFonts w:ascii="Times New Roman" w:hAnsi="Times New Roman" w:cs="Times New Roman"/>
          <w:i/>
          <w:sz w:val="27"/>
          <w:szCs w:val="27"/>
          <w:lang w:val="kk-KZ"/>
        </w:rPr>
      </w:pPr>
    </w:p>
    <w:p>
      <w:pPr>
        <w:ind w:firstLine="510"/>
        <w:jc w:val="both"/>
        <w:rPr>
          <w:rFonts w:ascii="Times New Roman" w:hAnsi="Times New Roman" w:cs="Times New Roman"/>
          <w:i/>
          <w:sz w:val="27"/>
          <w:szCs w:val="27"/>
          <w:lang w:val="kk-KZ"/>
        </w:rPr>
      </w:pPr>
      <w:r>
        <w:rPr>
          <w:rFonts w:ascii="Times New Roman" w:hAnsi="Times New Roman" w:cs="Times New Roman"/>
          <w:i/>
          <w:sz w:val="27"/>
          <w:szCs w:val="27"/>
          <w:lang w:val="kk-KZ"/>
        </w:rPr>
        <w:t>Табиғаттан артық өнертапқыш ештеңе жоқ.</w:t>
      </w:r>
    </w:p>
    <w:p>
      <w:pPr>
        <w:ind w:firstLine="510"/>
        <w:jc w:val="right"/>
        <w:rPr>
          <w:rFonts w:ascii="Times New Roman" w:hAnsi="Times New Roman" w:cs="Times New Roman"/>
          <w:i/>
          <w:sz w:val="27"/>
          <w:szCs w:val="27"/>
          <w:lang w:val="kk-KZ"/>
        </w:rPr>
      </w:pPr>
      <w:r>
        <w:rPr>
          <w:rFonts w:ascii="Times New Roman" w:hAnsi="Times New Roman" w:cs="Times New Roman"/>
          <w:i/>
          <w:sz w:val="27"/>
          <w:szCs w:val="27"/>
          <w:lang w:val="kk-KZ"/>
        </w:rPr>
        <w:t>Цицерон Марк Туллий</w:t>
      </w:r>
    </w:p>
    <w:p>
      <w:pPr>
        <w:jc w:val="both"/>
        <w:rPr>
          <w:rFonts w:ascii="Times New Roman" w:hAnsi="Times New Roman" w:cs="Times New Roman"/>
          <w:sz w:val="27"/>
          <w:szCs w:val="27"/>
          <w:lang w:val="kk-KZ"/>
        </w:rPr>
      </w:pPr>
    </w:p>
    <w:p>
      <w:pPr>
        <w:ind w:firstLine="510"/>
        <w:jc w:val="both"/>
        <w:rPr>
          <w:rFonts w:ascii="Times New Roman" w:hAnsi="Times New Roman" w:cs="Times New Roman"/>
          <w:sz w:val="27"/>
          <w:szCs w:val="27"/>
          <w:lang w:val="kk-KZ"/>
        </w:rPr>
        <w:sectPr>
          <w:type w:val="continuous"/>
          <w:pgSz w:w="11906" w:h="16838"/>
          <w:pgMar w:top="1701" w:right="1134" w:bottom="850" w:left="1134" w:header="709" w:footer="709" w:gutter="0"/>
          <w:cols w:space="709" w:num="2"/>
          <w:docGrid w:linePitch="360" w:charSpace="0"/>
        </w:sectPr>
      </w:pPr>
    </w:p>
    <w:p>
      <w:pPr>
        <w:ind w:firstLine="510"/>
        <w:jc w:val="center"/>
        <w:rPr>
          <w:rFonts w:ascii="Times New Roman" w:hAnsi="Times New Roman" w:cs="Times New Roman"/>
          <w:b/>
          <w:sz w:val="27"/>
          <w:szCs w:val="27"/>
          <w:lang w:val="kk-KZ"/>
        </w:rPr>
      </w:pPr>
      <w:r>
        <w:rPr>
          <w:rFonts w:ascii="Times New Roman" w:hAnsi="Times New Roman" w:cs="Times New Roman"/>
          <w:b/>
          <w:sz w:val="27"/>
          <w:szCs w:val="27"/>
          <w:lang w:val="kk-KZ"/>
        </w:rPr>
        <w:t>5.1.</w:t>
      </w:r>
      <w:r>
        <w:rPr>
          <w:rFonts w:ascii="Times New Roman" w:hAnsi="Times New Roman" w:cs="Times New Roman"/>
          <w:b/>
          <w:sz w:val="27"/>
          <w:szCs w:val="27"/>
          <w:lang w:val="kk-KZ"/>
        </w:rPr>
        <w:tab/>
      </w:r>
      <w:r>
        <w:rPr>
          <w:rFonts w:ascii="Times New Roman" w:hAnsi="Times New Roman" w:cs="Times New Roman"/>
          <w:b/>
          <w:sz w:val="27"/>
          <w:szCs w:val="27"/>
          <w:lang w:val="kk-KZ"/>
        </w:rPr>
        <w:t>Биомиметика</w:t>
      </w:r>
    </w:p>
    <w:p>
      <w:pPr>
        <w:ind w:firstLine="510"/>
        <w:jc w:val="center"/>
        <w:rPr>
          <w:rFonts w:ascii="Times New Roman" w:hAnsi="Times New Roman" w:cs="Times New Roman"/>
          <w:b/>
          <w:sz w:val="27"/>
          <w:szCs w:val="27"/>
          <w:lang w:val="kk-KZ"/>
        </w:rPr>
      </w:pP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Адамдар әрқашан табиғатқа еліктеп, одан үйренді. Мысал ретінде еліктеуге болады икардың балауыз қанаттары, қабыршақты сауыт рим легионерлері, Леонардо да Винчидің ұшатын машиналары, заманауи табиғат принциптерін қолданатын Velcro бекіткіштері.</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Ғылым бөлімі бар-биомиметика (грек тілінен. bios-өмір және mimesis-еліктеу, еліктеу). Биомиметика жасаумен айналысады жұмыс негізінде материалдар, технологиялар, процестер мен құрылғылар идеялар қолданылады,</w:t>
      </w:r>
    </w:p>
    <w:p>
      <w:pPr>
        <w:jc w:val="both"/>
        <w:rPr>
          <w:rFonts w:ascii="Times New Roman" w:hAnsi="Times New Roman" w:cs="Times New Roman"/>
          <w:sz w:val="27"/>
          <w:szCs w:val="27"/>
          <w:lang w:val="kk-KZ"/>
        </w:rPr>
      </w:pPr>
      <w:r>
        <w:rPr>
          <w:rFonts w:ascii="Times New Roman" w:hAnsi="Times New Roman" w:cs="Times New Roman"/>
          <w:sz w:val="27"/>
          <w:szCs w:val="27"/>
          <w:lang w:val="kk-KZ"/>
        </w:rPr>
        <w:t>табиғаттан алынған.</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bidi="ar-SA"/>
        </w:rPr>
        <w:drawing>
          <wp:anchor distT="0" distB="0" distL="114300" distR="114300" simplePos="0" relativeHeight="251681792" behindDoc="1" locked="0" layoutInCell="1" allowOverlap="1">
            <wp:simplePos x="0" y="0"/>
            <wp:positionH relativeFrom="column">
              <wp:posOffset>-5715</wp:posOffset>
            </wp:positionH>
            <wp:positionV relativeFrom="paragraph">
              <wp:posOffset>743585</wp:posOffset>
            </wp:positionV>
            <wp:extent cx="3390265" cy="2552065"/>
            <wp:effectExtent l="0" t="0" r="635" b="635"/>
            <wp:wrapTight wrapText="bothSides">
              <wp:wrapPolygon>
                <wp:start x="0" y="0"/>
                <wp:lineTo x="0" y="21444"/>
                <wp:lineTo x="21483" y="21444"/>
                <wp:lineTo x="21483" y="0"/>
                <wp:lineTo x="0" y="0"/>
              </wp:wrapPolygon>
            </wp:wrapTight>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Рисунок 6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a:xfrm>
                      <a:off x="0" y="0"/>
                      <a:ext cx="3390265" cy="2552065"/>
                    </a:xfrm>
                    <a:prstGeom prst="rect">
                      <a:avLst/>
                    </a:prstGeom>
                    <a:noFill/>
                  </pic:spPr>
                </pic:pic>
              </a:graphicData>
            </a:graphic>
          </wp:anchor>
        </w:drawing>
      </w:r>
      <w:r>
        <w:rPr>
          <w:rFonts w:ascii="Times New Roman" w:hAnsi="Times New Roman" w:cs="Times New Roman"/>
          <w:sz w:val="27"/>
          <w:szCs w:val="27"/>
          <w:lang w:val="kk-KZ"/>
        </w:rPr>
        <w:t>Тарих.</w:t>
      </w:r>
      <w:r>
        <w:rPr>
          <w:rFonts w:ascii="Times New Roman" w:hAnsi="Times New Roman" w:cs="Times New Roman"/>
          <w:sz w:val="27"/>
          <w:szCs w:val="27"/>
          <w:lang w:val="kk-KZ"/>
        </w:rPr>
        <w:tab/>
      </w:r>
      <w:r>
        <w:rPr>
          <w:rFonts w:ascii="Times New Roman" w:hAnsi="Times New Roman" w:cs="Times New Roman"/>
          <w:sz w:val="27"/>
          <w:szCs w:val="27"/>
          <w:lang w:val="kk-KZ"/>
        </w:rPr>
        <w:t>Идея тірі туралы білімді қолдану табиғатты шешу үшін инженерлік міндеттер Леонардоға тиесілі иә Винчи тырысты орнитоптер құрыңыз - с ұшу аппараты сияқты қанаттарын бұлғау құстар (сурет. 5.1). Бірақ терминнің өзі биомиметика (немесе бионика) олар көп қолдана бастады кейінірек-1958 жылы американдық ғалым Джек Э. Стила. Жалпыға ортақ терминді қолдану</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Бастапқыда тірі жүйелердің құрылымы мен қызметін кеңінен зерттеу олардың техникалық жүйелермен ортақтығын анықтау және пайдалану жаңа материалдар жасау үшін тірі организмдер туралы алынған білім және</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xml:space="preserve"> </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Сурет. 5.1. Орнитоптер-ұшу аппараты</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Леонардо да Винчи қанаттарын қағып,</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құстар сияқты</w:t>
      </w:r>
    </w:p>
    <w:p>
      <w:pPr>
        <w:jc w:val="both"/>
        <w:rPr>
          <w:rFonts w:ascii="Times New Roman" w:hAnsi="Times New Roman" w:cs="Times New Roman"/>
          <w:sz w:val="27"/>
          <w:szCs w:val="27"/>
          <w:lang w:val="kk-KZ"/>
        </w:rPr>
      </w:pPr>
    </w:p>
    <w:p>
      <w:pPr>
        <w:jc w:val="both"/>
        <w:rPr>
          <w:rFonts w:ascii="Times New Roman" w:hAnsi="Times New Roman" w:cs="Times New Roman"/>
          <w:sz w:val="27"/>
          <w:szCs w:val="27"/>
          <w:lang w:val="kk-KZ"/>
        </w:rPr>
      </w:pPr>
    </w:p>
    <w:p>
      <w:pPr>
        <w:jc w:val="both"/>
        <w:rPr>
          <w:rFonts w:ascii="Times New Roman" w:hAnsi="Times New Roman" w:cs="Times New Roman"/>
          <w:sz w:val="27"/>
          <w:szCs w:val="27"/>
          <w:lang w:val="kk-KZ"/>
        </w:rPr>
      </w:pPr>
      <w:r>
        <w:rPr>
          <w:rFonts w:ascii="Times New Roman" w:hAnsi="Times New Roman" w:cs="Times New Roman"/>
          <w:sz w:val="27"/>
          <w:szCs w:val="27"/>
          <w:lang w:val="kk-KZ"/>
        </w:rPr>
        <w:t>"бионика" өткен ғасырдың 70-жылдарынан бастап пайда болды. кибернетика ғылымы ұсынған машиналар. Оның тақырыбы тірі организмдер мен машиналарды басқару мен байланыстырудың жалпы принциптерін қарастыру болды.</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Биомиметика әдісін 1889 жылы Эйфель мұнарасының сызбасын салған Эйфель қолданды. Оның дизайнына ол профессор Герман фон Мейердің ғылыми жұмысын негіздеді, ол феморальды бастың сүйек құрылымын оның иілген жерінде және буынға бұрышпен енген жерінде зерттей отырып, оның дене салмағының астында сынбайтынын анықтады (сурет. 5.2).</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xml:space="preserve"> </w:t>
      </w:r>
      <w:r>
        <w:rPr>
          <w:rFonts w:ascii="Times New Roman" w:hAnsi="Times New Roman" w:cs="Times New Roman"/>
          <w:sz w:val="27"/>
          <w:szCs w:val="27"/>
          <w:lang w:bidi="ar-SA"/>
        </w:rPr>
        <w:drawing>
          <wp:inline distT="0" distB="0" distL="0" distR="0">
            <wp:extent cx="5942965" cy="2542540"/>
            <wp:effectExtent l="0" t="0" r="635"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Рисунок 6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a:xfrm>
                      <a:off x="0" y="0"/>
                      <a:ext cx="5942965" cy="2542540"/>
                    </a:xfrm>
                    <a:prstGeom prst="rect">
                      <a:avLst/>
                    </a:prstGeom>
                    <a:noFill/>
                  </pic:spPr>
                </pic:pic>
              </a:graphicData>
            </a:graphic>
          </wp:inline>
        </w:drawing>
      </w:r>
    </w:p>
    <w:p>
      <w:pPr>
        <w:ind w:firstLine="510"/>
        <w:jc w:val="center"/>
        <w:rPr>
          <w:rFonts w:ascii="Times New Roman" w:hAnsi="Times New Roman" w:cs="Times New Roman"/>
          <w:sz w:val="27"/>
          <w:szCs w:val="27"/>
          <w:lang w:val="kk-KZ"/>
        </w:rPr>
      </w:pPr>
      <w:r>
        <w:rPr>
          <w:rFonts w:ascii="Times New Roman" w:hAnsi="Times New Roman" w:cs="Times New Roman"/>
          <w:sz w:val="27"/>
          <w:szCs w:val="27"/>
          <w:lang w:val="kk-KZ"/>
        </w:rPr>
        <w:t>Сурет. 5.2. Эйфель мұнарасының дизайны (сол жақта) және сүйек құрылымы</w:t>
      </w:r>
    </w:p>
    <w:p>
      <w:pPr>
        <w:ind w:firstLine="510"/>
        <w:jc w:val="center"/>
        <w:rPr>
          <w:rFonts w:ascii="Times New Roman" w:hAnsi="Times New Roman" w:cs="Times New Roman"/>
          <w:sz w:val="27"/>
          <w:szCs w:val="27"/>
          <w:lang w:val="kk-KZ"/>
        </w:rPr>
      </w:pP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1960 жылы Дайтонда (АҚШ) биомиметика бойынша алғашқы симпозиум өтті, ол жаңа ғылымның дүниеге келуін ресми түрде бекітті. Ресейде "биомиметика" терминінің орнына "бионика" термині жиі қолданылатынын ескеріңіз. Биомиметика табиғаттан идеялар алады және оларды адамзаттың практикалық мәселелерін шешу үшін пайдаланады. Биомиметиканың бірнеше түрі бар:</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биологиялық жүйелерде болатын процестерді зерттейтін биологиялық биомиметика;</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осы процестердің математикалық модельдерін жасайтын теориялық биомиметика;</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инженерлік есептерді шешу үшін теориялық биомиметика модельдерін қолданатын техникалық биомиметика.</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Биомиметика соңғы уақытта қарқынды дамып келеді. Мұндай дамудың ынталандыруы табиғаттың миниатюралық құрылымдарын үлкен дәлдікпен көшіруге мүмкіндік беретін нанотехнологиялардың дамуы болды.</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Табиғи құрылымдардың негізгі артықшылықтарын қарастырыңыз.</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Энергия тиімділігі.</w:t>
      </w:r>
      <w:r>
        <w:rPr>
          <w:rFonts w:ascii="Times New Roman" w:hAnsi="Times New Roman" w:cs="Times New Roman"/>
          <w:sz w:val="27"/>
          <w:szCs w:val="27"/>
          <w:lang w:val="kk-KZ"/>
        </w:rPr>
        <w:tab/>
      </w:r>
      <w:r>
        <w:rPr>
          <w:rFonts w:ascii="Times New Roman" w:hAnsi="Times New Roman" w:cs="Times New Roman"/>
          <w:sz w:val="27"/>
          <w:szCs w:val="27"/>
          <w:lang w:val="kk-KZ"/>
        </w:rPr>
        <w:t>Тірі организмдер мыналарға қабілетті жануарлардың бірегей метаболизміне және өмірдің әртүрлі формалары арасындағы энергия алмасуына негізделген энергияның ең аз мөлшерін тұтыну кезіндегі тіршілік әрекеті. Табиғаттың инженерлік шешімдерін қолдана отырып, заманауи технологиялардың энергия тиімділігін едәуір арттыруға болады.</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Арзан өмір сүрудің кең таралуымен анықталады саны.</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Сапа табиғи материалдардың қасиеттерімен анықталады, жасандылармен салыстырғанда ең жақсы. Мысалы, бұғы материалы мүйіздер керамикалық композиттің ең жақсы үлгілеріне қарағанда әлдеқайда күшті, адам жасаған.</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Бейімделу. Биологиялық объектінің формасы әдетте жасалады ұзақ мерзімді ескере отырып, ұзақ бейімделу процесінің нәтижесі достық және агрессивті факторлардың әсері. Процестер өсу мен даму жасушалық жүйеде интерактивті реттеуді қамтиды деңгейінде. Мұның бәрі керемет беріктікті қамтамасыз етеді өмір бойы өнімдер. Мұндай бейімделу қалыптау процесі бірегей бейімделгіштің пайда болуына әкеледі интеллектуалды жүйе деп аталатын құрылымдар.</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Табиғи құрылымдар мен процестер қазірдің өзінде жаңаларында қолданылады технологиялар мен материалдар. Снежинкаларды қалыптастыру кезінде өзін-өзі жинау әдістері IBM компаниясы airgap микропроцессорын жасау үшін қолданған. Ара колонияларының мінез-құлқы алгоритмдердің дамуына негіз болды Интернет-серверлерді оңтайландыру.</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Нано-деңгейдегі лотос жапырақтарының құрылымын егжей-тегжейлі зерттеу су мен кірді кетіретін өзін-өзі тазартатын жабын жасауға мүмкіндік берді кәдімгі маталарға қарағанда жақсы. Жыртқыш өсімдіктің аулау жапырағы негізінде Венера ұшқышы, ол жапырақтың пішінін бірден өзгертеді және оны ұстайды осылайша жәндік, Альфред Кросби (Альфред Кросби) және оның әріптестері Амхерст университеті (Массачусетс) полимер жасады кішкентай өзгерістерге ұқсас жауап беретін материал қысым, температура, электр тогының әсері.</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bidi="ar-SA"/>
        </w:rPr>
        <w:drawing>
          <wp:anchor distT="0" distB="0" distL="114300" distR="114300" simplePos="0" relativeHeight="251682816" behindDoc="1" locked="0" layoutInCell="1" allowOverlap="1">
            <wp:simplePos x="0" y="0"/>
            <wp:positionH relativeFrom="column">
              <wp:posOffset>-15240</wp:posOffset>
            </wp:positionH>
            <wp:positionV relativeFrom="paragraph">
              <wp:posOffset>781050</wp:posOffset>
            </wp:positionV>
            <wp:extent cx="3085465" cy="1333500"/>
            <wp:effectExtent l="0" t="0" r="635" b="0"/>
            <wp:wrapTight wrapText="bothSides">
              <wp:wrapPolygon>
                <wp:start x="0" y="0"/>
                <wp:lineTo x="0" y="21291"/>
                <wp:lineTo x="21471" y="21291"/>
                <wp:lineTo x="21471" y="0"/>
                <wp:lineTo x="0" y="0"/>
              </wp:wrapPolygon>
            </wp:wrapTight>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Рисунок 6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a:xfrm>
                      <a:off x="0" y="0"/>
                      <a:ext cx="3085465" cy="1333500"/>
                    </a:xfrm>
                    <a:prstGeom prst="rect">
                      <a:avLst/>
                    </a:prstGeom>
                    <a:noFill/>
                  </pic:spPr>
                </pic:pic>
              </a:graphicData>
            </a:graphic>
          </wp:anchor>
        </w:drawing>
      </w:r>
      <w:r>
        <w:rPr>
          <w:rFonts w:ascii="Times New Roman" w:hAnsi="Times New Roman" w:cs="Times New Roman"/>
          <w:sz w:val="27"/>
          <w:szCs w:val="27"/>
          <w:lang w:val="kk-KZ"/>
        </w:rPr>
        <w:t>Calera Corporation компаниясы экологиялық таза цемент жасады табиғи цементті маржандармен жасауға еліктейтін процестердің негізінде, олар өздерінің өмірлік белсенділігі барысында кальций мен магнийді алады теңіз суы және синтезделеді қалыпты жағдайда карбонаттар температура мен қысым.</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Заманауи қолданылатын талшық телекоммуникациялық желілер, оның қасиеттері ұқсас талшықты-оптикалық терең теңізде кездеседі теңіз губкалары (сурет. 5.3).</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bidi="ar-SA"/>
        </w:rPr>
        <w:drawing>
          <wp:anchor distT="0" distB="0" distL="114300" distR="114300" simplePos="0" relativeHeight="251683840" behindDoc="1" locked="0" layoutInCell="1" allowOverlap="1">
            <wp:simplePos x="0" y="0"/>
            <wp:positionH relativeFrom="column">
              <wp:posOffset>21590</wp:posOffset>
            </wp:positionH>
            <wp:positionV relativeFrom="paragraph">
              <wp:posOffset>74930</wp:posOffset>
            </wp:positionV>
            <wp:extent cx="3047365" cy="962025"/>
            <wp:effectExtent l="0" t="0" r="635" b="9525"/>
            <wp:wrapTight wrapText="bothSides">
              <wp:wrapPolygon>
                <wp:start x="0" y="0"/>
                <wp:lineTo x="0" y="21386"/>
                <wp:lineTo x="21469" y="21386"/>
                <wp:lineTo x="21469" y="0"/>
                <wp:lineTo x="0" y="0"/>
              </wp:wrapPolygon>
            </wp:wrapTight>
            <wp:docPr id="641" name="Рисунок 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1" name="Рисунок 64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a:xfrm>
                      <a:off x="0" y="0"/>
                      <a:ext cx="3047365" cy="962025"/>
                    </a:xfrm>
                    <a:prstGeom prst="rect">
                      <a:avLst/>
                    </a:prstGeom>
                    <a:noFill/>
                  </pic:spPr>
                </pic:pic>
              </a:graphicData>
            </a:graphic>
          </wp:anchor>
        </w:drawing>
      </w:r>
      <w:r>
        <w:rPr>
          <w:rFonts w:ascii="Times New Roman" w:hAnsi="Times New Roman" w:cs="Times New Roman"/>
          <w:sz w:val="27"/>
          <w:szCs w:val="27"/>
          <w:lang w:val="kk-KZ"/>
        </w:rPr>
        <w:t>Сонымен қатар, табиғи талшық жақсы кейбір параметрлер бойынша жасанды. Ол төзімді болды</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xml:space="preserve"> </w:t>
      </w:r>
    </w:p>
    <w:p>
      <w:pPr>
        <w:ind w:firstLine="510"/>
        <w:jc w:val="both"/>
        <w:rPr>
          <w:rFonts w:ascii="Times New Roman" w:hAnsi="Times New Roman" w:cs="Times New Roman"/>
          <w:sz w:val="27"/>
          <w:szCs w:val="27"/>
          <w:lang w:val="kk-KZ"/>
        </w:rPr>
      </w:pPr>
    </w:p>
    <w:p>
      <w:pPr>
        <w:ind w:firstLine="510"/>
        <w:jc w:val="both"/>
        <w:rPr>
          <w:rFonts w:ascii="Times New Roman" w:hAnsi="Times New Roman" w:cs="Times New Roman"/>
          <w:sz w:val="27"/>
          <w:szCs w:val="27"/>
          <w:lang w:val="kk-KZ"/>
        </w:rPr>
      </w:pP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Сурет. 5.3. Теңіз губкаларының талшықтары</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xml:space="preserve"> </w:t>
      </w:r>
    </w:p>
    <w:p>
      <w:pPr>
        <w:ind w:firstLine="510"/>
        <w:jc w:val="both"/>
        <w:rPr>
          <w:rFonts w:ascii="Times New Roman" w:hAnsi="Times New Roman" w:cs="Times New Roman"/>
          <w:sz w:val="27"/>
          <w:szCs w:val="27"/>
          <w:lang w:val="kk-KZ"/>
        </w:rPr>
      </w:pP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әсіресе жыртылу және иілу кезінде, бірақ талшықтың орталық бөлігінде мөлдірлігі төмен. Жасанды талшықтың мұндай механикалық қасиеттері талшықта жарықтар мен жыртылулардың пайда болуына мүмкіндік береді және осылайша оптикалық ақпарат беру желілерін осал етеді, өйткені талшықты ауыстыру өте қымбат операция.</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Нанотехнологиялар молекулаларды манипуляциялауды және бірнеше нанометрдің реті бойынша құрылымдарды құруды қамтиды. Алайда, кейбір тірі организмдер мұны 3,8 миллиард жыл бойы жасап келеді. Тірі жасуша нанометрлік жасуша органеллаларын құру үшін ДНҚ, РНҚ және көптеген ақуыздарды пайдаланады. Сондықтан нанотехнологтар үшін табиғатта теңдесі жоқ наномашиналарды құру үшін табиғи мысалдарды қолдану қисынды болар еді.</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Нанометр деңгейінде табиғатты имитациялау үшін зерттеушілер табиғатта бұрыннан бар мысалдарды қолдана отырып, бірегей қасиеттері бар материалдарды жасау тәсілін қолданды.</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Әрі қарай биомиметиканы қолдану мысалдарын қарастырыңыз:</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супер адгезия - Робот Г еккон, Гекко-скотч;</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супергидрофобтылық және өзін - өзі тазарту-лотос әсері;</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"көбелектің қанаты" құрылымдық бояуы;</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жүзушілерге арналған костюм-акула немесе дельфин терісінің әсері;</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өрмекші Жібек.</w:t>
      </w:r>
    </w:p>
    <w:p>
      <w:pPr>
        <w:ind w:firstLine="510"/>
        <w:jc w:val="both"/>
        <w:rPr>
          <w:rFonts w:ascii="Times New Roman" w:hAnsi="Times New Roman" w:cs="Times New Roman"/>
          <w:sz w:val="27"/>
          <w:szCs w:val="27"/>
          <w:lang w:val="kk-KZ"/>
        </w:rPr>
      </w:pPr>
    </w:p>
    <w:p>
      <w:pPr>
        <w:ind w:firstLine="510"/>
        <w:jc w:val="center"/>
        <w:rPr>
          <w:rFonts w:ascii="Times New Roman" w:hAnsi="Times New Roman" w:cs="Times New Roman"/>
          <w:b/>
          <w:sz w:val="27"/>
          <w:szCs w:val="27"/>
          <w:lang w:val="kk-KZ"/>
        </w:rPr>
      </w:pPr>
      <w:r>
        <w:rPr>
          <w:rFonts w:ascii="Times New Roman" w:hAnsi="Times New Roman" w:cs="Times New Roman"/>
          <w:b/>
          <w:sz w:val="27"/>
          <w:szCs w:val="27"/>
          <w:lang w:val="kk-KZ"/>
        </w:rPr>
        <w:t>5.2.</w:t>
      </w:r>
      <w:r>
        <w:rPr>
          <w:rFonts w:ascii="Times New Roman" w:hAnsi="Times New Roman" w:cs="Times New Roman"/>
          <w:b/>
          <w:sz w:val="27"/>
          <w:szCs w:val="27"/>
          <w:lang w:val="kk-KZ"/>
        </w:rPr>
        <w:tab/>
      </w:r>
      <w:r>
        <w:rPr>
          <w:rFonts w:ascii="Times New Roman" w:hAnsi="Times New Roman" w:cs="Times New Roman"/>
          <w:b/>
          <w:sz w:val="27"/>
          <w:szCs w:val="27"/>
          <w:lang w:val="kk-KZ"/>
        </w:rPr>
        <w:t>Биомиметика және адгезия</w:t>
      </w:r>
    </w:p>
    <w:p>
      <w:pPr>
        <w:ind w:firstLine="510"/>
        <w:jc w:val="both"/>
        <w:rPr>
          <w:rFonts w:ascii="Times New Roman" w:hAnsi="Times New Roman" w:cs="Times New Roman"/>
          <w:sz w:val="27"/>
          <w:szCs w:val="27"/>
          <w:lang w:val="kk-KZ"/>
        </w:rPr>
      </w:pP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Velcro бекіткіштерін бәрі жақсы біледі (сурет. 5.4).</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bidi="ar-SA"/>
        </w:rPr>
        <w:drawing>
          <wp:inline distT="0" distB="0" distL="0" distR="0">
            <wp:extent cx="5676265" cy="2818765"/>
            <wp:effectExtent l="0" t="0" r="635" b="635"/>
            <wp:docPr id="642" name="Рисунок 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2" name="Рисунок 64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a:xfrm>
                      <a:off x="0" y="0"/>
                      <a:ext cx="5676265" cy="2818765"/>
                    </a:xfrm>
                    <a:prstGeom prst="rect">
                      <a:avLst/>
                    </a:prstGeom>
                    <a:noFill/>
                  </pic:spPr>
                </pic:pic>
              </a:graphicData>
            </a:graphic>
          </wp:inline>
        </w:drawing>
      </w:r>
      <w:r>
        <w:rPr>
          <w:rFonts w:ascii="Times New Roman" w:hAnsi="Times New Roman" w:cs="Times New Roman"/>
          <w:sz w:val="27"/>
          <w:szCs w:val="27"/>
          <w:lang w:val="kk-KZ"/>
        </w:rPr>
        <w:t xml:space="preserve"> </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Сурет. 5.4. Тікенді жабысу принципі бойынша жұмыс істейтін Velcro бекіткіші лопуха</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xml:space="preserve"> </w:t>
      </w:r>
    </w:p>
    <w:p>
      <w:pPr>
        <w:ind w:firstLine="510"/>
        <w:jc w:val="both"/>
        <w:rPr>
          <w:rFonts w:ascii="Times New Roman" w:hAnsi="Times New Roman" w:cs="Times New Roman"/>
          <w:sz w:val="27"/>
          <w:szCs w:val="27"/>
          <w:lang w:val="kk-KZ"/>
        </w:rPr>
      </w:pP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Оларды құру идеясы инженер Джордж де пайда болғаны белгілі Мистраль итінің жүнінен бөренелерді жұлып алғанда. Оның жемісі қазіргі уақытта өнертабыстарды сәбилерден бастап барлық адамдар пайдаланады ғарышкерлер. Әрбір ғарыш кемесі ондаған мыңмен жабдықталған шаршы дюйм "Velcro". Онсыз тек қана емес, мүмкін емес нөлдік гравитация жағдайында, сонымен қатар жер жағдайында. Белгілі болғандай, 12,5 шаршы сантиметр "Velcro" 79 кг жүкті көтере алады.</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Бекіткіштер әлемінде не бар екенін асыра айтпай-ақ айтуға болады олармен байланысты, нағыз революция болды. Ғалымдар тобы Мюнхен техникалық университеті тіпті Velcro жасады металл (сурет. 5.5).. Бұл жаңа буын Velcro қасиеттері ерекше: ол бір шаршы метрге 35 тоннаға дейін салмақ көтереді. Бұл ретте қажетті бағыттағы күш, сіз екі жартысын оңай ажырата аласыз және бекіткішті қайта-қайта қолданыңыз</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bidi="ar-SA"/>
        </w:rPr>
        <w:drawing>
          <wp:anchor distT="0" distB="0" distL="114300" distR="114300" simplePos="0" relativeHeight="251684864" behindDoc="1" locked="0" layoutInCell="1" allowOverlap="1">
            <wp:simplePos x="0" y="0"/>
            <wp:positionH relativeFrom="column">
              <wp:posOffset>80010</wp:posOffset>
            </wp:positionH>
            <wp:positionV relativeFrom="paragraph">
              <wp:posOffset>100330</wp:posOffset>
            </wp:positionV>
            <wp:extent cx="3485515" cy="2266950"/>
            <wp:effectExtent l="0" t="0" r="635" b="0"/>
            <wp:wrapTight wrapText="bothSides">
              <wp:wrapPolygon>
                <wp:start x="0" y="0"/>
                <wp:lineTo x="0" y="21418"/>
                <wp:lineTo x="21486" y="21418"/>
                <wp:lineTo x="21486" y="0"/>
                <wp:lineTo x="0" y="0"/>
              </wp:wrapPolygon>
            </wp:wrapTight>
            <wp:docPr id="643" name="Рисунок 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3" name="Рисунок 64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a:xfrm>
                      <a:off x="0" y="0"/>
                      <a:ext cx="3485515" cy="2266950"/>
                    </a:xfrm>
                    <a:prstGeom prst="rect">
                      <a:avLst/>
                    </a:prstGeom>
                    <a:noFill/>
                  </pic:spPr>
                </pic:pic>
              </a:graphicData>
            </a:graphic>
          </wp:anchor>
        </w:drawing>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Velcro қасиеттері құбылысқа байланысты, ол аталады адгезия. Бұл не адгезия?</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Одан да көп 100 жыл бойы ғалымдар тырысты механизмді түсіну жабысу. Естеріңізге сала кетейік біреуіне жабысу беттері екіншісіне адгезия деп аталады (лат. adhaesio-жабысу)</w:t>
      </w:r>
    </w:p>
    <w:p>
      <w:pPr>
        <w:ind w:firstLine="510"/>
        <w:jc w:val="both"/>
        <w:rPr>
          <w:rFonts w:ascii="Times New Roman" w:hAnsi="Times New Roman" w:cs="Times New Roman"/>
          <w:sz w:val="27"/>
          <w:szCs w:val="27"/>
          <w:lang w:val="kk-KZ"/>
        </w:rPr>
      </w:pP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Сурет. 5.5. Ауыр металл Velcro (сурет. 5.6 а), а</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бір материалдың ішіндегі Молекулалардың өзара әрекеттесуі-когезия (сурет. 5.6 б).</w:t>
      </w:r>
    </w:p>
    <w:p>
      <w:pPr>
        <w:ind w:firstLine="510"/>
        <w:jc w:val="both"/>
        <w:rPr>
          <w:rFonts w:ascii="Times New Roman" w:hAnsi="Times New Roman" w:cs="Times New Roman"/>
          <w:sz w:val="27"/>
          <w:szCs w:val="27"/>
          <w:lang w:val="kk-KZ"/>
        </w:rPr>
      </w:pP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xml:space="preserve"> </w:t>
      </w:r>
      <w:r>
        <w:rPr>
          <w:rFonts w:ascii="Times New Roman" w:hAnsi="Times New Roman" w:cs="Times New Roman"/>
          <w:sz w:val="27"/>
          <w:szCs w:val="27"/>
          <w:lang w:bidi="ar-SA"/>
        </w:rPr>
        <w:drawing>
          <wp:inline distT="0" distB="0" distL="0" distR="0">
            <wp:extent cx="4704715" cy="2828290"/>
            <wp:effectExtent l="0" t="0" r="635" b="0"/>
            <wp:docPr id="644" name="Рисунок 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4" name="Рисунок 64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a:xfrm>
                      <a:off x="0" y="0"/>
                      <a:ext cx="4704715" cy="2828290"/>
                    </a:xfrm>
                    <a:prstGeom prst="rect">
                      <a:avLst/>
                    </a:prstGeom>
                    <a:noFill/>
                  </pic:spPr>
                </pic:pic>
              </a:graphicData>
            </a:graphic>
          </wp:inline>
        </w:drawing>
      </w:r>
    </w:p>
    <w:p>
      <w:pPr>
        <w:ind w:firstLine="510"/>
        <w:jc w:val="both"/>
        <w:rPr>
          <w:rFonts w:ascii="Times New Roman" w:hAnsi="Times New Roman" w:cs="Times New Roman"/>
          <w:sz w:val="27"/>
          <w:szCs w:val="27"/>
          <w:lang w:val="kk-KZ"/>
        </w:rPr>
      </w:pP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Адгезия (жабысу) - байланысқан беттердің өзара әрекеттесуі. Адгезиялық байланыстың себептері молекулааралық күштердің немесе химиялық өзара әрекеттесу күштерінің әсері болып табылады. Адгезия қатты заттардың (субстраттардың) жабысқақ зат (желім) көмегімен өзара әрекеттесуін, сондай-ақ қорғаныш немесе сәндік бояу жабынының негізмен байланысын анықтайды.</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Адгезияның келесі түрлері бар.</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сұйықтыққа сұйықтық,</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қатты денеге сұйықтық,</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қатты денеден қатты денеге дейін.</w:t>
      </w:r>
    </w:p>
    <w:p>
      <w:pPr>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Алғашқы екі жағдайда адгезия өте жоғары мәнге жетеді, өйткені беттер арасында толық байланыс пайда болады. Екі қатты дененің адгезиясы аз, өйткені беттер біркелкі емес және тек жеке нүктелерде жанасады.</w:t>
      </w:r>
    </w:p>
    <w:p>
      <w:pPr>
        <w:tabs>
          <w:tab w:val="left" w:pos="1545"/>
        </w:tabs>
        <w:rPr>
          <w:rFonts w:ascii="Times New Roman" w:hAnsi="Times New Roman" w:cs="Times New Roman"/>
          <w:sz w:val="27"/>
          <w:szCs w:val="27"/>
          <w:lang w:val="kk-KZ"/>
        </w:rPr>
      </w:pPr>
    </w:p>
    <w:p>
      <w:pPr>
        <w:tabs>
          <w:tab w:val="left" w:pos="1545"/>
        </w:tabs>
        <w:rPr>
          <w:rFonts w:ascii="Times New Roman" w:hAnsi="Times New Roman" w:cs="Times New Roman"/>
          <w:sz w:val="27"/>
          <w:szCs w:val="27"/>
          <w:lang w:val="kk-KZ"/>
        </w:rPr>
      </w:pPr>
      <w:r>
        <w:rPr>
          <w:rFonts w:ascii="Times New Roman" w:hAnsi="Times New Roman" w:cs="Times New Roman"/>
          <w:sz w:val="27"/>
          <w:szCs w:val="27"/>
          <w:lang w:bidi="ar-SA"/>
        </w:rPr>
        <w:drawing>
          <wp:inline distT="0" distB="0" distL="0" distR="0">
            <wp:extent cx="5847715" cy="1857375"/>
            <wp:effectExtent l="0" t="0" r="635" b="9525"/>
            <wp:docPr id="645" name="Рисунок 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5" name="Рисунок 64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a:xfrm>
                      <a:off x="0" y="0"/>
                      <a:ext cx="5847715" cy="1857375"/>
                    </a:xfrm>
                    <a:prstGeom prst="rect">
                      <a:avLst/>
                    </a:prstGeom>
                    <a:noFill/>
                  </pic:spPr>
                </pic:pic>
              </a:graphicData>
            </a:graphic>
          </wp:inline>
        </w:drawing>
      </w:r>
    </w:p>
    <w:p>
      <w:pPr>
        <w:tabs>
          <w:tab w:val="left" w:pos="1545"/>
        </w:tabs>
        <w:rPr>
          <w:rFonts w:ascii="Times New Roman" w:hAnsi="Times New Roman" w:cs="Times New Roman"/>
          <w:sz w:val="27"/>
          <w:szCs w:val="27"/>
          <w:lang w:val="kk-KZ"/>
        </w:rPr>
      </w:pPr>
    </w:p>
    <w:p>
      <w:pPr>
        <w:tabs>
          <w:tab w:val="left" w:pos="1545"/>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Адгезия және сулану-бұл сұйықтық пен қатты зат жанасқанда пайда болатын бір процестің екі жағы (сурет. 5.7). Адгезия Сұйықтық пен қатты дененің өзара әрекеттесуін тудырады, ал сулану - бұл өзара әрекеттесу нәтижесінде пайда болатын құбылыс. Байланыста болатын біртекті денелердің беттері арасындағы өзара әрекеттесу аутогезия деп аталады.</w:t>
      </w:r>
    </w:p>
    <w:p>
      <w:pPr>
        <w:tabs>
          <w:tab w:val="left" w:pos="1545"/>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Бір материалдың молекулалары арасындағы өзара әрекеттесу когезия деп аталады. Жеткілікті когезияның мысалы ретінде материалдарды мықтап бекітетін желімнің ішіндегі молекулалардың бір-біріне жабысуы болып табылады. Пластилин жағдайында когезия жеткіліксіз. Бұл қарапайым тәжірибемен расталады. Егер сіз екі шыны пластинаны пластилинмен бекітіп, содан кейін оларды әртүрлі бағытта созсаңыз, онда пластилин жыртылады. Күшті желімделген қосылыста адгезия мен когезия күштері салыстырмалы түрде тең болуы керек.</w:t>
      </w:r>
    </w:p>
    <w:p>
      <w:pPr>
        <w:tabs>
          <w:tab w:val="left" w:pos="1545"/>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Адгезия қатты заттардың - субстраттардың - желім затының - желімнің көмегімен желімделуіне, сондай-ақ қорғаныш немесе сәндік бояу жабынының негізге қосылуына әкеледі. Адгезия құрғақ үйкеліс процесінде де маңызды рөл атқарады. Жанасатын беттердің табиғаты бірдей болған жағдайда аутогезия (автогезия)туралы айту керек, бұл полимерлі материалдарды қайта өңдеудің көптеген процестерінің негізінде жатыр. Бірдей беттер ұзақ уақыт байланыста болған кезде және байланыс аймағында дене көлемінің кез-келген нүктесіне тән құрылым орнатылған кезде, аутогезиялық қосылыстың беріктігі материалдың когезиялық беріктігіне жақындайды.</w:t>
      </w:r>
    </w:p>
    <w:p>
      <w:pPr>
        <w:tabs>
          <w:tab w:val="left" w:pos="1545"/>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Екі сұйықтықтың немесе сұйықтықтың және қатты дененің фазааралық бетінде адгезия өте жоғары мәнге жетуі мүмкін, өйткені бұл жағдайда беттер арасындағы байланыс толық болады. Беттердің біркелкіностейстігі мен тек жекелеген нүктелерде жанасуына байланысты екі қатты дененің адгезиясы әдетте аз болады. Алайда, бұл жағдайда жоғары адгезияға қол жеткізуге болады, егер жанасатын денелердің беткі қабаттары пластикалық және жоғары серпімді күйде болса және бір-біріне жеткілікті күшпен басылса. Бұл полимерлі материалдарды желімдеу процесінде қолданылады.</w:t>
      </w:r>
    </w:p>
    <w:p>
      <w:pPr>
        <w:tabs>
          <w:tab w:val="left" w:pos="1545"/>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Полимерлі материалдарды желімдеу-желімдерді қолдана отырып, құрылымдық элементтердің ажырамас байланысын құру әдісі. Желімдеу дәнекерлеуге қарағанда гетерогенді материалдарды біріктіру үшін қолайлы. Бұл әдіс желімделген бөліктердің құрылымы мен қасиеттерін сақтауға және күрделі пішінді үлкен беттерді біріктіруге мүмкіндік береді. Желімдеудің кемшіліктері - жұмыс циклінің едәуір ұзақтығы және күрделі көп операциялық технологияны қолдану қажеттілігі.</w:t>
      </w:r>
    </w:p>
    <w:p>
      <w:pPr>
        <w:tabs>
          <w:tab w:val="left" w:pos="1545"/>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Геккон әсері. Табиғат пен нанотехнология адгезия құбылысына ықпал ететіні белгілі болды. Кішкентай тропикалық геккон кесірткесі қабырғаларда және тіпті төбеде қозғала алады (сурет. 5.8 а). Бұл құпия геккондардың аяқтарында орналасқан көптеген виллалардан тұрады (сурет. 5.8 б).</w:t>
      </w:r>
    </w:p>
    <w:p>
      <w:pPr>
        <w:tabs>
          <w:tab w:val="left" w:pos="1545"/>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xml:space="preserve"> </w:t>
      </w:r>
      <w:r>
        <w:rPr>
          <w:rFonts w:ascii="Times New Roman" w:hAnsi="Times New Roman" w:cs="Times New Roman"/>
          <w:sz w:val="27"/>
          <w:szCs w:val="27"/>
          <w:lang w:bidi="ar-SA"/>
        </w:rPr>
        <w:drawing>
          <wp:inline distT="0" distB="0" distL="0" distR="0">
            <wp:extent cx="5942965" cy="2105025"/>
            <wp:effectExtent l="0" t="0" r="635" b="9525"/>
            <wp:docPr id="646" name="Рисунок 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6" name="Рисунок 646"/>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a:xfrm>
                      <a:off x="0" y="0"/>
                      <a:ext cx="5942965" cy="2105025"/>
                    </a:xfrm>
                    <a:prstGeom prst="rect">
                      <a:avLst/>
                    </a:prstGeom>
                    <a:noFill/>
                  </pic:spPr>
                </pic:pic>
              </a:graphicData>
            </a:graphic>
          </wp:inline>
        </w:drawing>
      </w:r>
    </w:p>
    <w:p>
      <w:pPr>
        <w:tabs>
          <w:tab w:val="left" w:pos="1545"/>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Сурет. 5.8. Геккон және оның табанының құрылымы.</w:t>
      </w:r>
    </w:p>
    <w:p>
      <w:pPr>
        <w:tabs>
          <w:tab w:val="left" w:pos="1545"/>
        </w:tabs>
        <w:ind w:firstLine="510"/>
        <w:jc w:val="both"/>
        <w:rPr>
          <w:rFonts w:ascii="Times New Roman" w:hAnsi="Times New Roman" w:cs="Times New Roman"/>
          <w:sz w:val="27"/>
          <w:szCs w:val="27"/>
          <w:lang w:val="kk-KZ"/>
        </w:rPr>
      </w:pPr>
    </w:p>
    <w:p>
      <w:pPr>
        <w:tabs>
          <w:tab w:val="left" w:pos="1545"/>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Виллалар сумен мүлдем суланбайды, бірақ ылғалданбайтын және дымқыл бетке бірдей тиімді жабысады. Ғалымдар беттің химиялық қасиеттері маңызды емес, тек формасы мен формасы маңызды екенін дәлелдеді Вилли ұштарының бетімен жанасатын мөлшері. Егер бұрын геккондар капиллярлық күштер мен беткейлер мен виллалар үйкелістен поляризацияланған кезде пайда болатын күштерді ұстайды деп сенген болса, онда ХХІ ғасырдың басында геккондардың тіпті тегіс және тайғақ терезе әйнегінде де мықтап ұсталатындығы туралы эксперименттік дәлелдер пайда болды.вандерваальс күштері. Бұл құбылыс "геккон эффектісі"деп аталды.</w:t>
      </w:r>
    </w:p>
    <w:p>
      <w:pPr>
        <w:tabs>
          <w:tab w:val="left" w:pos="1545"/>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Соңғы онжылдықтардағы нанотехнологияның қарқынды дамуы биомиметиканың бірегей материалдарды жасаумен айналысуына түрткі болды. Электрондық микроскопияның жаңа мүмкіндіктері мен наноқұрылымдарды алу мен өндірудегі ілгерілеудің арқасында ғалымдар құрылымды белгілі бір үлеспен көбейтуге мүмкіндік алды, демек пайдалы және жиі бірегей сипаттамалары бар кейбір табиғи материалдардың қасиеттері.</w:t>
      </w:r>
    </w:p>
    <w:p>
      <w:pPr>
        <w:tabs>
          <w:tab w:val="left" w:pos="1545"/>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Материалтанудағы биомиметикалық тәсілдің сәтті мысалы - "Гекко-скотч" жасау. Оның тарихы зертханада жасалған жабысқақ таспадан бастап, жабысқақ қасиеттері бар дайын желімсіз таспаға дейін.</w:t>
      </w:r>
    </w:p>
    <w:p>
      <w:pPr>
        <w:tabs>
          <w:tab w:val="left" w:pos="1545"/>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"Гекко-скотчты" жасаушы 2010 жылғы физика саласындағы Нобель сыйлығының лауреаты Андрей Гейм графенді ашушы және тірі бақаларды магнит өрісінде көтеруге (ауада"қалықтауға") мәжбүрлеген адам ретінде танымал. Ойын 2003 жылы гекконның аяқтарының бетін микро деңгейде көбейтетін желімсіз жабысқақ таспаны ойлап тапты. Геккондардың тегіс тік беттерге оңай көтерілу және төбеден құлап кетпеу қабілеті олардың аяқтарының құрылымымен байланысты екені белгілі болды. Олардың табандары толығымен кішкентай виллалармен жабылған; 1 мм2 оның ауданы адам шашынан он есе жұқа 5000-нан астам вилланы қамтиды (сурет. 5.9).</w:t>
      </w:r>
    </w:p>
    <w:p>
      <w:pPr>
        <w:tabs>
          <w:tab w:val="left" w:pos="1545"/>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xml:space="preserve"> </w:t>
      </w:r>
      <w:r>
        <w:rPr>
          <w:rFonts w:ascii="Times New Roman" w:hAnsi="Times New Roman" w:cs="Times New Roman"/>
          <w:sz w:val="27"/>
          <w:szCs w:val="27"/>
          <w:lang w:bidi="ar-SA"/>
        </w:rPr>
        <w:drawing>
          <wp:inline distT="0" distB="0" distL="0" distR="0">
            <wp:extent cx="5981065" cy="2190750"/>
            <wp:effectExtent l="0" t="0" r="635" b="0"/>
            <wp:docPr id="647" name="Рисунок 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7" name="Рисунок 64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a:xfrm>
                      <a:off x="0" y="0"/>
                      <a:ext cx="5981065" cy="2190750"/>
                    </a:xfrm>
                    <a:prstGeom prst="rect">
                      <a:avLst/>
                    </a:prstGeom>
                    <a:noFill/>
                  </pic:spPr>
                </pic:pic>
              </a:graphicData>
            </a:graphic>
          </wp:inline>
        </w:drawing>
      </w:r>
    </w:p>
    <w:p>
      <w:pPr>
        <w:tabs>
          <w:tab w:val="left" w:pos="1545"/>
        </w:tabs>
        <w:jc w:val="both"/>
        <w:rPr>
          <w:rFonts w:ascii="Times New Roman" w:hAnsi="Times New Roman" w:cs="Times New Roman"/>
          <w:sz w:val="27"/>
          <w:szCs w:val="27"/>
          <w:lang w:val="kk-KZ"/>
        </w:rPr>
      </w:pPr>
      <w:r>
        <w:rPr>
          <w:rFonts w:ascii="Times New Roman" w:hAnsi="Times New Roman" w:cs="Times New Roman"/>
          <w:sz w:val="27"/>
          <w:szCs w:val="27"/>
          <w:lang w:val="kk-KZ"/>
        </w:rPr>
        <w:t>Сурет. 5.9. Вилланың микроқұрылымы күріш.            5.10. Гекконның аяқтарының микроқұрылымы.</w:t>
      </w:r>
      <w:r>
        <w:rPr>
          <w:rFonts w:ascii="Times New Roman" w:hAnsi="Times New Roman" w:cs="Times New Roman"/>
          <w:sz w:val="27"/>
          <w:szCs w:val="27"/>
          <w:lang w:val="kk-KZ"/>
        </w:rPr>
        <w:tab/>
      </w:r>
      <w:r>
        <w:rPr>
          <w:rFonts w:ascii="Times New Roman" w:hAnsi="Times New Roman" w:cs="Times New Roman"/>
          <w:sz w:val="27"/>
          <w:szCs w:val="27"/>
          <w:lang w:val="kk-KZ"/>
        </w:rPr>
        <w:t xml:space="preserve">                                                                Gecko желімсіз материал Nanoplast.</w:t>
      </w:r>
    </w:p>
    <w:p>
      <w:pPr>
        <w:tabs>
          <w:tab w:val="left" w:pos="1545"/>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xml:space="preserve"> </w:t>
      </w:r>
    </w:p>
    <w:p>
      <w:pPr>
        <w:tabs>
          <w:tab w:val="left" w:pos="1545"/>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Вандерваальс өзара әрекеттесуі арқылы адгезия күші бұл виллалардың әрқайсысының беті шамамен 10 Н құрайды. Бірақ аяқтың бетінің әр шаршы миллиметрі жабылатындықтан осындай бес мыңнан астам шаш, адгезияның жалпы күші эксперимент жағдайында 10 н / см-бұл шамамен 1 кг жүктеме. Теориялық тұрғыдан алғанда, барлық виллаларды, 50 грамм геккондарды қолдана отырып олар екі ересек адамды мөлдір қабырғада ұстай алады.</w:t>
      </w:r>
    </w:p>
    <w:p>
      <w:pPr>
        <w:tabs>
          <w:tab w:val="left" w:pos="1545"/>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Жүнді көбейту үшін Гекконның аяқтарының беті, Андрей Әріптестермен ойын әдісін қолданды электронды сәулелік литография, полиамидті полимер жасау арқылы бірдей микроқұрылымы бар пленка Gecko Nanoplast (сурет. 5.10). Сәйкес алу үшін алынған мәліметтер тегіс әйнектен пленка үлгісі өлшемі 1^1 см, күш қажет шамамен 3 Н. және бұл үш есе аз болса да, адгезия күші қалай дамиды гекконның аяқтары, барлығы 200 см "Гекко-скотча "(жартысы мектеп дәптері) жеткілікті болады, ересек адамның салмағын ұстап тұру үшін адам (сурет. 5.11).</w:t>
      </w:r>
    </w:p>
    <w:p>
      <w:pPr>
        <w:tabs>
          <w:tab w:val="left" w:pos="1545"/>
        </w:tabs>
        <w:ind w:firstLine="510"/>
        <w:jc w:val="center"/>
        <w:rPr>
          <w:rFonts w:ascii="Times New Roman" w:hAnsi="Times New Roman" w:cs="Times New Roman"/>
          <w:sz w:val="27"/>
          <w:szCs w:val="27"/>
          <w:lang w:val="kk-KZ"/>
        </w:rPr>
      </w:pPr>
      <w:r>
        <w:rPr>
          <w:rFonts w:ascii="Times New Roman" w:hAnsi="Times New Roman" w:cs="Times New Roman"/>
          <w:sz w:val="27"/>
          <w:szCs w:val="27"/>
          <w:lang w:bidi="ar-SA"/>
        </w:rPr>
        <w:drawing>
          <wp:anchor distT="0" distB="0" distL="114300" distR="114300" simplePos="0" relativeHeight="251685888" behindDoc="1" locked="0" layoutInCell="1" allowOverlap="1">
            <wp:simplePos x="0" y="0"/>
            <wp:positionH relativeFrom="column">
              <wp:posOffset>3810</wp:posOffset>
            </wp:positionH>
            <wp:positionV relativeFrom="paragraph">
              <wp:posOffset>81915</wp:posOffset>
            </wp:positionV>
            <wp:extent cx="2200275" cy="3447415"/>
            <wp:effectExtent l="0" t="0" r="9525" b="635"/>
            <wp:wrapTight wrapText="bothSides">
              <wp:wrapPolygon>
                <wp:start x="0" y="0"/>
                <wp:lineTo x="0" y="21485"/>
                <wp:lineTo x="21506" y="21485"/>
                <wp:lineTo x="21506" y="0"/>
                <wp:lineTo x="0" y="0"/>
              </wp:wrapPolygon>
            </wp:wrapTight>
            <wp:docPr id="648" name="Рисунок 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8" name="Рисунок 648"/>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a:xfrm>
                      <a:off x="0" y="0"/>
                      <a:ext cx="2200275" cy="3447415"/>
                    </a:xfrm>
                    <a:prstGeom prst="rect">
                      <a:avLst/>
                    </a:prstGeom>
                    <a:noFill/>
                  </pic:spPr>
                </pic:pic>
              </a:graphicData>
            </a:graphic>
          </wp:anchor>
        </w:drawing>
      </w:r>
    </w:p>
    <w:p>
      <w:pPr>
        <w:tabs>
          <w:tab w:val="left" w:pos="1545"/>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Сурет. 5.11. Gecko желімсіз пленкасы геккондар қайнар көзі болды Nanoplast ұстауға қабілетті Шабыт тек қана емес ересек адамның салмағы (Андрей жаңа материалдарды әзірлеушілер, сонымен қатар Ойын). робототехника саласындағы мамандар үшін. "Гекко-скотчтың" пайда болуымен олардың алдында тірі табиғаттағы әріптестерімен бірдей қағиданы қолдана отырып, жартасқа өрмелейтін роботтарды құрудың жаңа мүмкіндіктері ашылды. Мысалы, АҚШ-тағы Кейс Вестерн резерв университетінің ғалымдары өздерінің роботтарын жасау кезінде Gecko (сурет) қолданды. 5.12).</w:t>
      </w:r>
    </w:p>
    <w:p>
      <w:pPr>
        <w:tabs>
          <w:tab w:val="left" w:pos="1545"/>
        </w:tabs>
        <w:ind w:firstLine="510"/>
        <w:jc w:val="both"/>
        <w:rPr>
          <w:rFonts w:ascii="Times New Roman" w:hAnsi="Times New Roman" w:cs="Times New Roman"/>
          <w:sz w:val="27"/>
          <w:szCs w:val="27"/>
          <w:lang w:val="kk-KZ"/>
        </w:rPr>
      </w:pPr>
    </w:p>
    <w:p>
      <w:pPr>
        <w:tabs>
          <w:tab w:val="left" w:pos="1545"/>
        </w:tabs>
        <w:ind w:firstLine="510"/>
        <w:jc w:val="both"/>
        <w:rPr>
          <w:rFonts w:ascii="Times New Roman" w:hAnsi="Times New Roman" w:cs="Times New Roman"/>
          <w:sz w:val="27"/>
          <w:szCs w:val="27"/>
          <w:lang w:val="kk-KZ"/>
        </w:rPr>
      </w:pPr>
    </w:p>
    <w:p>
      <w:pPr>
        <w:tabs>
          <w:tab w:val="left" w:pos="1545"/>
        </w:tabs>
        <w:ind w:firstLine="510"/>
        <w:jc w:val="both"/>
        <w:rPr>
          <w:rFonts w:ascii="Times New Roman" w:hAnsi="Times New Roman" w:cs="Times New Roman"/>
          <w:sz w:val="27"/>
          <w:szCs w:val="27"/>
          <w:lang w:val="kk-KZ"/>
        </w:rPr>
      </w:pPr>
      <w:r>
        <w:rPr>
          <w:rFonts w:ascii="Times New Roman" w:hAnsi="Times New Roman" w:cs="Times New Roman"/>
          <w:sz w:val="27"/>
          <w:szCs w:val="27"/>
          <w:lang w:bidi="ar-SA"/>
        </w:rPr>
        <w:drawing>
          <wp:anchor distT="0" distB="0" distL="114300" distR="114300" simplePos="0" relativeHeight="251686912" behindDoc="1" locked="0" layoutInCell="1" allowOverlap="1">
            <wp:simplePos x="0" y="0"/>
            <wp:positionH relativeFrom="column">
              <wp:posOffset>-2304415</wp:posOffset>
            </wp:positionH>
            <wp:positionV relativeFrom="paragraph">
              <wp:posOffset>191135</wp:posOffset>
            </wp:positionV>
            <wp:extent cx="2780665" cy="2486025"/>
            <wp:effectExtent l="0" t="0" r="635" b="9525"/>
            <wp:wrapTight wrapText="bothSides">
              <wp:wrapPolygon>
                <wp:start x="0" y="0"/>
                <wp:lineTo x="0" y="21517"/>
                <wp:lineTo x="21457" y="21517"/>
                <wp:lineTo x="21457" y="0"/>
                <wp:lineTo x="0" y="0"/>
              </wp:wrapPolygon>
            </wp:wrapTight>
            <wp:docPr id="649" name="Рисунок 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9" name="Рисунок 649"/>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a:xfrm>
                      <a:off x="0" y="0"/>
                      <a:ext cx="2780665" cy="2486025"/>
                    </a:xfrm>
                    <a:prstGeom prst="rect">
                      <a:avLst/>
                    </a:prstGeom>
                    <a:noFill/>
                  </pic:spPr>
                </pic:pic>
              </a:graphicData>
            </a:graphic>
          </wp:anchor>
        </w:drawing>
      </w:r>
    </w:p>
    <w:p>
      <w:pPr>
        <w:tabs>
          <w:tab w:val="left" w:pos="1545"/>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Олардың Стэнфордтағы әріптестері университет өзін ойлап тапты жабысқақ "Гекко пленкасының" нұсқасы. Ол үшін олар нанотехнологияларды жасады құюға арналған арнайы қалыптар, микровиллаларға еліктеу гекконның аяқтары. Әрі қарай, бұл матрицалар силикон резеңкемен өңделген, және нәтижесінде жабысқақ болды "геккон эффектісі"фильмі.</w:t>
      </w:r>
    </w:p>
    <w:p>
      <w:pPr>
        <w:tabs>
          <w:tab w:val="left" w:pos="1545"/>
        </w:tabs>
        <w:ind w:firstLine="510"/>
        <w:jc w:val="both"/>
        <w:rPr>
          <w:rFonts w:ascii="Times New Roman" w:hAnsi="Times New Roman" w:cs="Times New Roman"/>
          <w:sz w:val="27"/>
          <w:szCs w:val="27"/>
          <w:lang w:val="kk-KZ"/>
        </w:rPr>
      </w:pPr>
    </w:p>
    <w:p>
      <w:pPr>
        <w:tabs>
          <w:tab w:val="left" w:pos="1545"/>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Сурет. 5.12. Gecko Роботы.</w:t>
      </w:r>
    </w:p>
    <w:p>
      <w:pPr>
        <w:tabs>
          <w:tab w:val="left" w:pos="1545"/>
        </w:tabs>
        <w:ind w:firstLine="510"/>
        <w:jc w:val="both"/>
        <w:rPr>
          <w:rFonts w:ascii="Times New Roman" w:hAnsi="Times New Roman" w:cs="Times New Roman"/>
          <w:sz w:val="27"/>
          <w:szCs w:val="27"/>
          <w:lang w:val="kk-KZ"/>
        </w:rPr>
      </w:pPr>
    </w:p>
    <w:p>
      <w:pPr>
        <w:tabs>
          <w:tab w:val="left" w:pos="1545"/>
        </w:tabs>
        <w:ind w:firstLine="510"/>
        <w:jc w:val="center"/>
        <w:rPr>
          <w:rFonts w:ascii="Times New Roman" w:hAnsi="Times New Roman" w:cs="Times New Roman"/>
          <w:b/>
          <w:sz w:val="27"/>
          <w:szCs w:val="27"/>
          <w:lang w:val="kk-KZ"/>
        </w:rPr>
      </w:pPr>
      <w:r>
        <w:rPr>
          <w:rFonts w:ascii="Times New Roman" w:hAnsi="Times New Roman" w:cs="Times New Roman"/>
          <w:b/>
          <w:sz w:val="27"/>
          <w:szCs w:val="27"/>
          <w:lang w:val="kk-KZ"/>
        </w:rPr>
        <w:t>5.3.</w:t>
      </w:r>
      <w:r>
        <w:rPr>
          <w:rFonts w:ascii="Times New Roman" w:hAnsi="Times New Roman" w:cs="Times New Roman"/>
          <w:b/>
          <w:sz w:val="27"/>
          <w:szCs w:val="27"/>
          <w:lang w:val="kk-KZ"/>
        </w:rPr>
        <w:tab/>
      </w:r>
      <w:r>
        <w:rPr>
          <w:rFonts w:ascii="Times New Roman" w:hAnsi="Times New Roman" w:cs="Times New Roman"/>
          <w:b/>
          <w:sz w:val="27"/>
          <w:szCs w:val="27"/>
          <w:lang w:val="kk-KZ"/>
        </w:rPr>
        <w:t>Ылғалдандыру және нанотехнология. Лотос әсері</w:t>
      </w:r>
    </w:p>
    <w:p>
      <w:pPr>
        <w:tabs>
          <w:tab w:val="left" w:pos="1545"/>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xml:space="preserve"> </w:t>
      </w:r>
    </w:p>
    <w:p>
      <w:pPr>
        <w:tabs>
          <w:tab w:val="left" w:pos="1545"/>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Ылғалдандыру-бұл сұйықтықтың қатты немесе басқа сұйықтықтың бетімен физикалық әрекеттесуі. Қатты сұйықтықтың сулануы ылғалданудың шеткі бұрышына байланысты Ө. Егер бірден үш зат бір-бірімен шектесетін болса: қатты, сұйық және газ тәрізді болса, онда бүкіл жүйе жалпы энергияның минимумына сәйкес конфигурацияны қабылдайды (сурет. 5.13).</w:t>
      </w:r>
    </w:p>
    <w:p>
      <w:pPr>
        <w:tabs>
          <w:tab w:val="left" w:pos="1545"/>
        </w:tabs>
        <w:ind w:firstLine="510"/>
        <w:jc w:val="both"/>
        <w:rPr>
          <w:rFonts w:ascii="Times New Roman" w:hAnsi="Times New Roman" w:cs="Times New Roman"/>
          <w:sz w:val="27"/>
          <w:szCs w:val="27"/>
          <w:lang w:val="kk-KZ"/>
        </w:rPr>
      </w:pPr>
    </w:p>
    <w:p>
      <w:pPr>
        <w:tabs>
          <w:tab w:val="left" w:pos="1545"/>
        </w:tabs>
        <w:ind w:firstLine="510"/>
        <w:jc w:val="both"/>
        <w:rPr>
          <w:rFonts w:ascii="Times New Roman" w:hAnsi="Times New Roman" w:cs="Times New Roman"/>
          <w:sz w:val="27"/>
          <w:szCs w:val="27"/>
          <w:lang w:val="kk-KZ"/>
        </w:rPr>
      </w:pPr>
    </w:p>
    <w:p>
      <w:pPr>
        <w:tabs>
          <w:tab w:val="left" w:pos="1545"/>
        </w:tabs>
        <w:ind w:firstLine="510"/>
        <w:jc w:val="both"/>
        <w:rPr>
          <w:rFonts w:ascii="Times New Roman" w:hAnsi="Times New Roman" w:cs="Times New Roman"/>
          <w:sz w:val="27"/>
          <w:szCs w:val="27"/>
          <w:lang w:val="kk-KZ"/>
        </w:rPr>
      </w:pPr>
    </w:p>
    <w:p>
      <w:pPr>
        <w:tabs>
          <w:tab w:val="left" w:pos="1545"/>
        </w:tabs>
        <w:ind w:firstLine="510"/>
        <w:jc w:val="both"/>
        <w:rPr>
          <w:rFonts w:ascii="Times New Roman" w:hAnsi="Times New Roman" w:cs="Times New Roman"/>
          <w:sz w:val="27"/>
          <w:szCs w:val="27"/>
          <w:lang w:val="kk-KZ"/>
        </w:rPr>
      </w:pPr>
    </w:p>
    <w:p>
      <w:pPr>
        <w:tabs>
          <w:tab w:val="left" w:pos="1545"/>
        </w:tabs>
        <w:ind w:firstLine="510"/>
        <w:jc w:val="both"/>
        <w:rPr>
          <w:rFonts w:ascii="Times New Roman" w:hAnsi="Times New Roman" w:cs="Times New Roman"/>
          <w:sz w:val="27"/>
          <w:szCs w:val="27"/>
          <w:lang w:val="kk-KZ"/>
        </w:rPr>
      </w:pPr>
    </w:p>
    <w:p>
      <w:pPr>
        <w:tabs>
          <w:tab w:val="left" w:pos="1545"/>
        </w:tabs>
        <w:ind w:firstLine="510"/>
        <w:jc w:val="both"/>
        <w:rPr>
          <w:rFonts w:ascii="Times New Roman" w:hAnsi="Times New Roman" w:cs="Times New Roman"/>
          <w:sz w:val="27"/>
          <w:szCs w:val="27"/>
          <w:lang w:val="kk-KZ"/>
        </w:rPr>
      </w:pPr>
    </w:p>
    <w:p>
      <w:pPr>
        <w:tabs>
          <w:tab w:val="left" w:pos="1545"/>
        </w:tabs>
        <w:ind w:firstLine="510"/>
        <w:jc w:val="both"/>
        <w:rPr>
          <w:rFonts w:ascii="Times New Roman" w:hAnsi="Times New Roman" w:cs="Times New Roman"/>
          <w:sz w:val="27"/>
          <w:szCs w:val="27"/>
          <w:lang w:val="kk-KZ"/>
        </w:rPr>
      </w:pPr>
      <w:r>
        <w:rPr>
          <w:rFonts w:ascii="Times New Roman" w:hAnsi="Times New Roman" w:cs="Times New Roman"/>
          <w:sz w:val="27"/>
          <w:szCs w:val="27"/>
          <w:lang w:bidi="ar-SA"/>
        </w:rPr>
        <w:drawing>
          <wp:anchor distT="0" distB="0" distL="114300" distR="114300" simplePos="0" relativeHeight="251687936" behindDoc="1" locked="0" layoutInCell="1" allowOverlap="1">
            <wp:simplePos x="0" y="0"/>
            <wp:positionH relativeFrom="column">
              <wp:posOffset>327660</wp:posOffset>
            </wp:positionH>
            <wp:positionV relativeFrom="paragraph">
              <wp:posOffset>-60960</wp:posOffset>
            </wp:positionV>
            <wp:extent cx="5047615" cy="1543050"/>
            <wp:effectExtent l="0" t="0" r="635" b="0"/>
            <wp:wrapTight wrapText="bothSides">
              <wp:wrapPolygon>
                <wp:start x="0" y="0"/>
                <wp:lineTo x="0" y="21333"/>
                <wp:lineTo x="21521" y="21333"/>
                <wp:lineTo x="21521" y="0"/>
                <wp:lineTo x="0" y="0"/>
              </wp:wrapPolygon>
            </wp:wrapTight>
            <wp:docPr id="650" name="Рисунок 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0" name="Рисунок 650"/>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a:xfrm>
                      <a:off x="0" y="0"/>
                      <a:ext cx="5047615" cy="1543050"/>
                    </a:xfrm>
                    <a:prstGeom prst="rect">
                      <a:avLst/>
                    </a:prstGeom>
                    <a:noFill/>
                  </pic:spPr>
                </pic:pic>
              </a:graphicData>
            </a:graphic>
          </wp:anchor>
        </w:drawing>
      </w:r>
    </w:p>
    <w:p>
      <w:pPr>
        <w:tabs>
          <w:tab w:val="left" w:pos="1545"/>
        </w:tabs>
        <w:ind w:firstLine="510"/>
        <w:jc w:val="both"/>
        <w:rPr>
          <w:rFonts w:ascii="Times New Roman" w:hAnsi="Times New Roman" w:cs="Times New Roman"/>
          <w:sz w:val="27"/>
          <w:szCs w:val="27"/>
          <w:lang w:val="kk-KZ"/>
        </w:rPr>
      </w:pPr>
    </w:p>
    <w:p>
      <w:pPr>
        <w:tabs>
          <w:tab w:val="left" w:pos="1545"/>
        </w:tabs>
        <w:ind w:firstLine="510"/>
        <w:jc w:val="both"/>
        <w:rPr>
          <w:rFonts w:ascii="Times New Roman" w:hAnsi="Times New Roman" w:cs="Times New Roman"/>
          <w:sz w:val="27"/>
          <w:szCs w:val="27"/>
          <w:lang w:val="kk-KZ"/>
        </w:rPr>
      </w:pPr>
    </w:p>
    <w:p>
      <w:pPr>
        <w:rPr>
          <w:rFonts w:ascii="Times New Roman" w:hAnsi="Times New Roman" w:cs="Times New Roman"/>
          <w:sz w:val="27"/>
          <w:szCs w:val="27"/>
          <w:lang w:val="kk-KZ"/>
        </w:rPr>
      </w:pPr>
    </w:p>
    <w:p>
      <w:pPr>
        <w:rPr>
          <w:rFonts w:ascii="Times New Roman" w:hAnsi="Times New Roman" w:cs="Times New Roman"/>
          <w:sz w:val="27"/>
          <w:szCs w:val="27"/>
          <w:lang w:val="kk-KZ"/>
        </w:rPr>
      </w:pPr>
    </w:p>
    <w:p>
      <w:pPr>
        <w:rPr>
          <w:rFonts w:ascii="Times New Roman" w:hAnsi="Times New Roman" w:cs="Times New Roman"/>
          <w:sz w:val="27"/>
          <w:szCs w:val="27"/>
          <w:lang w:val="kk-KZ"/>
        </w:rPr>
      </w:pPr>
    </w:p>
    <w:p>
      <w:pPr>
        <w:rPr>
          <w:rFonts w:ascii="Times New Roman" w:hAnsi="Times New Roman" w:cs="Times New Roman"/>
          <w:sz w:val="27"/>
          <w:szCs w:val="27"/>
          <w:lang w:val="kk-KZ"/>
        </w:rPr>
      </w:pPr>
    </w:p>
    <w:p>
      <w:pPr>
        <w:rPr>
          <w:rFonts w:ascii="Times New Roman" w:hAnsi="Times New Roman" w:cs="Times New Roman"/>
          <w:sz w:val="27"/>
          <w:szCs w:val="27"/>
          <w:lang w:val="kk-KZ"/>
        </w:rPr>
      </w:pPr>
    </w:p>
    <w:p>
      <w:pPr>
        <w:rPr>
          <w:rFonts w:ascii="Times New Roman" w:hAnsi="Times New Roman" w:cs="Times New Roman"/>
          <w:sz w:val="27"/>
          <w:szCs w:val="27"/>
          <w:lang w:val="kk-KZ"/>
        </w:rPr>
      </w:pP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А / контур элементіне үш беттік керілу күші әсер етеді:</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а / с А / с А/</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Сұйық пен газ арасындағы , қатты және сұйық арасындағы , қатты және газ арасындағы жг, тж, тг.</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Контур элементінің тепе-теңдік шарты келесідей жазылады: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а / = с А / + с А / cos#</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мұндағы тг, тж, жг-шекаралардағы беттік керілу коэффициенттері: қатты - газ, қатты - сұйық және сұйық-газ. Осыдан жиек бұрышы Ө теңдеумен анықталады: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xml:space="preserve"> </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_ G —G</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cos Ө = - тг</w:t>
      </w:r>
      <w:r>
        <w:rPr>
          <w:rFonts w:ascii="Times New Roman" w:hAnsi="Times New Roman" w:cs="Times New Roman"/>
          <w:sz w:val="27"/>
          <w:szCs w:val="27"/>
          <w:lang w:val="kk-KZ"/>
        </w:rPr>
        <w:tab/>
      </w:r>
      <w:r>
        <w:rPr>
          <w:rFonts w:ascii="Times New Roman" w:hAnsi="Times New Roman" w:cs="Times New Roman"/>
          <w:sz w:val="27"/>
          <w:szCs w:val="27"/>
          <w:lang w:val="kk-KZ"/>
        </w:rPr>
        <w:t>—         (5.2)</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(5.2) теңдеу Юнг теңдеуі деп аталады.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Коэффициенттер арасындағы қатынастарға байланысты беттік керілудің келесі жағдайлары болуы мүмкін:</w:t>
      </w:r>
    </w:p>
    <w:p>
      <w:pPr>
        <w:tabs>
          <w:tab w:val="left" w:pos="1320"/>
        </w:tabs>
        <w:ind w:firstLine="510"/>
        <w:jc w:val="both"/>
        <w:rPr>
          <w:rFonts w:ascii="Times New Roman" w:hAnsi="Times New Roman" w:cs="Times New Roman"/>
          <w:sz w:val="27"/>
          <w:szCs w:val="27"/>
          <w:lang w:val="kk-KZ"/>
        </w:rPr>
      </w:pP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G &gt; G</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Қатты денені сұйықтықпен ішінара сулау, егер тг гж болса, онда°^ &gt; 0 және Ө _ бұрышы өткір (сурет. 5.13);</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xml:space="preserve">- Қатты денені сұйықтықпен ішінара сулау, егер GТГ &lt; gтж то COS Ө &lt; 0 және Ө бұрышы </w:t>
      </w:r>
      <w:r>
        <w:rPr>
          <w:rFonts w:ascii="Times New Roman" w:hAnsi="Times New Roman" w:cs="Times New Roman"/>
          <w:sz w:val="27"/>
          <w:szCs w:val="27"/>
          <w:lang w:val="kk-KZ"/>
        </w:rPr>
        <w:tab/>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толық сулау доғал (сурет. 5.13); сұйықтық шексіз таралады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G = G   соѕо = 1 және Ө = 0</w:t>
      </w:r>
    </w:p>
    <w:p>
      <w:pPr>
        <w:tabs>
          <w:tab w:val="left" w:pos="1320"/>
        </w:tabs>
        <w:ind w:firstLine="510"/>
        <w:jc w:val="both"/>
        <w:rPr>
          <w:rFonts w:ascii="Times New Roman" w:hAnsi="Times New Roman" w:cs="Times New Roman"/>
          <w:sz w:val="27"/>
          <w:szCs w:val="27"/>
          <w:lang w:val="kk-KZ"/>
        </w:rPr>
      </w:pP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қатты дененің беттері, егер</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мысал _ шыны бетіндегі керосин тамшысы;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толық суланбау _ сұйықтық шар тамшысына тартылады,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егер Gжг - (Утж Gmr,°^ = -1 және Ж = Б, мысал _ сынап тамшысы қосулы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шыны беттері.</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Сумен суланбаған заттар гидрофобты деп аталады (репеллент) және сумен суланған заттар деп аталады гидрофильді (тартымды). Суланбау мыналарға әкеледі қызықты құбылыстар. Майланған ине немесе ұстара олар су бетінде қалуы мүмкін. Егер су електі суламаса, онда оған су киюге болады. Бұған тордың жіптерін жабу арқылы қол жеткізуге болады парафинмен.</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Осы уақытқа дейін толық гидрофобты немесе толық суланбаған жасанды жағдайларға қол жеткізу мүмкін емес: ылғалдандырудың шеткі бұрышы Ө үшін "таза парафиндер _ су" жұптары 106 _ 109°, ал ең гидрофобты бүгінгі күні синтетикалық материал _ фторопласт ол сәл үлкенірек 112°.</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Табиғат бұл шектен өте алды. Ол абсолютті суланудың мысалдарын көрсетеді. Қаз және үйрек қауырсындары, лотос жапырақтары және өзгермелі сальвиния гидрофобты. Олардың үстінен су тамшылары әйнектегі сынап сияқты жүгіреді. Лотос жапырақтарының және кейбір басқа өсімдіктердің өте төмен ылғалдылығының (гидрофобтылығының) әсерін 1990 жылы неміс ботанигі Бартлотт ашты және лотос эффектісі деп атады.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Гидрофобты жапырақтардың беті арнайы өсімдік балауызымен, қауырсындардың беті _ маймен жабылған. Бірақ балауыз бен майдың ылғалдандыру бұрышы шамамен 100°құрайды. Бұл не туралы? Қаздар мен лотостардың бұрын-соңды болмаған гидрофобтылығы екі факторға байланысты. Оларды ретімен қарастырыңыз. Қаз қауырсынында да, лотос жапырағында да беті тегіс емес, өрескел. Өш өрескел бетін сулау бұрышы сол материал үшін Ө бұрышынан өзгеше, бірақ тегіс. Бұл бұрыштар осындай қатынаспен байланысты (Вензель-Дерягин формуласы):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xml:space="preserve"> </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cos Өш = Kcos Ө, (5.3)</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мұндағы К-кедір-бұдырлық коэффициенті, беттің нақты ауданының оның көлденең проекциясына қатынасы.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Ө &gt; 90° Өш кезінде өсетінін байқау қиын емес, өйткені к әрқашан біреуден көп, ал Ө &lt; 90° Ө ш кезінде азаяды. Сондай-ақ, К = 3 кезінде парафиннің бетін сумен сулау бұрышы 109° - тан 180° - қа дейін, яғни абсолютті гидрофобтылыққа дейін өсетінін есептеу қиын емес.</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Егер сіз лотос парағының сумен сулану бұрышының кедір-бұдырын түзете отырып есептесеңіз, біз 150°аламыз. Алайда, еске салайық: су тамшысы лотос арқылы әйнектегі сынап сияқты жүгіреді. Бұл есептеуде бір нәрсе ескерілмегенін білдіреді. Гидрофобтылықтың екінші факторына - адгезия жұмысына жүгінейік.</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Термодинамика тұрғысынан адгезияның себебі адгезиялық тігістің as бетінің бірлігінде бос Ле энергиясының төмендеуі болып табылады.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Wa =</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WA = °1 +&amp;2 - ^12 адгезиясының жұмысы</w:t>
      </w:r>
    </w:p>
    <w:p>
      <w:pPr>
        <w:tabs>
          <w:tab w:val="left" w:pos="1320"/>
        </w:tabs>
        <w:ind w:firstLine="510"/>
        <w:jc w:val="both"/>
        <w:rPr>
          <w:rFonts w:ascii="Times New Roman" w:hAnsi="Times New Roman" w:cs="Times New Roman"/>
          <w:sz w:val="27"/>
          <w:szCs w:val="27"/>
          <w:lang w:val="kk-KZ"/>
        </w:rPr>
      </w:pP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теңдеуден анықталады:  (5.3)</w:t>
      </w:r>
    </w:p>
    <w:p>
      <w:pPr>
        <w:tabs>
          <w:tab w:val="left" w:pos="1320"/>
        </w:tabs>
        <w:ind w:firstLine="510"/>
        <w:jc w:val="both"/>
        <w:rPr>
          <w:rFonts w:ascii="Times New Roman" w:hAnsi="Times New Roman" w:cs="Times New Roman"/>
          <w:sz w:val="27"/>
          <w:szCs w:val="27"/>
          <w:lang w:val="kk-KZ"/>
        </w:rPr>
      </w:pP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мұндағы ~1~ " 2-1 және 2 с фазаларының шекарасындағы беттік керілу</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қоршаған орта (ауа), а ^12 - 1 және 2 фазаларының шекарасындағы беттік керілу, олардың арасында адгезия болады.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Контур элементінің тепе-теңдік шартын анықтайтын Юнг теңдеуінен біз адгезия жұмысын аламыз:</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^2 =^1C°S Q + ^!2,</w:t>
      </w:r>
      <w:r>
        <w:rPr>
          <w:rFonts w:ascii="Times New Roman" w:hAnsi="Times New Roman" w:cs="Times New Roman"/>
          <w:sz w:val="27"/>
          <w:szCs w:val="27"/>
          <w:lang w:val="kk-KZ"/>
        </w:rPr>
        <w:tab/>
      </w:r>
      <w:r>
        <w:rPr>
          <w:rFonts w:ascii="Times New Roman" w:hAnsi="Times New Roman" w:cs="Times New Roman"/>
          <w:sz w:val="27"/>
          <w:szCs w:val="27"/>
          <w:lang w:val="kk-KZ"/>
        </w:rPr>
        <w:t>(5.4)</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қайда Q-ылғалдандыру бұрышы, біз табамыз</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cos Q =</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а-а,</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а</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Осы жерден A2-A12 = a cosQ (5.5)</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Біз (4.5) теңдеуді (4.3) ауыстырамыз және адгезия жұмысы үшін теңдеу аламыз</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Wa =A1 (1 + C0S Q), (5.6)</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мұндағы А ' - сұйықтықтың беттік керілу коэффициенті.</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Тамшының бетінде жұмыс істеуі үшін сізге өте төмен, нөлдік адгезия қажет. Бірақ адгезияның жұмысы Физикалық тұрақты; оны өзгерту мүмкін емес.</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xml:space="preserve"> </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bidi="ar-SA"/>
        </w:rPr>
        <w:drawing>
          <wp:anchor distT="0" distB="0" distL="114300" distR="114300" simplePos="0" relativeHeight="251689984" behindDoc="1" locked="0" layoutInCell="1" allowOverlap="1">
            <wp:simplePos x="0" y="0"/>
            <wp:positionH relativeFrom="column">
              <wp:posOffset>-81915</wp:posOffset>
            </wp:positionH>
            <wp:positionV relativeFrom="paragraph">
              <wp:posOffset>891540</wp:posOffset>
            </wp:positionV>
            <wp:extent cx="5923915" cy="2190750"/>
            <wp:effectExtent l="0" t="0" r="635" b="0"/>
            <wp:wrapTight wrapText="bothSides">
              <wp:wrapPolygon>
                <wp:start x="0" y="0"/>
                <wp:lineTo x="0" y="21412"/>
                <wp:lineTo x="21533" y="21412"/>
                <wp:lineTo x="21533" y="0"/>
                <wp:lineTo x="0" y="0"/>
              </wp:wrapPolygon>
            </wp:wrapTight>
            <wp:docPr id="651" name="Рисунок 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1" name="Рисунок 65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5923915" cy="2190750"/>
                    </a:xfrm>
                    <a:prstGeom prst="rect">
                      <a:avLst/>
                    </a:prstGeom>
                    <a:noFill/>
                  </pic:spPr>
                </pic:pic>
              </a:graphicData>
            </a:graphic>
          </wp:anchor>
        </w:drawing>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Алайда, екі дененің адгезиясы-бұл адгезия мен олардың байланыс аймағының жұмысы. Табиғат бұл аймақты азайту жолымен тамаша гидрофобты беттерді жасады (сурет. 5.14).</w:t>
      </w:r>
    </w:p>
    <w:p>
      <w:pPr>
        <w:tabs>
          <w:tab w:val="left" w:pos="1320"/>
        </w:tabs>
        <w:ind w:firstLine="510"/>
        <w:jc w:val="both"/>
        <w:rPr>
          <w:rFonts w:ascii="Times New Roman" w:hAnsi="Times New Roman" w:cs="Times New Roman"/>
          <w:sz w:val="27"/>
          <w:szCs w:val="27"/>
          <w:lang w:val="kk-KZ"/>
        </w:rPr>
      </w:pP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Сурет. 5.14. Лотос жапырағында тамшылар су тек жанасады нүктелермен.</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Сурет. 5.15. Лотос жапырағындағы тамшы (жоғарғы) және сальвиния жапырағы өзгермелі.</w:t>
      </w:r>
    </w:p>
    <w:p>
      <w:pPr>
        <w:tabs>
          <w:tab w:val="left" w:pos="1320"/>
        </w:tabs>
        <w:ind w:firstLine="510"/>
        <w:jc w:val="both"/>
        <w:rPr>
          <w:rFonts w:ascii="Times New Roman" w:hAnsi="Times New Roman" w:cs="Times New Roman"/>
          <w:sz w:val="27"/>
          <w:szCs w:val="27"/>
          <w:lang w:val="kk-KZ"/>
        </w:rPr>
      </w:pP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Лотос жапырағы ұсақ пирамидалар сияқты үшкір жасушалармен жабылған. Сальвиния жапырағы түктермен жабылған (сурет. 5.15).</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Суда жүзетін құстардың қауырсындарының беті жай ғана өрескел емес-бетіндегі әрбір шығыңқы нүкте сыртқа қарайды. Су тамшылары тек нүктелермен жанасады, сондықтан жанасу аймағы өте кішкентай. Осы жерден өте төмен адгезия алынады.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Келесі, өте маңызды сұрақ: өрескел суланбайтын бетті қалай жобалау керек. Тамшы пирамидалар немесе бетіндегі түктер арасындағы ойықтар мен ойықтарға түспеуі керек. Сұйықтық беткі капиллярларға түспеуі керек (сурет. 5.16). Әйтпесе, гидрофобтылықтың маңызды шарты орындалмайды: сұйықтықтың қатты денемен минималды, "нүктелік" байланысы.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xml:space="preserve"> </w:t>
      </w:r>
    </w:p>
    <w:p>
      <w:pPr>
        <w:tabs>
          <w:tab w:val="left" w:pos="1320"/>
        </w:tabs>
        <w:ind w:firstLine="510"/>
        <w:jc w:val="both"/>
        <w:rPr>
          <w:rFonts w:ascii="Times New Roman" w:hAnsi="Times New Roman" w:cs="Times New Roman"/>
          <w:sz w:val="27"/>
          <w:szCs w:val="27"/>
          <w:lang w:val="kk-KZ"/>
        </w:rPr>
      </w:pP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bidi="ar-SA"/>
        </w:rPr>
        <w:drawing>
          <wp:inline distT="0" distB="0" distL="0" distR="0">
            <wp:extent cx="5571490" cy="1819275"/>
            <wp:effectExtent l="0" t="0" r="0" b="9525"/>
            <wp:docPr id="652" name="Рисунок 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 name="Рисунок 65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a:xfrm>
                      <a:off x="0" y="0"/>
                      <a:ext cx="5571490" cy="1819275"/>
                    </a:xfrm>
                    <a:prstGeom prst="rect">
                      <a:avLst/>
                    </a:prstGeom>
                    <a:noFill/>
                  </pic:spPr>
                </pic:pic>
              </a:graphicData>
            </a:graphic>
          </wp:inline>
        </w:drawing>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Сурет. 5.16. Беттің кедір-бұдырлығы оның гидрофобтылығын қамтамасыз етеді.</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xml:space="preserve"> </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Қарапайым есептеу парафиннің өрескел бетінде екенін көрсетеді капиллярлық күштер бағананың биіктігі болса да, бір тамшы суды итереді сұйықтық 1 см-ге жетеді, ал пирамидалардың шыңдары арасындағы қашықтық - 1 мм. басқаша айтқанда, тіпті өте өрескел кедір-бұдырлар қамтамасыз ете алады беттің гидрофобтылығы. Мұның бәрі тамшының мөлшеріне байланысты. Жаңбыр тамшылары сальвиния жапырағынан тамаша домалаңыз.</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Тіпті тамшылары бар тұманды бетінен төгу үшін жаңбырдан әлдеқайда аз, жұқа құрылым қажет кедір-бұдырлар. Лотос жапырағында пирамида жасушаларының шыңдары бір-бірінен тұрады дос бірнеше микрон ғана. Сондықтан ол керемет болып шығады гидрофобты беті. Оны жасанды түрде алу үшін Сізге мыналарды алу керек үлгі лотос жапырағы.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Нанотехнологиялар суланбайтын бетті жасады, сонымен қатар сумен де, май сұйықтықтарымен де суланбайтын бет микроқұрылымының арқасында.</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bidi="ar-SA"/>
        </w:rPr>
        <w:drawing>
          <wp:anchor distT="0" distB="0" distL="114300" distR="114300" simplePos="0" relativeHeight="251693056" behindDoc="1" locked="0" layoutInCell="1" allowOverlap="1">
            <wp:simplePos x="0" y="0"/>
            <wp:positionH relativeFrom="column">
              <wp:posOffset>3810</wp:posOffset>
            </wp:positionH>
            <wp:positionV relativeFrom="paragraph">
              <wp:posOffset>1106170</wp:posOffset>
            </wp:positionV>
            <wp:extent cx="3514090" cy="2637790"/>
            <wp:effectExtent l="0" t="0" r="0" b="0"/>
            <wp:wrapTight wrapText="bothSides">
              <wp:wrapPolygon>
                <wp:start x="0" y="0"/>
                <wp:lineTo x="0" y="21371"/>
                <wp:lineTo x="21428" y="21371"/>
                <wp:lineTo x="21428" y="0"/>
                <wp:lineTo x="0" y="0"/>
              </wp:wrapPolygon>
            </wp:wrapTight>
            <wp:docPr id="653" name="Рисунок 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3" name="Рисунок 653"/>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a:xfrm>
                      <a:off x="0" y="0"/>
                      <a:ext cx="3514090" cy="2637790"/>
                    </a:xfrm>
                    <a:prstGeom prst="rect">
                      <a:avLst/>
                    </a:prstGeom>
                    <a:noFill/>
                  </pic:spPr>
                </pic:pic>
              </a:graphicData>
            </a:graphic>
          </wp:anchor>
        </w:drawing>
      </w:r>
      <w:r>
        <w:rPr>
          <w:rFonts w:ascii="Times New Roman" w:hAnsi="Times New Roman" w:cs="Times New Roman"/>
          <w:sz w:val="27"/>
          <w:szCs w:val="27"/>
          <w:lang w:val="kk-KZ"/>
        </w:rPr>
        <w:t>Өзін-өзі тазарту әсері. Лотос жапырақтары суланудан басқа және басқа ерекше қасиет. Егер олар толығымен кірге батырылса су, бәрібір оларда кірдің ізі болмайды. Жапырақтарға тиген кезде, ылғал бірден тамшыларға жиналып, төмен түсіп, кір бөлшектерін алып кетеді және шаң. Сондықтан ежелгі мысырлықтар көп көңіл бөлді және қастерледі лотос гүлі. Лотос құпиясы салыстырмалы түрде жақында түсіндірілді.</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Бұл тек балауыз тәрізді (гидрофобты) емес екені белгілі болды оның жапырақшаларын жабу, сонымен қатар олардың бетінің арнайы микроқұрылымында. Лотос жапырақшасының рельефі микрон төбелері мен ойпаттарының жиынтығынан пайда болады гидрофобты заттың жеке "дәндерімен" жабылған мөлшері диаметрі бірнеше нанометр. Мұндай бетке түскеннен кейін, тамшы ол сфералық пішінге жақын пішінге ие болады және одан оңай домалап кетеді</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Айта кету керек, бұл лотос әсері кездейсоқ емес пайда болған құбылыс эволюция нәтижесінде. Ол үшін қажет болды өсімдіктердің тіршілігі.</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Әйтпесе, өзін-өзі тазарту жоқ өсімдік беттерінде патогендік пайда болады субстанциялар-бұл даулар жаңбыр мен ылғал болмаған кезде көбейту және паразиттелген өсімдіктер. Лотос жапырақтары бар супергидрофобты қасиеттер, тіпті су негізіндегі бал мен желім де оларға жабыспайды.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Өзін-өзі тазарту механизмі нано деңгейде "лотос эффектісін" қарастырған кезде түсінікті болады. Массаж щеткасын елестетіп көрейік, оның тістерінде ластану бөлшегін бейнелейтін қағаз сынықтары бар. "Балшық" дақтары щетканың бетіне тигізбестен тістердің ең жоғарғы жағында ғана орналасқан. "Кірдің" адгезиясының (жабысуының) күші өзара байланыс бетінің ауданына байланысты. Егер беті тегіс болса немесе макрорельефке ие болса, онда байланыс аймағы айтарлықтай болады және кір жеткілікті түрде ұсталады. Алайда, тістердің өткір ұштарына байланысты жанасу аймағы минималды және "кір" "аяққа ілулі"сияқты. Бұл бір тамшы суда да болады. Ол нүктелерге "тарай" алмайды, сондықтан допқа оралуға тырысады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Беттік Наноинженерия. Осылайша, лотос эффектісі белгілі физика-химиялық құбылыстарға негізделген және тек тірі жүйелерге байланысты емес. Өзін-өзі тазартатын беттерді әртүрлі материалдар мен жабындар үшін техникалық түрде көбейтуге болады. Сондықтан соңғы уақытта экономиканың әртүрлі салаларында өзін-өзі тазартатын немесе ластануға төзімді өнімдер мен жабындарды әзірлеу және өндіру бойынша қарқынды зерттеулер жүргізілуде. Бұл жағдайда берілген беткі наноқұрылымды қалыптастыру бірнеше негізгі әдістердің көмегімен жүзеге асырылуы мүмкін:</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рельефті лазер сәулесімен немесе плазмалық оюмен жасау ("сызу") ;</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анодты тотығу (алюминий), содан кейін арнайы заттармен қапталған;</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пішін беру және гравюрамен микрорельеф жасау;</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-бетін металл кластерлер қабатымен, "беттік белсенді зат-полимер" кешендерімен немесе наноқұрылымдарға өздігінен ұйымдастырылатын сополимерлермен жабу;</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агломераттардың түзілуіне кедергі келтіретін морфологиясы бар нанобөлшектердің суспензияларын қолдану.</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Бұл әдістердің барлығы нанотехнология әдістерімен жасалған ұқсас объектілердің немесе құрылымдардың берілген (беріктік, триботехникалық, өзін - өзі тазарту және т.б.) қасиеттері бар наноөлшемді объектілерді немесе құрылымдарды (беттерді) жобалау, дайындау және қолдану бойынша адамның ғылыми-практикалық қызметі-бетінің наноинженериясына жатады.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xml:space="preserve">Өнеркәсіпте қолдану. "Лотос эффектісі" өнеркәсіпте судың шеткі бұрышы 150° - тан асатын супергидрофобты өзін-өзі тазартатын жабындар мен бояулар жасау үшін қолданылады. Мысалы, Массачусетс технологиялық институтының (АҚШ) ғалымдары полиэлектролит пен кремний нанобөлшектерінің микрокеуекті пленкасының бірнеше қабатынан тұратын "супер су өткізбейтін" жабын жасады. </w:t>
      </w:r>
      <w:r>
        <w:rPr>
          <w:rFonts w:ascii="Times New Roman" w:hAnsi="Times New Roman" w:cs="Times New Roman"/>
          <w:sz w:val="27"/>
          <w:szCs w:val="27"/>
          <w:lang w:bidi="ar-SA"/>
        </w:rPr>
        <w:drawing>
          <wp:anchor distT="0" distB="0" distL="114300" distR="114300" simplePos="0" relativeHeight="251697152" behindDoc="1" locked="0" layoutInCell="1" allowOverlap="1">
            <wp:simplePos x="0" y="0"/>
            <wp:positionH relativeFrom="column">
              <wp:posOffset>3810</wp:posOffset>
            </wp:positionH>
            <wp:positionV relativeFrom="paragraph">
              <wp:posOffset>530225</wp:posOffset>
            </wp:positionV>
            <wp:extent cx="5981065" cy="2524125"/>
            <wp:effectExtent l="0" t="0" r="635" b="9525"/>
            <wp:wrapTight wrapText="bothSides">
              <wp:wrapPolygon>
                <wp:start x="0" y="0"/>
                <wp:lineTo x="0" y="21518"/>
                <wp:lineTo x="21533" y="21518"/>
                <wp:lineTo x="21533" y="0"/>
                <wp:lineTo x="0" y="0"/>
              </wp:wrapPolygon>
            </wp:wrapTight>
            <wp:docPr id="654" name="Рисунок 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4" name="Рисунок 654"/>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a:xfrm>
                      <a:off x="0" y="0"/>
                      <a:ext cx="5981065" cy="2524125"/>
                    </a:xfrm>
                    <a:prstGeom prst="rect">
                      <a:avLst/>
                    </a:prstGeom>
                    <a:noFill/>
                  </pic:spPr>
                </pic:pic>
              </a:graphicData>
            </a:graphic>
          </wp:anchor>
        </w:drawing>
      </w:r>
      <w:r>
        <w:rPr>
          <w:rFonts w:ascii="Times New Roman" w:hAnsi="Times New Roman" w:cs="Times New Roman"/>
          <w:sz w:val="27"/>
          <w:szCs w:val="27"/>
          <w:lang w:val="kk-KZ"/>
        </w:rPr>
        <w:t>Нано жабын суретте көрсетілген схема бойынша өнімдерді өзін-өзі тазартуға мүмкіндік береді. 5.18.</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xml:space="preserve"> </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Сурет. 5.18. Іске асыру схемасы лотос-сурет. 5.19. Материал, ол эффекттер: 1-нано жабын; 2-тамшы су тамшыларын сұйықтықтың (судың) секіруіне әкеледі; 3-ластану; 4-өз бетінен беті</w:t>
      </w:r>
    </w:p>
    <w:p>
      <w:pPr>
        <w:tabs>
          <w:tab w:val="left" w:pos="1320"/>
        </w:tabs>
        <w:ind w:firstLine="510"/>
        <w:jc w:val="both"/>
        <w:rPr>
          <w:rFonts w:ascii="Times New Roman" w:hAnsi="Times New Roman" w:cs="Times New Roman"/>
          <w:sz w:val="27"/>
          <w:szCs w:val="27"/>
          <w:lang w:val="kk-KZ"/>
        </w:rPr>
      </w:pP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Дьюк университетінің ғалымдары су тамшыларының өз бетінен секіруіне себеп болатын материал жасады. Ғалымдар лотос жапырақтарының дизайнын қайталауға тырысты, олар суды жақсы қайтаратыны белгілі. Ол үшін зерттеушілер гофрленген кремний субстратын алып, оған су өткізбейтін жабыны бар көміртекті нанотүтікшелерді орналастырды (сурет. 5.19).</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"Лотос эффектісі" негізіндегі технология автомобиль өнеркәсібінде кеңінен қолданылды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лак-бояу жабындарын жағу;</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автомобильдің шынылануын арнайы өңдеу;</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ішкі қаптамалар мен шатырларды қорғайтын су өткізбейтін және бактерияға қарсы сіңдіру;</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резеңке техникалық бұйымдарды модификациялау және т. б.</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Автокөліктің сыртқы түрі, сапасы және ұзақ өмір сүруі, сөзсіз, бүкіл көліктің техникалық жағдайының көрінісі болып табылады.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Лотос әсерін жүзеге асыратын автомобиль нанополиролы - көп жағдайда еріткіштер мен толтырғыштардың арнайы ортасында наноматериал бөлшектерінің (алмаз, титан, кремний, вольфрам оксидтері және т.б.) қоспасы болып табылатын дайындық сұйықтығынан (еріткіштен) және нақты жылтыратқыштан тұратын екі компонентті препарат. Ол жергілікті сызаттар мен сызаттарды оптикалық маскировкалауға, қалпына келтіруге арналған автокөліктің бояуы немесе жылтыратуының бастапқы түсі мен қасиеттері, сондай-ақ оларға өзін-өзі тазартатын қасиеттер беру.</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Мұндай жабындарды қолданған кезде жаңбыр, қар және балшық әйнектің бетінде ұсталмайды, бірақ қарсы ауа ағынымен тасымалданады, ал әйнекке түскен битум, өсімдік шайырлары, май пленкасы, жабысқан жәндіктер және т.б. тазалағыштармен оңай жойылады - тіпті ең ауыр жағдайларда да. Қарсы келе жатқан көлік дөңгелектерінің астынан ұшатын су, қар және балшық бүйірлік әйнектерге тиіп, бүйірлік көріністі азайтады. Түнгі көріну айтарлықтай жақсарады, ал келе жатқан көлік әлдеқайда аз соқыр болады. Су өткізбейтін әсер мен Мөлдір әйнектің нәтижесінде жолдағы Белсенді қауіпсіздік артады. Сонымен қатар, жаңа шыны тазалағыштарға шығындар азаяды, өйткені олар орташа есеппен 50% - ға аз қолданылады.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Өзін-өзі тазартатын материалдар. Қазіргі уақытта "лотос эффектісі" негізінде Өзін-өзі тазартатын және басқа да ерекше қасиеттері бар бірқатар арнайы материалдар мен өнімдер жасалды, мысалы,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гидрофобты қасбеттік бояулар,</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вандалға қарсы пойыз жабындары,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тұмансыз айналар мен керамика,</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аз ластанған бактерицидті тоқыма,</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жаңбыр жамылғылары мен қолшатырлар,</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суға төзімді спорттық шомылу костюмдері.</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Мұның бәрі нанотехнологияны адам қызметінің көптеген салаларында қолданудың жақсы перспективаларын көрсетеді. Өзін-өзі тазартатын материалдардан шыны, зертханалық ыдыс-аяқ, ұялы телефон корпусы немесе тіпті киім жасауға болады. Мұндай мата ылғалданбайды және кірленбейді. Сонымен қатар, гидрофобты қадамдарда ылғал жиналмайды, сондықтан мұз пайда болмайды.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Электр желілерін құтқару. Электр желілерін құтқару ісіндегі ресейлік ғалымдар асқын өткізгіштікке емес, лотос әсеріне көбірек үміттенеді. Электр энергетикасында супергидрофобтылықты қолданудың өте маңызды бағыты-электр сымдарына қар мен мұздың жабысуын бақылау. Бұқаралық ақпарат құралдарынан белгілі, Ресейдің едәуір аумағында үш-төрт жыл сайын сымдардың мұздануы олардың үзілуіне әкеліп соғады, кейде ондаған мың адам жарық пен жылуды жоғалтады.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Авиациядағы мұзға қарсы күрес. 2012 жылдың наурызында General Electric жабынның прототипін жасағанын жариялады, оның құрылымы микро деңгейде лотос жапырақшаларының құрылымына сәйкес келеді. Мұндай материалдар мұзбен күресу өзекті емес авиацияға арналған.</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Кілем гидрофобты жабындар. Гидрофобты жабындардың негізінде субмикронды және нанометрлік бөлшектердің, жер бетіндегі орман сияқты орналасқан проекциялардың немесе нүктелердің белгілі бір тұрақты құрылымы жатыр. Бұл элементтер арасындағы кеңістікті ауа алады немесе атмосферадан кез келген басқа газ. Мұндай беттер химиялық немесе иондық маринадтау арқылы алынады. Катализаторларды (әдетте никель) қолдана отырып, көміртекті талшықтардан жасалған "кілем" гидрофобты жабындарды вакуумда өсіру әдісі белгілі. Талшықтардың құрылымы процестің параметрлеріне байланысты өзгеруі мүмкін (газ қысымы, субстрат температурасы және т.б.). Осылайша, мұндай жабындағы судың бөліктері тек шығыңқы немесе талшықтардың ұштарымен байланыста болады, беттік керілу күштерімен тамшыларға бөлінеді.</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Жеңіл өнеркәсіпте қолдану</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Тіндерді өңдеуге арналған коллоидты ерітінділер. Өлшемі шамамен 40 нм болатын кремний диоксиді (кварц, кремний диоксиді) нанобөлшектерінің негіздеріне тіндерді өңдеуге арналған коллоидты ерітінділер жасалды (сурет. 5.20).</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Нанобөлшектер түрінде бұл зат жаңа қасиеттерге ие болады, атап айтқанда, жоғары беттік энергия, бұл SiO2 бөлшектеріне коллоидтық ерітінді құрғаған кезде әртүрлі беттерге, ең алдымен олардың құрамына байланысты әйнекке мықтап қосылуға мүмкіндік береді, осылайша наноөлшемді проекциялардың үздіксіз қабатын құрайды.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bidi="ar-SA"/>
        </w:rPr>
        <w:drawing>
          <wp:anchor distT="0" distB="0" distL="114300" distR="114300" simplePos="0" relativeHeight="251701248" behindDoc="1" locked="0" layoutInCell="1" allowOverlap="1">
            <wp:simplePos x="0" y="0"/>
            <wp:positionH relativeFrom="column">
              <wp:posOffset>365760</wp:posOffset>
            </wp:positionH>
            <wp:positionV relativeFrom="paragraph">
              <wp:posOffset>1428750</wp:posOffset>
            </wp:positionV>
            <wp:extent cx="2324100" cy="2409825"/>
            <wp:effectExtent l="0" t="0" r="0" b="9525"/>
            <wp:wrapTight wrapText="bothSides">
              <wp:wrapPolygon>
                <wp:start x="0" y="0"/>
                <wp:lineTo x="0" y="21515"/>
                <wp:lineTo x="21423" y="21515"/>
                <wp:lineTo x="21423" y="0"/>
                <wp:lineTo x="0" y="0"/>
              </wp:wrapPolygon>
            </wp:wrapTight>
            <wp:docPr id="655" name="Рисунок 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5" name="Рисунок 655"/>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a:xfrm>
                      <a:off x="0" y="0"/>
                      <a:ext cx="2324100" cy="2409825"/>
                    </a:xfrm>
                    <a:prstGeom prst="rect">
                      <a:avLst/>
                    </a:prstGeom>
                    <a:noFill/>
                  </pic:spPr>
                </pic:pic>
              </a:graphicData>
            </a:graphic>
          </wp:anchor>
        </w:drawing>
      </w:r>
      <w:r>
        <w:rPr>
          <w:rFonts w:ascii="Times New Roman" w:hAnsi="Times New Roman" w:cs="Times New Roman"/>
          <w:sz w:val="27"/>
          <w:szCs w:val="27"/>
          <w:lang w:val="kk-KZ"/>
        </w:rPr>
        <w:t>Суды репеллент. Егер сіз костюмді жаңа материалдан суға батырсаңыз, оны алып тастағаннан кейін оның мүлдем құрғақ екеніне таң қалуыңыз мүмкін. Егер сіз жаңа матаны шлангпен суарсаңыз, онда матада сұйықтық ізінің жоқтығын байқай аласыз (сурет. 5.21). Бұл әсер мәңгілік болмаса да, материалды механикалық манипуляциялаудан кейін жақсы сақталады.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xml:space="preserve"> </w:t>
      </w:r>
      <w:r>
        <w:rPr>
          <w:rFonts w:ascii="Times New Roman" w:hAnsi="Times New Roman" w:cs="Times New Roman"/>
          <w:sz w:val="27"/>
          <w:szCs w:val="27"/>
          <w:lang w:bidi="ar-SA"/>
        </w:rPr>
        <w:drawing>
          <wp:anchor distT="0" distB="0" distL="114300" distR="114300" simplePos="0" relativeHeight="251703296" behindDoc="1" locked="0" layoutInCell="1" allowOverlap="1">
            <wp:simplePos x="0" y="0"/>
            <wp:positionH relativeFrom="column">
              <wp:posOffset>2785110</wp:posOffset>
            </wp:positionH>
            <wp:positionV relativeFrom="paragraph">
              <wp:posOffset>406400</wp:posOffset>
            </wp:positionV>
            <wp:extent cx="3437890" cy="2114550"/>
            <wp:effectExtent l="0" t="0" r="0" b="0"/>
            <wp:wrapTight wrapText="bothSides">
              <wp:wrapPolygon>
                <wp:start x="0" y="0"/>
                <wp:lineTo x="0" y="21405"/>
                <wp:lineTo x="21424" y="21405"/>
                <wp:lineTo x="21424" y="0"/>
                <wp:lineTo x="0" y="0"/>
              </wp:wrapPolygon>
            </wp:wrapTight>
            <wp:docPr id="656" name="Рисунок 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6" name="Рисунок 656"/>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a:xfrm>
                      <a:off x="0" y="0"/>
                      <a:ext cx="3437890" cy="2114550"/>
                    </a:xfrm>
                    <a:prstGeom prst="rect">
                      <a:avLst/>
                    </a:prstGeom>
                    <a:noFill/>
                  </pic:spPr>
                </pic:pic>
              </a:graphicData>
            </a:graphic>
          </wp:anchor>
        </w:drawing>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Сурет. 5.20. SiO2 бөлшектері күріш. 5.21. Егер сіз коллоидты шлангтың кебуінен жаңа матаны суарсаңыз, онда сіз оның жоқтығын байқай аласыз</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ерітінді матаға сұйықтықтың қандай да бір ізін мықтап бекітіңіз. әр түрлі беттерге.</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xml:space="preserve"> </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xml:space="preserve"> </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Наноөлшемді қалыңдығына байланысты мұндай жабындар толығымен көрінбейтін және кремний диоксидінің биоинерттілігінің арқасында адамдар үшін зиянсыз және қоршаған орта. Олар ультракүлгін сәулелерге төзімді және төзімді температура 400°C дейін, ал су өткізбейтін әсердің әсері ұзаққа созылады 4 ай ішінде.</w:t>
      </w:r>
    </w:p>
    <w:p>
      <w:pPr>
        <w:tabs>
          <w:tab w:val="left" w:pos="1320"/>
        </w:tabs>
        <w:ind w:firstLine="510"/>
        <w:jc w:val="both"/>
        <w:rPr>
          <w:rFonts w:ascii="Times New Roman" w:hAnsi="Times New Roman" w:cs="Times New Roman"/>
          <w:sz w:val="27"/>
          <w:szCs w:val="27"/>
          <w:lang w:val="kk-KZ"/>
        </w:rPr>
      </w:pP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bidi="ar-SA"/>
        </w:rPr>
        <w:drawing>
          <wp:anchor distT="0" distB="0" distL="114300" distR="114300" simplePos="0" relativeHeight="251699200" behindDoc="1" locked="0" layoutInCell="1" allowOverlap="1">
            <wp:simplePos x="0" y="0"/>
            <wp:positionH relativeFrom="column">
              <wp:posOffset>3810</wp:posOffset>
            </wp:positionH>
            <wp:positionV relativeFrom="paragraph">
              <wp:posOffset>4445</wp:posOffset>
            </wp:positionV>
            <wp:extent cx="3094990" cy="1638300"/>
            <wp:effectExtent l="0" t="0" r="0" b="0"/>
            <wp:wrapTight wrapText="bothSides">
              <wp:wrapPolygon>
                <wp:start x="0" y="0"/>
                <wp:lineTo x="0" y="21349"/>
                <wp:lineTo x="21405" y="21349"/>
                <wp:lineTo x="21405" y="0"/>
                <wp:lineTo x="0" y="0"/>
              </wp:wrapPolygon>
            </wp:wrapTight>
            <wp:docPr id="658" name="Рисунок 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8" name="Рисунок 658"/>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a:xfrm>
                      <a:off x="0" y="0"/>
                      <a:ext cx="3094990" cy="1638300"/>
                    </a:xfrm>
                    <a:prstGeom prst="rect">
                      <a:avLst/>
                    </a:prstGeom>
                    <a:noFill/>
                  </pic:spPr>
                </pic:pic>
              </a:graphicData>
            </a:graphic>
          </wp:anchor>
        </w:drawing>
      </w:r>
    </w:p>
    <w:p>
      <w:pPr>
        <w:tabs>
          <w:tab w:val="left" w:pos="1320"/>
        </w:tabs>
        <w:ind w:firstLine="510"/>
        <w:jc w:val="both"/>
        <w:rPr>
          <w:rFonts w:ascii="Times New Roman" w:hAnsi="Times New Roman" w:cs="Times New Roman"/>
          <w:sz w:val="27"/>
          <w:szCs w:val="27"/>
          <w:lang w:val="kk-KZ"/>
        </w:rPr>
      </w:pPr>
    </w:p>
    <w:p>
      <w:pPr>
        <w:tabs>
          <w:tab w:val="left" w:pos="1320"/>
        </w:tabs>
        <w:ind w:firstLine="510"/>
        <w:jc w:val="both"/>
        <w:rPr>
          <w:rFonts w:ascii="Times New Roman" w:hAnsi="Times New Roman" w:cs="Times New Roman"/>
          <w:sz w:val="27"/>
          <w:szCs w:val="27"/>
          <w:lang w:val="kk-KZ"/>
        </w:rPr>
      </w:pPr>
    </w:p>
    <w:p>
      <w:pPr>
        <w:tabs>
          <w:tab w:val="left" w:pos="1320"/>
        </w:tabs>
        <w:ind w:firstLine="510"/>
        <w:jc w:val="both"/>
        <w:rPr>
          <w:rFonts w:ascii="Times New Roman" w:hAnsi="Times New Roman" w:cs="Times New Roman"/>
          <w:sz w:val="27"/>
          <w:szCs w:val="27"/>
          <w:lang w:val="kk-KZ"/>
        </w:rPr>
      </w:pPr>
    </w:p>
    <w:p>
      <w:pPr>
        <w:tabs>
          <w:tab w:val="left" w:pos="1320"/>
        </w:tabs>
        <w:ind w:firstLine="510"/>
        <w:jc w:val="both"/>
        <w:rPr>
          <w:rFonts w:ascii="Times New Roman" w:hAnsi="Times New Roman" w:cs="Times New Roman"/>
          <w:sz w:val="27"/>
          <w:szCs w:val="27"/>
          <w:lang w:val="kk-KZ"/>
        </w:rPr>
      </w:pPr>
    </w:p>
    <w:p>
      <w:pPr>
        <w:tabs>
          <w:tab w:val="left" w:pos="1320"/>
        </w:tabs>
        <w:ind w:firstLine="510"/>
        <w:jc w:val="both"/>
        <w:rPr>
          <w:rFonts w:ascii="Times New Roman" w:hAnsi="Times New Roman" w:cs="Times New Roman"/>
          <w:sz w:val="27"/>
          <w:szCs w:val="27"/>
          <w:lang w:val="kk-KZ"/>
        </w:rPr>
      </w:pPr>
    </w:p>
    <w:p>
      <w:pPr>
        <w:tabs>
          <w:tab w:val="left" w:pos="1320"/>
        </w:tabs>
        <w:ind w:firstLine="510"/>
        <w:jc w:val="both"/>
        <w:rPr>
          <w:rFonts w:ascii="Times New Roman" w:hAnsi="Times New Roman" w:cs="Times New Roman"/>
          <w:sz w:val="27"/>
          <w:szCs w:val="27"/>
          <w:lang w:val="kk-KZ"/>
        </w:rPr>
      </w:pP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bidi="ar-SA"/>
        </w:rPr>
        <mc:AlternateContent>
          <mc:Choice Requires="wps">
            <w:drawing>
              <wp:anchor distT="0" distB="0" distL="114300" distR="114300" simplePos="0" relativeHeight="251705344" behindDoc="1" locked="0" layoutInCell="0" allowOverlap="1">
                <wp:simplePos x="0" y="0"/>
                <wp:positionH relativeFrom="margin">
                  <wp:posOffset>3810</wp:posOffset>
                </wp:positionH>
                <wp:positionV relativeFrom="margin">
                  <wp:posOffset>3194685</wp:posOffset>
                </wp:positionV>
                <wp:extent cx="3381375" cy="1097280"/>
                <wp:effectExtent l="0" t="0" r="0" b="0"/>
                <wp:wrapSquare wrapText="bothSides"/>
                <wp:docPr id="691" name="Прямоугольник 2"/>
                <wp:cNvGraphicFramePr/>
                <a:graphic xmlns:a="http://schemas.openxmlformats.org/drawingml/2006/main">
                  <a:graphicData uri="http://schemas.microsoft.com/office/word/2010/wordprocessingShape">
                    <wps:wsp>
                      <wps:cNvSpPr>
                        <a:spLocks noChangeArrowheads="1"/>
                      </wps:cNvSpPr>
                      <wps:spPr bwMode="auto">
                        <a:xfrm>
                          <a:off x="0" y="0"/>
                          <a:ext cx="3381375" cy="1097280"/>
                        </a:xfrm>
                        <a:prstGeom prst="rect">
                          <a:avLst/>
                        </a:prstGeom>
                        <a:noFill/>
                      </wps:spPr>
                      <wps:txbx>
                        <w:txbxContent>
                          <w:p>
                            <w:pPr>
                              <w:tabs>
                                <w:tab w:val="left" w:pos="1320"/>
                              </w:tabs>
                              <w:ind w:firstLine="51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Сурет. 5.22. Акула терісі және Бактерияға қарсы беттер, акула терісі принципі бойынша жұмыс істейді.</w:t>
                            </w:r>
                          </w:p>
                        </w:txbxContent>
                      </wps:txbx>
                      <wps:bodyPr rot="0" vert="horz" wrap="square" lIns="0" tIns="0" rIns="228600" bIns="0" anchor="t" anchorCtr="0" upright="1">
                        <a:noAutofit/>
                      </wps:bodyPr>
                    </wps:wsp>
                  </a:graphicData>
                </a:graphic>
              </wp:anchor>
            </w:drawing>
          </mc:Choice>
          <mc:Fallback>
            <w:pict>
              <v:rect id="Прямоугольник 2" o:spid="_x0000_s1026" o:spt="1" style="position:absolute;left:0pt;margin-left:0.3pt;margin-top:251.55pt;height:86.4pt;width:266.25pt;mso-position-horizontal-relative:margin;mso-position-vertical-relative:margin;mso-wrap-distance-bottom:0pt;mso-wrap-distance-left:9pt;mso-wrap-distance-right:9pt;mso-wrap-distance-top:0pt;z-index:-251611136;mso-width-relative:page;mso-height-relative:page;" filled="f" stroked="f" coordsize="21600,21600" o:allowincell="f" o:gfxdata="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Avna1y2AAA&#10;AAgBAAAPAAAAAAAAAAEAIAAAACIAAABkcnMvZG93bnJldi54bWxQSwECFAAUAAAACACHTuJAojvH&#10;gx4CAAD8AwAADgAAAAAAAAABACAAAAAnAQAAZHJzL2Uyb0RvYy54bWxQSwUGAAAAAAYABgBZAQAA&#10;twUAAAAA&#10;">
                <v:fill on="f" focussize="0,0"/>
                <v:stroke on="f"/>
                <v:imagedata o:title=""/>
                <o:lock v:ext="edit" aspectratio="f"/>
                <v:textbox inset="0mm,0mm,6.35mm,0mm">
                  <w:txbxContent>
                    <w:p>
                      <w:pPr>
                        <w:tabs>
                          <w:tab w:val="left" w:pos="1320"/>
                        </w:tabs>
                        <w:ind w:firstLine="51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Сурет. 5.22. Акула терісі және Бактерияға қарсы беттер, акула терісі принципі бойынша жұмыс істейді.</w:t>
                      </w:r>
                    </w:p>
                  </w:txbxContent>
                </v:textbox>
                <w10:wrap type="square"/>
              </v:rect>
            </w:pict>
          </mc:Fallback>
        </mc:AlternateContent>
      </w:r>
      <w:r>
        <w:rPr>
          <w:rFonts w:ascii="Times New Roman" w:hAnsi="Times New Roman" w:cs="Times New Roman"/>
          <w:sz w:val="27"/>
          <w:szCs w:val="27"/>
          <w:lang w:val="kk-KZ"/>
        </w:rPr>
        <w:t>Sharklet Бактерияға қарсы қорғаныс пленкасы. Акула терісі мүлдем бар бірегей қасиеті – на ол көбеймейді бактериялар және ол жоқ қамтылған жоқ бактерицидті майлау. Басқаша айтқанда-тері емес бактерияларды өлтіреді, оларда тек жоқ. Құпия мынада арнайы суретте олар ең кішкентайларын құрайды акула терісінің қабыршақтары. Бір-бірімен байланысу арқылы бұлар таразы ерекше құрайды Гауһар үлгісі (сурет. 5.22). Міне, осы үлгі және қорғаныс жүйесінде ойнатылады Бактерияға қарсы пленка Sharklet.</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Бұл технологияны қолдану шынымен шексіз. Шынында да, бактериялардың көбеюіне жол бермейтін ұқсас құрылымды қолдану ауруханалар мен қоғамдық орындардағы заттардың беттері бактериялардан 80% құтылуға мүмкіндік береді. Бұл жағдайда бактериялар жоқ олар жойылады, сондықтан олар төзімділікке ие бола алмайды, антибиотиктер сияқты. Sharklet технологиясы - әлемдегі алғашқы Технология улы заттарды қолданбай бактериялардың өсуін тежейтін технология заттар</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xml:space="preserve"> </w:t>
      </w:r>
    </w:p>
    <w:p>
      <w:pPr>
        <w:tabs>
          <w:tab w:val="left" w:pos="1320"/>
        </w:tabs>
        <w:ind w:firstLine="510"/>
        <w:jc w:val="center"/>
        <w:rPr>
          <w:rFonts w:ascii="Times New Roman" w:hAnsi="Times New Roman" w:cs="Times New Roman"/>
          <w:b/>
          <w:sz w:val="27"/>
          <w:szCs w:val="27"/>
          <w:lang w:val="kk-KZ"/>
        </w:rPr>
      </w:pPr>
      <w:r>
        <w:rPr>
          <w:rFonts w:ascii="Times New Roman" w:hAnsi="Times New Roman" w:cs="Times New Roman"/>
          <w:b/>
          <w:sz w:val="27"/>
          <w:szCs w:val="27"/>
          <w:lang w:val="kk-KZ"/>
        </w:rPr>
        <w:t>5.4.</w:t>
      </w:r>
      <w:r>
        <w:rPr>
          <w:rFonts w:ascii="Times New Roman" w:hAnsi="Times New Roman" w:cs="Times New Roman"/>
          <w:b/>
          <w:sz w:val="27"/>
          <w:szCs w:val="27"/>
          <w:lang w:val="kk-KZ"/>
        </w:rPr>
        <w:tab/>
      </w:r>
      <w:r>
        <w:rPr>
          <w:rFonts w:ascii="Times New Roman" w:hAnsi="Times New Roman" w:cs="Times New Roman"/>
          <w:b/>
          <w:sz w:val="27"/>
          <w:szCs w:val="27"/>
          <w:lang w:val="kk-KZ"/>
        </w:rPr>
        <w:t>Нанотехнология және құрылымдық бояу</w:t>
      </w:r>
    </w:p>
    <w:p>
      <w:pPr>
        <w:tabs>
          <w:tab w:val="left" w:pos="1320"/>
        </w:tabs>
        <w:ind w:firstLine="510"/>
        <w:jc w:val="both"/>
        <w:rPr>
          <w:rFonts w:ascii="Times New Roman" w:hAnsi="Times New Roman" w:cs="Times New Roman"/>
          <w:sz w:val="27"/>
          <w:szCs w:val="27"/>
          <w:lang w:val="kk-KZ"/>
        </w:rPr>
      </w:pP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Бояу үшін арнайы бояғыш заттар қажет екені белгілі. Бірақ табиғат бояғыш заттарсыз бояуды жасай алады - наноөлшемдердің реті бойынша шағын мөлшердегі реттелген құрылымдардың көмегімен. Мұндай құрылымдарға полистерге құрылымдалған және торлар, шілтер, ойықтар түзетін көбелек қанаттарының наноэлементтері жатады (сурет. 5.23). Жарық осындай құрылымдардан шағылысады және оптикалық құбылыстар пайда болады: интерференция, дифракция және жарық дисперсиясы толқындар. Бұл жағдайда бояу механизмі пигментті бояу сияқты химиялық емес, оптикалық және құрылымдық деп аталады.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xml:space="preserve"> </w:t>
      </w:r>
    </w:p>
    <w:p>
      <w:pPr>
        <w:tabs>
          <w:tab w:val="left" w:pos="1320"/>
        </w:tabs>
        <w:ind w:firstLine="510"/>
        <w:jc w:val="both"/>
        <w:rPr>
          <w:rFonts w:ascii="Times New Roman" w:hAnsi="Times New Roman" w:cs="Times New Roman"/>
          <w:sz w:val="27"/>
          <w:szCs w:val="27"/>
          <w:lang w:val="kk-KZ"/>
        </w:rPr>
      </w:pPr>
    </w:p>
    <w:p>
      <w:pPr>
        <w:tabs>
          <w:tab w:val="left" w:pos="1320"/>
        </w:tabs>
        <w:ind w:firstLine="510"/>
        <w:jc w:val="both"/>
        <w:rPr>
          <w:rFonts w:ascii="Times New Roman" w:hAnsi="Times New Roman" w:cs="Times New Roman"/>
          <w:sz w:val="27"/>
          <w:szCs w:val="27"/>
          <w:lang w:val="kk-KZ"/>
        </w:rPr>
      </w:pP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bidi="ar-SA"/>
        </w:rPr>
        <w:drawing>
          <wp:inline distT="0" distB="0" distL="0" distR="0">
            <wp:extent cx="4247515" cy="2866390"/>
            <wp:effectExtent l="0" t="0" r="635" b="0"/>
            <wp:docPr id="659" name="Рисунок 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9" name="Рисунок 659"/>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a:xfrm>
                      <a:off x="0" y="0"/>
                      <a:ext cx="4247515" cy="2866390"/>
                    </a:xfrm>
                    <a:prstGeom prst="rect">
                      <a:avLst/>
                    </a:prstGeom>
                    <a:noFill/>
                  </pic:spPr>
                </pic:pic>
              </a:graphicData>
            </a:graphic>
          </wp:inline>
        </w:drawing>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Сурет. 5.23. Көбелек қанаттарының наноэлементтері.</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Пигмент (лат. pigmentum-бояу) - материалдарға мөлдірлік, түс беретін толтырылған композициялық материалдардың құрамдас бөлігі. Ол бейорганикалық бояудың синонимі ретінде қолданылады. Оптикалық бояу нұсқасы құрылымдық бояу деп аталады, өйткені ол торға - шағын өлшемді периодты құрылымға қарыз.</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Тірі әлемде бояудың үш түрі бар.</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тек пигментті (лимонграсс көбелегі сияқты);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тек құрылымдық (Морфо көбелегі сияқты);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пигментпен біріктірілген құрылымдық.</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Пигментті немесе химиялық немесе сіңіру бояуы ұзақ уақыт бойы жалғыз болып саналды. Химиктер пигментсіз, бояғышсыз материалдардың бояуы жоқ деп есептеді. Физиктер жарықтың шағылысуы мен сіңу құбылыстарын білді. Сондықтан мөлдір пигменттер спектрдің көрінетін бөлігінің сәулелерінің бір бөлігін сіңіріп, қалған бөлігін өткізеді. Мөлдір емес пигменттер қалған толқын ұзындығын көрсетеді. Спектрдің материалмен шағылысқан бөлігі, біздің көзіміз түс ретінде қабылданады. Құбылыстың өзі жарықтың шағылысуы деп аталады.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Құрылымдық бояу. Жарықтың шағылысуынан басқа, оптикалық шығу тегі үшін құрылымдық бояуды жасайтын кедергі құбылысы бар. Майдың, керосиннің жұқа қабығында суда кедергі болады. Сабын көпіршіктерінде кедергі кемпірқосақ дақтары түрінде көрінеді.</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Неліктен ақ жарық кемпірқосақ бояуын шығарады? Ақ жарық қарапайым түстерден тұрады. қызыл, қызғылт сары, сары, жасыл, көк, көк, күлгін. Ол 380-ден 750 нм-ге дейінгі әр түрлі толқын ұзындығындағы Жарық ағындарының қосындысын білдіреді.</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Жұқа пленкада пленканың жоғарғы және төменгі шекараларынан толқындардың айырмашылығы пайда болады. Кейбір толқын ұзындықтары үшін ол жұп, ал басқалары үшін жартылай толқындардың тақ санына тең болады. Бірінші жағдайда бір ұзындықтағы толқындар күшейеді (біз түсті көреміз), ал екінші жағдайда әлсірейді (түс жоқ). Нәтижесінде әр түрлі түстердің қарқындылығының қатынасы ақ жарықтан өзгеше болады және зат боялған болып көрінеді (сурет. 5.24).</w:t>
      </w:r>
    </w:p>
    <w:p>
      <w:pPr>
        <w:tabs>
          <w:tab w:val="left" w:pos="1320"/>
        </w:tabs>
        <w:ind w:firstLine="510"/>
        <w:jc w:val="both"/>
        <w:rPr>
          <w:rFonts w:ascii="Times New Roman" w:hAnsi="Times New Roman" w:cs="Times New Roman"/>
          <w:sz w:val="27"/>
          <w:szCs w:val="27"/>
          <w:lang w:val="kk-KZ"/>
        </w:rPr>
      </w:pP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bidi="ar-SA"/>
        </w:rPr>
        <w:drawing>
          <wp:inline distT="0" distB="0" distL="0" distR="0">
            <wp:extent cx="5504815" cy="2980690"/>
            <wp:effectExtent l="0" t="0" r="635" b="0"/>
            <wp:docPr id="660" name="Рисунок 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 name="Рисунок 660"/>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a:xfrm>
                      <a:off x="0" y="0"/>
                      <a:ext cx="5504815" cy="2980690"/>
                    </a:xfrm>
                    <a:prstGeom prst="rect">
                      <a:avLst/>
                    </a:prstGeom>
                    <a:noFill/>
                  </pic:spPr>
                </pic:pic>
              </a:graphicData>
            </a:graphic>
          </wp:inline>
        </w:drawing>
      </w:r>
    </w:p>
    <w:p>
      <w:pPr>
        <w:tabs>
          <w:tab w:val="left" w:pos="1320"/>
        </w:tabs>
        <w:ind w:firstLine="510"/>
        <w:jc w:val="both"/>
        <w:rPr>
          <w:rFonts w:ascii="Times New Roman" w:hAnsi="Times New Roman" w:cs="Times New Roman"/>
          <w:sz w:val="27"/>
          <w:szCs w:val="27"/>
          <w:lang w:val="kk-KZ"/>
        </w:rPr>
      </w:pP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Сурет. 5.24. Жұқа қабаттардағы жарықтың күшеюі және әлсіреуі.</w:t>
      </w:r>
    </w:p>
    <w:p>
      <w:pPr>
        <w:tabs>
          <w:tab w:val="left" w:pos="1320"/>
        </w:tabs>
        <w:ind w:firstLine="510"/>
        <w:jc w:val="both"/>
        <w:rPr>
          <w:rFonts w:ascii="Times New Roman" w:hAnsi="Times New Roman" w:cs="Times New Roman"/>
          <w:sz w:val="27"/>
          <w:szCs w:val="27"/>
          <w:lang w:val="kk-KZ"/>
        </w:rPr>
      </w:pP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Кедергі жабайы табиғатта құстардың, жәндіктердің, балықтардың, теңіз ұлуларының және өсімдіктердің жұқа құрылымдарында кездеседі. Егер осы құрылымдардың элементтерінің өлшемдері жарықтың толқын ұзындығына сәйкес келсе, нәтижесінде біз түс көреміз. Мысалы, барлық түстермен иридентті кемпірқосақ түріндегі құстардың қауырсындары, олардың бетінде көзге көрінбейтін жұқа мөлдір қабыршақтар орналасқан, жарықтың интерференциясымен түсіндіріледі. Сондықтан қауырсындардың түсі олардың құрылымымен және жарықтың шағылысуымен анықталады. Бұл бояу интерференция деп аталады.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"Құрылымдық бояу" ұғымы XVII ғасырда пайда болды. Ол жұқа қабаттардың бояуын олардың жоғарғы және төменгі шекараларынан жарықтың шағылысуымен түсіндірді. Бұл іс жүзінде интерференция туралы алғашқы ескерту болды. Басқа жағдайларда, қанаттар мен қабықтарда біз түстердің барлық спектрін, соның ішінде терең қара және ақ, кемпірқосақ және опалесцентті түстерді байқаймыз.</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Суретте құрылымдық бояудың әртүрлі түрлері ұсынылған. 5.28. Кішкентай бөлшектермен ақ жарық шағылысқан жағдайда (күріштегі қара шарлар. 5.25 А) және бөлшектердің диаметрі 575 нм-ден аз, содан кейін көк сәулелер шағылысады, ал қызыл сәулелер өтеді. Егер бөлшектер үлкенірек болса, онда барлық шағылысқан сәулелер ақ түске айналады.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xml:space="preserve"> </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Қола қоңызы жағдайында (сурет. 5.25 б), оның қанаты көп қабатты рефлекторды білдіреді, біз әртүрлі толқын ұзындығының шағылыстарын әртүрлі бұрыштардан көреміз. Сондықтан Қанат кемпірқосақ ұшқындарымен жарқырайды.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bidi="ar-SA"/>
        </w:rPr>
        <w:drawing>
          <wp:inline distT="0" distB="0" distL="0" distR="0">
            <wp:extent cx="5914390" cy="3580765"/>
            <wp:effectExtent l="0" t="0" r="0" b="635"/>
            <wp:docPr id="661" name="Рисунок 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1" name="Рисунок 66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a:xfrm>
                      <a:off x="0" y="0"/>
                      <a:ext cx="5914390" cy="3580765"/>
                    </a:xfrm>
                    <a:prstGeom prst="rect">
                      <a:avLst/>
                    </a:prstGeom>
                    <a:noFill/>
                  </pic:spPr>
                </pic:pic>
              </a:graphicData>
            </a:graphic>
          </wp:inline>
        </w:drawing>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Өткен Жарық: негізінен күлгін және қызыл</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Сурет. 5.25. Құрылымдық бояудың әртүрлі түрлері.</w:t>
      </w:r>
    </w:p>
    <w:p>
      <w:pPr>
        <w:tabs>
          <w:tab w:val="left" w:pos="1320"/>
        </w:tabs>
        <w:ind w:firstLine="510"/>
        <w:jc w:val="both"/>
        <w:rPr>
          <w:rFonts w:ascii="Times New Roman" w:hAnsi="Times New Roman" w:cs="Times New Roman"/>
          <w:sz w:val="27"/>
          <w:szCs w:val="27"/>
          <w:lang w:val="kk-KZ"/>
        </w:rPr>
      </w:pP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Қанаттар мен қабықтарда (а) жағдайында біз бүкіл жарық спектрін байқаймыз. Егер кедергі бір пленкада емес, мөлдір пленкалардың көп қабатты пакетінде болса (б), онда интерференция күшейеді және бояу қарқынды болады. Мұндай көп қабатты мөлдір құрылымдар құстардың қауырсындарында, жәндіктердің жабық тіндерінде, теңіздер мен мұхиттардың тұрғындарының таразыларында кездеседі.</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Кемпірқосақтың түсі. Тірі организмдердің түсі әртүрлі түстерде, соның ішінде Кемпірқосақ пен ирисцентті болады. Кемпірқосақ бояуының қарапайым мысалы-судағы майдың, керосиннің және басқа органикалық қосылыстардың жұқа қабықшасы немесе түрлі-түсті сабын көпіршіктері. Кемпірқосақ пен ирисцентті түстер құрылымдық жағынан ерекшеленеді, өйткені олардың түсі мен көлеңкесі бақылаушының көру бұрышына байланысты өзгереді. Бірақ олардың физикалық табиғаты бірдей.</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Тарихи тұрғыдан бірінші құрылымдық бояудың түсіндірмесі берді Джон Уильям Стретт Рэйли 1917 жылы Рэйли Қос кристалл, қателер мен көбелектердің жамылғысы оптикалық жүйелерді бейнелейтінін байқады,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xml:space="preserve">түсетін жарықтың толқын ұзындығына сәйкес келетін өлшеммен сипатталады. Бұл жағдайда тұрақты қабатты құрылымдарда Жарық кедергісі пайда болады. Реле бояу пигменттерге емес, осы Материалдардың құрылымына байланысты деп мәлімдеді. </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Бұл тұжырымдарды ХХ ғасырдың 3040 жылдарында пайда болған Электронды микроскопия растады. оның көмегімен кератиннің жұқа қабаттары ауа қабаттарымен кезектесетін құстардың қауырсындарының қабатты құрылымын зерттеп, бұл құрылымның кемпірқосақ бояуының себебі екенін дәлелдеді. Электронды микроскопия көбелектердің қанаттарының қабыршақтарының құрылымын зерттеп, олардың түсі қабыршақтардың құрылымына байланысты болатындығын растады (сурет. 5.26).</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xml:space="preserve"> </w:t>
      </w:r>
      <w:r>
        <w:rPr>
          <w:rFonts w:ascii="Times New Roman" w:hAnsi="Times New Roman" w:cs="Times New Roman"/>
          <w:sz w:val="27"/>
          <w:szCs w:val="27"/>
          <w:lang w:bidi="ar-SA"/>
        </w:rPr>
        <w:drawing>
          <wp:inline distT="0" distB="0" distL="0" distR="0">
            <wp:extent cx="5800090" cy="2152650"/>
            <wp:effectExtent l="0" t="0" r="0" b="0"/>
            <wp:docPr id="662" name="Рисунок 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2" name="Рисунок 662"/>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a:xfrm>
                      <a:off x="0" y="0"/>
                      <a:ext cx="5800090" cy="2152650"/>
                    </a:xfrm>
                    <a:prstGeom prst="rect">
                      <a:avLst/>
                    </a:prstGeom>
                    <a:noFill/>
                  </pic:spPr>
                </pic:pic>
              </a:graphicData>
            </a:graphic>
          </wp:inline>
        </w:drawing>
      </w:r>
    </w:p>
    <w:p>
      <w:pPr>
        <w:tabs>
          <w:tab w:val="left" w:pos="1320"/>
        </w:tabs>
        <w:ind w:firstLine="510"/>
        <w:jc w:val="both"/>
        <w:rPr>
          <w:rFonts w:ascii="Times New Roman" w:hAnsi="Times New Roman" w:cs="Times New Roman"/>
          <w:sz w:val="27"/>
          <w:szCs w:val="27"/>
          <w:lang w:val="kk-KZ"/>
        </w:rPr>
      </w:pP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Сурет. 5.26. Қанат қабыршақтары морфидтер (а); отбасының жалғыз көбелек қабыршақтары</w:t>
      </w:r>
    </w:p>
    <w:p>
      <w:pPr>
        <w:tabs>
          <w:tab w:val="left" w:pos="1320"/>
        </w:tabs>
        <w:ind w:firstLine="510"/>
        <w:jc w:val="both"/>
        <w:rPr>
          <w:rFonts w:ascii="Times New Roman" w:hAnsi="Times New Roman" w:cs="Times New Roman"/>
          <w:sz w:val="27"/>
          <w:szCs w:val="27"/>
          <w:lang w:val="kk-KZ"/>
        </w:rPr>
      </w:pP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Айта кету керек, қанаттар көбелектер отрядының маңызды жүйелі белгісі болып табылады: олар таразылардың тығыз қатарларымен жабылған, олардың құрылымы мен орналасуы түстердің қыңырлығына байланысты. Олардың микроқұрылымдары түрлер арасында айтарлықтай ерекшеленеді. Морфида (а) қанатының қабыршақтары кедергі болатын бірнеше "бұтақтары" бар ағашқа ұқсайды. Urania (в) тұқымдасының жалғыз көбелек қабыршақтары кутикуланың бес қабатынан тұрады, олардың әрқайсысының қалыңдығы 400 нм және келесіден 100 НМ ауа қабатымен бөлінген.</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Бұл көптеген жәндіктердің түсін анықтайтын шаштар мен таразылар. Таразылардың өзі түссіз. Олардың жасушаларының мөлшері мен геометриясы шағылысқан жарықтың толқын ұзындығын және оның қарқындылығын анықтайды (морфо көбелектерінде біз көк-көк түсті көреміз).</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Қоңыздардың, гименоптералардың және басқа жәндіктердің металл түсі де кутикуланың құрылымына байланысты. Пигментке емес, жабындардың құрылымына байланысты мұндай бояу, біз атап өткендей, оптикалық деп аталады.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Әрі қарайғы зерттеулер көбелек қабыршақтарының құрылымына нақтылау жасады. Қанат жасушаларынан арнайы геометриялық түзілімдерді АҚШ энтомологтары үш өлшемді кеңістікте зерттеп, олардың гироид (gyroid) типті құрылымды құрайтынын анықтады. Гироид-бұл барлық үш өлшемде шексіз қосылатын және қайталанатын құрылым, оның ең аз беті бар (сурет. 5.27 c).</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xml:space="preserve"> </w:t>
      </w:r>
      <w:r>
        <w:rPr>
          <w:rFonts w:ascii="Times New Roman" w:hAnsi="Times New Roman" w:cs="Times New Roman"/>
          <w:sz w:val="27"/>
          <w:szCs w:val="27"/>
          <w:lang w:bidi="ar-SA"/>
        </w:rPr>
        <w:drawing>
          <wp:inline distT="0" distB="0" distL="0" distR="0">
            <wp:extent cx="5333365" cy="3580765"/>
            <wp:effectExtent l="0" t="0" r="635" b="635"/>
            <wp:docPr id="663" name="Рисунок 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3" name="Рисунок 663"/>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a:xfrm>
                      <a:off x="0" y="0"/>
                      <a:ext cx="5333365" cy="3580765"/>
                    </a:xfrm>
                    <a:prstGeom prst="rect">
                      <a:avLst/>
                    </a:prstGeom>
                    <a:noFill/>
                  </pic:spPr>
                </pic:pic>
              </a:graphicData>
            </a:graphic>
          </wp:inline>
        </w:drawing>
      </w:r>
    </w:p>
    <w:p>
      <w:pPr>
        <w:tabs>
          <w:tab w:val="left" w:pos="1320"/>
        </w:tabs>
        <w:ind w:firstLine="510"/>
        <w:jc w:val="center"/>
        <w:rPr>
          <w:rFonts w:ascii="Times New Roman" w:hAnsi="Times New Roman" w:cs="Times New Roman"/>
          <w:sz w:val="27"/>
          <w:szCs w:val="27"/>
          <w:lang w:val="kk-KZ"/>
        </w:rPr>
      </w:pPr>
      <w:r>
        <w:rPr>
          <w:rFonts w:ascii="Times New Roman" w:hAnsi="Times New Roman" w:cs="Times New Roman"/>
          <w:sz w:val="27"/>
          <w:szCs w:val="27"/>
          <w:lang w:val="kk-KZ"/>
        </w:rPr>
        <w:t>Сурет. 5.27. Таразы бетінің фотосуреттері және оның ішкі бөлігін модельдеу компьютердегі құрылымдар: a-хитин құрылымы; b – сурет микроскоп; c-гироид.</w:t>
      </w:r>
    </w:p>
    <w:p>
      <w:pPr>
        <w:tabs>
          <w:tab w:val="left" w:pos="1320"/>
        </w:tabs>
        <w:ind w:firstLine="510"/>
        <w:jc w:val="both"/>
        <w:rPr>
          <w:rFonts w:ascii="Times New Roman" w:hAnsi="Times New Roman" w:cs="Times New Roman"/>
          <w:sz w:val="27"/>
          <w:szCs w:val="27"/>
          <w:lang w:val="kk-KZ"/>
        </w:rPr>
      </w:pP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Героид бірнеше "тоқылған" сабын көпіршіктеріне ұқсайды. Тек оның беткі жазықтықтары ешқашан қиылыспайды. Сондай-ақ, гироид құрылымында түзу сызықтар жоқ және оны симметриялы фрагменттерге бөлуге болмайды.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Жарық тесіктер мен қозғалыстардың лабиринтіне түсіп, сынады. Құрылымға байланысты белгілі бір ұзындықтағы Жарық шағылысады толқындар. Сонымен қатар, әртүрлі түстердің толып кетуі пайда болады. Гироид құрылымы жарықты фотонды кристалдар сияқты әдемі көрсетеді.</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Құрылымдық бояуды қолдану. Биологтардың, зоологтардың, физиктердің, химиктердің, математиктердің зерттеулері теориялық және практикалық биомиметикада нәтиже береді. Колористика саласында құрылымдық бояуды имитациялаудың алғашқы әрекеттері де басталды. Бұл технологияның артықшылықтары бар: құрылымдық бояу дәстүрлі бояудан айырмашылығы жарыққа төзімді, ол уақыт өте келе әрдайым сөніп қалады.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Бірақ әзірге құрылымдық бояу-бұл көптеген шешілмеген проблемалары бар жаңа күрделі нанотехнология.</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Өзін-өзі тазартатын боялған беттер. Коллоидты ерітіндіден құрылымдық бояуы бар пленкаларды алу технологиясы жасалды. Бастапқыда алынған пленкалар ақ түсті болды - жарық кристалды пленка құрылымындағы ақауларға байланысты өте қатты шашыранды. Бірақ содан кейін шашыраңқы жарықты сіңіретін бөлшектер қосылды және құрылымдық түрде көк түске боялған пленка пайда болды. Айтпақшы, Morpho көбелектерінің қанаты супергидрофобты, ол лотостан кем түспейді және бұл пленка да гидрофобты бола алды. Жаңа материалды пайдалану перспективасы - өзін-өзі тазартатын боялған беттер.</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"Shingosen"матасы. Синтетикалық талшықтардың беткі құрылымындағы белгілі бір кезеңділік қызықты түстер мен тактильді әсерлерге әкеледі. Мұндай мата Жапонияда жасалған-ол "шингосен" деп аталады (бұл сөзбе-сөз "жаңа синтетикалық талшық" дегенді білдіреді және әйгілі жапон ортағасырлық поэзия жинағының атауына сәйкес келеді).</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Наноқұрылымды беттік геометриясы бар жаңа талшықтар. Арнайы иіру технологиясы, балқыманың немесе полимер ерітіндісінің иіргіштері арқылы басу және тұндыру шарттары талшықтардың тығыздығын арттырып қана қоймайды, сонымен қатар олардың бетінде периодты құрылымды құрайды. Мұндай талшықтар интерференция мен жарықтың шашырауына байланысты көбелектердің қанаттары сияқты ашық және қызғылт түсті. Сонымен қатар, ұқсас бет құрылымы гидрофобты синтетикалық талшықтардың сулануын жақсартады.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"Микрократер" талшықтарын тоқымашылар ұсынады. Олардың беті диаметрі бірнеше жүз нанометр болатын ойықтармен жабылған. Олар түсетін жарықты жақсы таратады, бұл бояуды тереңдетеді. Табиғатта бұл принципті көптеген қара жәндіктер қолданады.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Жарқын құстардың қауырсындары ғалымдарды лазердің жаңа түрін жасауға шабыттандырды. Кот-д ' Азур құстарының, көгілдір джейлердің және түрлі-түсті попугаялардың жарқыраған жарқын қауырсындары лазерлердің жаңа түрін жасауға негізделген идеяның қайнар көзі болды. Бұл жаңа лазер құрылымы мен жұмысында құстардың қауырсындарының беттерінде орналасқан кішкентай құрылымдарға еліктейді, соның арқасында құстардың қауырсындары пигменттер мен бояғыштардың барлық түрлерін қолданбай ашық түсті болады.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Құстардың қауырсындарының беттерінде ұсақ ойықтар бар, табиғи ауамен толтырылған. Бұл ойықтарға түсетін жарық бірнеше рет сынады және шағылысады, қызылдан ультракүлгін сәулеге дейін шағылысқан жарық шығарады, адамның көзіне көрінбейді, бірақ құстардың көру қабілетімен жақсы ерекшеленеді (сурет. 5.28).</w:t>
      </w:r>
    </w:p>
    <w:p>
      <w:pPr>
        <w:tabs>
          <w:tab w:val="left" w:pos="1320"/>
        </w:tabs>
        <w:jc w:val="both"/>
        <w:rPr>
          <w:rFonts w:ascii="Times New Roman" w:hAnsi="Times New Roman" w:cs="Times New Roman"/>
          <w:sz w:val="27"/>
          <w:szCs w:val="27"/>
          <w:lang w:val="kk-KZ"/>
        </w:rPr>
      </w:pP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bidi="ar-SA"/>
        </w:rPr>
        <w:drawing>
          <wp:anchor distT="0" distB="0" distL="114300" distR="114300" simplePos="0" relativeHeight="251706368" behindDoc="1" locked="0" layoutInCell="1" allowOverlap="1">
            <wp:simplePos x="0" y="0"/>
            <wp:positionH relativeFrom="column">
              <wp:posOffset>-91440</wp:posOffset>
            </wp:positionH>
            <wp:positionV relativeFrom="paragraph">
              <wp:posOffset>758825</wp:posOffset>
            </wp:positionV>
            <wp:extent cx="2856865" cy="3047365"/>
            <wp:effectExtent l="0" t="0" r="635" b="635"/>
            <wp:wrapTight wrapText="bothSides">
              <wp:wrapPolygon>
                <wp:start x="0" y="0"/>
                <wp:lineTo x="0" y="21469"/>
                <wp:lineTo x="21461" y="21469"/>
                <wp:lineTo x="21461" y="0"/>
                <wp:lineTo x="0" y="0"/>
              </wp:wrapPolygon>
            </wp:wrapTight>
            <wp:docPr id="665" name="Рисунок 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 name="Рисунок 665"/>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a:xfrm>
                      <a:off x="0" y="0"/>
                      <a:ext cx="2856865" cy="3047365"/>
                    </a:xfrm>
                    <a:prstGeom prst="rect">
                      <a:avLst/>
                    </a:prstGeom>
                    <a:noFill/>
                  </pic:spPr>
                </pic:pic>
              </a:graphicData>
            </a:graphic>
          </wp:anchor>
        </w:drawing>
      </w:r>
      <w:r>
        <w:rPr>
          <w:rFonts w:ascii="Times New Roman" w:hAnsi="Times New Roman" w:cs="Times New Roman"/>
          <w:sz w:val="27"/>
          <w:szCs w:val="27"/>
          <w:lang w:val="kk-KZ"/>
        </w:rPr>
        <w:t>Берілген идеяны пайдалану табиғаттың өзі, Йель физигі Хуи Кео университеті (Hui Cao) және оның әріптестер екі өлшемді жасады құс қауырсынының құрылымына еліктеу. Бойынша жартылай өткізгіш пластина материал, галлий арсениді, болды бұл кішкентай шегіністер жасалды, орналасқан сияқты құстардың қауырсындары. Тесіктер болды топтағы адамдар сияқты реттелген, біршама кездейсоқ, бірақ бір нәрсені шамамен сақтау бір-бірінен қашықтық.</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xml:space="preserve">Инфрақызыл лазерлік жарық, </w:t>
      </w:r>
      <w:r>
        <w:rPr>
          <w:rFonts w:ascii="Times New Roman" w:hAnsi="Times New Roman" w:cs="Times New Roman"/>
          <w:sz w:val="27"/>
          <w:szCs w:val="27"/>
          <w:lang w:bidi="ar-SA"/>
        </w:rPr>
        <mc:AlternateContent>
          <mc:Choice Requires="wps">
            <w:drawing>
              <wp:anchor distT="0" distB="0" distL="114300" distR="114300" simplePos="0" relativeHeight="251707392" behindDoc="1" locked="0" layoutInCell="0" allowOverlap="1">
                <wp:simplePos x="0" y="0"/>
                <wp:positionH relativeFrom="margin">
                  <wp:align>left</wp:align>
                </wp:positionH>
                <wp:positionV relativeFrom="margin">
                  <wp:posOffset>4488815</wp:posOffset>
                </wp:positionV>
                <wp:extent cx="2857500" cy="1125220"/>
                <wp:effectExtent l="0" t="0" r="0" b="0"/>
                <wp:wrapTight wrapText="bothSides">
                  <wp:wrapPolygon>
                    <wp:start x="0" y="0"/>
                    <wp:lineTo x="0" y="21600"/>
                    <wp:lineTo x="21600" y="21600"/>
                    <wp:lineTo x="21600" y="0"/>
                  </wp:wrapPolygon>
                </wp:wrapTight>
                <wp:docPr id="666" name="Прямоугольник 2"/>
                <wp:cNvGraphicFramePr/>
                <a:graphic xmlns:a="http://schemas.openxmlformats.org/drawingml/2006/main">
                  <a:graphicData uri="http://schemas.microsoft.com/office/word/2010/wordprocessingShape">
                    <wps:wsp>
                      <wps:cNvSpPr>
                        <a:spLocks noChangeArrowheads="1"/>
                      </wps:cNvSpPr>
                      <wps:spPr bwMode="auto">
                        <a:xfrm>
                          <a:off x="0" y="0"/>
                          <a:ext cx="2857500" cy="1125220"/>
                        </a:xfrm>
                        <a:prstGeom prst="rect">
                          <a:avLst/>
                        </a:prstGeom>
                        <a:noFill/>
                      </wps:spPr>
                      <wps:txbx>
                        <w:txbxContent>
                          <w:p>
                            <w:pPr>
                              <w:tabs>
                                <w:tab w:val="left" w:pos="1320"/>
                              </w:tabs>
                              <w:ind w:firstLine="510"/>
                              <w:jc w:val="both"/>
                              <w:rPr>
                                <w:rFonts w:ascii="Times New Roman" w:hAnsi="Times New Roman" w:cs="Times New Roman"/>
                                <w:sz w:val="28"/>
                                <w:szCs w:val="28"/>
                                <w:lang w:val="kk-KZ"/>
                              </w:rPr>
                            </w:pPr>
                            <w:r>
                              <w:rPr>
                                <w:rFonts w:ascii="Times New Roman" w:hAnsi="Times New Roman" w:cs="Times New Roman"/>
                                <w:sz w:val="28"/>
                                <w:szCs w:val="28"/>
                                <w:lang w:val="kk-KZ"/>
                              </w:rPr>
                              <w:t>Сурет. 5.28. Құстардың қауырсындарының беттеріндегі ұсақ ойпаттардағы жарықтың сынуы</w:t>
                            </w:r>
                          </w:p>
                        </w:txbxContent>
                      </wps:txbx>
                      <wps:bodyPr rot="0" vert="horz" wrap="square" lIns="0" tIns="0" rIns="228600" bIns="0" anchor="t" anchorCtr="0" upright="1">
                        <a:spAutoFit/>
                      </wps:bodyPr>
                    </wps:wsp>
                  </a:graphicData>
                </a:graphic>
              </wp:anchor>
            </w:drawing>
          </mc:Choice>
          <mc:Fallback>
            <w:pict>
              <v:rect id="Прямоугольник 2" o:spid="_x0000_s1026" o:spt="1" style="position:absolute;left:0pt;margin-top:353.45pt;height:88.6pt;width:225pt;mso-position-horizontal:left;mso-position-horizontal-relative:margin;mso-position-vertical-relative:margin;mso-wrap-distance-left:9pt;mso-wrap-distance-right:9pt;z-index:-251609088;mso-width-relative:page;mso-height-relative:page;" filled="f" stroked="f" coordsize="21600,21600" wrapcoords="0 0 0 21600 21600 21600 21600 0" o:allowincell="f" o:gfxdata="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D0ifKh2QAA&#10;AAgBAAAPAAAAAAAAAAEAIAAAACIAAABkcnMvZG93bnJldi54bWxQSwECFAAUAAAACACHTuJACRqI&#10;kx0CAAD8AwAADgAAAAAAAAABACAAAAAoAQAAZHJzL2Uyb0RvYy54bWxQSwUGAAAAAAYABgBZAQAA&#10;twUAAAAA&#10;">
                <v:fill on="f" focussize="0,0"/>
                <v:stroke on="f"/>
                <v:imagedata o:title=""/>
                <o:lock v:ext="edit" aspectratio="f"/>
                <v:textbox inset="0mm,0mm,6.35mm,0mm" style="mso-fit-shape-to-text:t;">
                  <w:txbxContent>
                    <w:p>
                      <w:pPr>
                        <w:tabs>
                          <w:tab w:val="left" w:pos="1320"/>
                        </w:tabs>
                        <w:ind w:firstLine="510"/>
                        <w:jc w:val="both"/>
                        <w:rPr>
                          <w:rFonts w:ascii="Times New Roman" w:hAnsi="Times New Roman" w:cs="Times New Roman"/>
                          <w:sz w:val="28"/>
                          <w:szCs w:val="28"/>
                          <w:lang w:val="kk-KZ"/>
                        </w:rPr>
                      </w:pPr>
                      <w:r>
                        <w:rPr>
                          <w:rFonts w:ascii="Times New Roman" w:hAnsi="Times New Roman" w:cs="Times New Roman"/>
                          <w:sz w:val="28"/>
                          <w:szCs w:val="28"/>
                          <w:lang w:val="kk-KZ"/>
                        </w:rPr>
                        <w:t>Сурет. 5.28. Құстардың қауырсындарының беттеріндегі ұсақ ойпаттардағы жарықтың сынуы</w:t>
                      </w:r>
                    </w:p>
                  </w:txbxContent>
                </v:textbox>
                <w10:wrap type="tight"/>
              </v:rect>
            </w:pict>
          </mc:Fallback>
        </mc:AlternateContent>
      </w:r>
      <w:r>
        <w:rPr>
          <w:rFonts w:ascii="Times New Roman" w:hAnsi="Times New Roman" w:cs="Times New Roman"/>
          <w:sz w:val="27"/>
          <w:szCs w:val="27"/>
          <w:lang w:val="kk-KZ"/>
        </w:rPr>
        <w:t>арсенидтің бетіне құлады галлия, шағылысып, басталды процесс сияқты "тербелу"  арасында болатын тербелістер кәдімгі лазердің екі айнасы. Басқа жартылай өткізгіш материалдың кішкене дақтары кванттық нүктелер деп аталатын, жарықты сіңіретін, күшейтетін оның бірдей толқын ұзындығындағы когерентті жарықты қайта шығаруы. Әрине, лазерлердің жаңа түрі шығаратын инфрақызыл сәуле мүлдем жоқ адамның көзіне көрінеді. Бірақ лазердің жаңа түрінің тиімділігі негізінде жасалған лазерлердің тиімділігінен әлдеқайда жоғары кездейсоқ реттелген материалдардан тұратын наноқұрылымдар. Материал лазердің жаңа түрі үшін оны жасау әлдеқайда оңай нақты реттелген фотонды кристалдар жасау құрылымы және біртекті оптикалық қасиеттері.</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Осылайша, табиғат адамнан гөрі көп нәрсені жеңе алады міндеттері. Бірақ адам біртіндеп күрделі нәрселерді жасауды үйренеді, сондықтан ертең тропикалық Қанат түсті маталар өндірісі болуы мүмкін көбелектер немесе теңіз інжу-маржандары қарапайым технологияға айналады.</w:t>
      </w:r>
    </w:p>
    <w:p>
      <w:pPr>
        <w:tabs>
          <w:tab w:val="left" w:pos="1320"/>
        </w:tabs>
        <w:ind w:firstLine="510"/>
        <w:jc w:val="both"/>
        <w:rPr>
          <w:rFonts w:ascii="Times New Roman" w:hAnsi="Times New Roman" w:cs="Times New Roman"/>
          <w:sz w:val="27"/>
          <w:szCs w:val="27"/>
          <w:lang w:val="kk-KZ"/>
        </w:rPr>
      </w:pPr>
    </w:p>
    <w:p>
      <w:pPr>
        <w:tabs>
          <w:tab w:val="left" w:pos="1320"/>
        </w:tabs>
        <w:ind w:firstLine="510"/>
        <w:jc w:val="both"/>
        <w:rPr>
          <w:rFonts w:ascii="Times New Roman" w:hAnsi="Times New Roman" w:cs="Times New Roman"/>
          <w:i/>
          <w:sz w:val="27"/>
          <w:szCs w:val="27"/>
          <w:lang w:val="kk-KZ"/>
        </w:rPr>
      </w:pPr>
      <w:r>
        <w:rPr>
          <w:rFonts w:ascii="Times New Roman" w:hAnsi="Times New Roman" w:cs="Times New Roman"/>
          <w:i/>
          <w:sz w:val="27"/>
          <w:szCs w:val="27"/>
          <w:lang w:val="kk-KZ"/>
        </w:rPr>
        <w:t>Жаңа терминдер</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Геккон эффектісі, лотос эффектісі, өзін-өзі тазарту эффектісі, биомиметика, адгезия, когезия, интерференция, құрылымдық бояу.</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xml:space="preserve"> </w:t>
      </w:r>
    </w:p>
    <w:p>
      <w:pPr>
        <w:tabs>
          <w:tab w:val="left" w:pos="1320"/>
        </w:tabs>
        <w:ind w:firstLine="510"/>
        <w:jc w:val="both"/>
        <w:rPr>
          <w:rFonts w:ascii="Times New Roman" w:hAnsi="Times New Roman" w:cs="Times New Roman"/>
          <w:sz w:val="27"/>
          <w:szCs w:val="27"/>
          <w:lang w:val="kk-KZ"/>
        </w:rPr>
      </w:pPr>
    </w:p>
    <w:p>
      <w:pPr>
        <w:tabs>
          <w:tab w:val="left" w:pos="1320"/>
        </w:tabs>
        <w:ind w:firstLine="510"/>
        <w:jc w:val="both"/>
        <w:rPr>
          <w:rFonts w:ascii="Times New Roman" w:hAnsi="Times New Roman" w:cs="Times New Roman"/>
          <w:i/>
          <w:sz w:val="27"/>
          <w:szCs w:val="27"/>
          <w:lang w:val="kk-KZ"/>
        </w:rPr>
      </w:pPr>
      <w:r>
        <w:rPr>
          <w:rFonts w:ascii="Times New Roman" w:hAnsi="Times New Roman" w:cs="Times New Roman"/>
          <w:i/>
          <w:sz w:val="27"/>
          <w:szCs w:val="27"/>
          <w:lang w:val="kk-KZ"/>
        </w:rPr>
        <w:t>Жаңа идеялар</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Биомиметика (грек тілінен. BIOS, "өмір" нені білдіреді және mimesis -еліктеу, еліктеу) материалдар, технологиялар жасаумен айналысады, жұмыс негізінде идеялар қолданылатын процестер мен құрылғылар, табиғаттан алынған.</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Биомиметиканың дамуына серпін Даму болды миниатюралық конструкцияларды көшіруге мүмкіндік беретін нанотехнологиялар үлкен дәлдікпен.</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Нанотекстиль саласындағы биомиметиканың мысалдары: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суперадгезия - Робот Г еккон, Гекко-скотч;</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супергидрофобтылық және өзін - өзі тазарту-лотос әсері;</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құрылымдық бояу - "көбелектің қанаты";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жүзушілерге арналған костюм-акула немесе дельфин терісінің әсері;</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өрмекші Жібек.</w:t>
      </w:r>
    </w:p>
    <w:p>
      <w:pPr>
        <w:tabs>
          <w:tab w:val="left" w:pos="1320"/>
        </w:tabs>
        <w:ind w:firstLine="510"/>
        <w:jc w:val="both"/>
        <w:rPr>
          <w:rFonts w:ascii="Times New Roman" w:hAnsi="Times New Roman" w:cs="Times New Roman"/>
          <w:sz w:val="27"/>
          <w:szCs w:val="27"/>
          <w:lang w:val="kk-KZ"/>
        </w:rPr>
      </w:pPr>
    </w:p>
    <w:p>
      <w:pPr>
        <w:tabs>
          <w:tab w:val="left" w:pos="1320"/>
        </w:tabs>
        <w:ind w:firstLine="510"/>
        <w:jc w:val="both"/>
        <w:rPr>
          <w:rFonts w:ascii="Times New Roman" w:hAnsi="Times New Roman" w:cs="Times New Roman"/>
          <w:i/>
          <w:sz w:val="27"/>
          <w:szCs w:val="27"/>
          <w:lang w:val="kk-KZ"/>
        </w:rPr>
      </w:pPr>
      <w:r>
        <w:rPr>
          <w:rFonts w:ascii="Times New Roman" w:hAnsi="Times New Roman" w:cs="Times New Roman"/>
          <w:i/>
          <w:sz w:val="27"/>
          <w:szCs w:val="27"/>
          <w:lang w:val="kk-KZ"/>
        </w:rPr>
        <w:t>Жаңа атаулар</w:t>
      </w:r>
    </w:p>
    <w:p>
      <w:pPr>
        <w:tabs>
          <w:tab w:val="left" w:pos="1320"/>
        </w:tabs>
        <w:ind w:firstLine="510"/>
        <w:jc w:val="both"/>
        <w:rPr>
          <w:rFonts w:ascii="Times New Roman" w:hAnsi="Times New Roman" w:cs="Times New Roman"/>
          <w:i/>
          <w:sz w:val="27"/>
          <w:szCs w:val="27"/>
          <w:lang w:val="kk-KZ"/>
        </w:rPr>
      </w:pPr>
      <w:r>
        <w:rPr>
          <w:rFonts w:ascii="Times New Roman" w:hAnsi="Times New Roman" w:cs="Times New Roman"/>
          <w:i/>
          <w:sz w:val="27"/>
          <w:szCs w:val="27"/>
          <w:lang w:bidi="ar-SA"/>
        </w:rPr>
        <w:drawing>
          <wp:anchor distT="0" distB="0" distL="114300" distR="114300" simplePos="0" relativeHeight="251708416" behindDoc="1" locked="0" layoutInCell="1" allowOverlap="1">
            <wp:simplePos x="0" y="0"/>
            <wp:positionH relativeFrom="column">
              <wp:posOffset>60960</wp:posOffset>
            </wp:positionH>
            <wp:positionV relativeFrom="paragraph">
              <wp:posOffset>0</wp:posOffset>
            </wp:positionV>
            <wp:extent cx="1885950" cy="2295525"/>
            <wp:effectExtent l="0" t="0" r="0" b="9525"/>
            <wp:wrapTight wrapText="bothSides">
              <wp:wrapPolygon>
                <wp:start x="0" y="0"/>
                <wp:lineTo x="0" y="21510"/>
                <wp:lineTo x="21382" y="21510"/>
                <wp:lineTo x="21382" y="0"/>
                <wp:lineTo x="0" y="0"/>
              </wp:wrapPolygon>
            </wp:wrapTight>
            <wp:docPr id="668" name="Рисунок 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8" name="Рисунок 668"/>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a:xfrm>
                      <a:off x="0" y="0"/>
                      <a:ext cx="1885950" cy="2295525"/>
                    </a:xfrm>
                    <a:prstGeom prst="rect">
                      <a:avLst/>
                    </a:prstGeom>
                    <a:noFill/>
                  </pic:spPr>
                </pic:pic>
              </a:graphicData>
            </a:graphic>
          </wp:anchor>
        </w:drawing>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Леонардо Ди сер Пьеро да Винчи (15 сәуір 1452-2 мамыр 1519, Франция) – итальян суретші, суретші, мүсінші, сәулетші.</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Сондай - ақ анатомиялық ғалым, натуралист, өнертапқыш, жазушы, жалғыз өнердің ірі өкілдерінен Жоғары Ренессанс, жарқын мысал "әмбебап адам".</w:t>
      </w:r>
    </w:p>
    <w:p>
      <w:pPr>
        <w:tabs>
          <w:tab w:val="left" w:pos="1320"/>
        </w:tabs>
        <w:ind w:firstLine="510"/>
        <w:jc w:val="both"/>
        <w:rPr>
          <w:rFonts w:ascii="Times New Roman" w:hAnsi="Times New Roman" w:cs="Times New Roman"/>
          <w:sz w:val="27"/>
          <w:szCs w:val="27"/>
          <w:lang w:val="kk-KZ"/>
        </w:rPr>
      </w:pPr>
    </w:p>
    <w:p>
      <w:pPr>
        <w:tabs>
          <w:tab w:val="left" w:pos="1320"/>
        </w:tabs>
        <w:ind w:firstLine="510"/>
        <w:jc w:val="both"/>
        <w:rPr>
          <w:rFonts w:ascii="Times New Roman" w:hAnsi="Times New Roman" w:cs="Times New Roman"/>
          <w:sz w:val="27"/>
          <w:szCs w:val="27"/>
          <w:lang w:val="kk-KZ"/>
        </w:rPr>
      </w:pPr>
    </w:p>
    <w:p>
      <w:pPr>
        <w:tabs>
          <w:tab w:val="left" w:pos="1320"/>
        </w:tabs>
        <w:ind w:firstLine="510"/>
        <w:jc w:val="both"/>
        <w:rPr>
          <w:rFonts w:ascii="Times New Roman" w:hAnsi="Times New Roman" w:cs="Times New Roman"/>
          <w:sz w:val="27"/>
          <w:szCs w:val="27"/>
          <w:lang w:val="kk-KZ"/>
        </w:rPr>
      </w:pPr>
    </w:p>
    <w:p>
      <w:pPr>
        <w:tabs>
          <w:tab w:val="left" w:pos="1320"/>
        </w:tabs>
        <w:ind w:firstLine="510"/>
        <w:jc w:val="both"/>
        <w:rPr>
          <w:rFonts w:ascii="Times New Roman" w:hAnsi="Times New Roman" w:cs="Times New Roman"/>
          <w:sz w:val="27"/>
          <w:szCs w:val="27"/>
          <w:lang w:val="kk-KZ"/>
        </w:rPr>
      </w:pP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bidi="ar-SA"/>
        </w:rPr>
        <w:drawing>
          <wp:anchor distT="0" distB="0" distL="114300" distR="114300" simplePos="0" relativeHeight="251709440" behindDoc="1" locked="0" layoutInCell="1" allowOverlap="1">
            <wp:simplePos x="0" y="0"/>
            <wp:positionH relativeFrom="column">
              <wp:posOffset>60960</wp:posOffset>
            </wp:positionH>
            <wp:positionV relativeFrom="paragraph">
              <wp:posOffset>4445</wp:posOffset>
            </wp:positionV>
            <wp:extent cx="1714500" cy="2314575"/>
            <wp:effectExtent l="0" t="0" r="0" b="9525"/>
            <wp:wrapTight wrapText="bothSides">
              <wp:wrapPolygon>
                <wp:start x="0" y="0"/>
                <wp:lineTo x="0" y="21511"/>
                <wp:lineTo x="21360" y="21511"/>
                <wp:lineTo x="21360" y="0"/>
                <wp:lineTo x="0" y="0"/>
              </wp:wrapPolygon>
            </wp:wrapTight>
            <wp:docPr id="669" name="Рисунок 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9" name="Рисунок 669"/>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a:xfrm>
                      <a:off x="0" y="0"/>
                      <a:ext cx="1714500" cy="2314575"/>
                    </a:xfrm>
                    <a:prstGeom prst="rect">
                      <a:avLst/>
                    </a:prstGeom>
                    <a:noFill/>
                  </pic:spPr>
                </pic:pic>
              </a:graphicData>
            </a:graphic>
          </wp:anchor>
        </w:drawing>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Джон Уильям Стретт Рэйли Джон Уильям Rayleigh, тұқым. 1842 ж.) - ағылшын физигі, Кембридждегі Тринити колледжінің тәрбиеленушісі. 1879 жылдан бастап Максвеллдің орнына профессор болды университетіндегі эксперименттік физика Кембридж; 1873 жылдан бастап Лондон мүшесі корольдік қоғам. Оның жұмысы тиесілі физиканың әртүрлі бөлімдері, негізінен акустика, оптика және электр. Нобель сыйлық (1904).</w:t>
      </w:r>
    </w:p>
    <w:p>
      <w:pPr>
        <w:tabs>
          <w:tab w:val="left" w:pos="1320"/>
        </w:tabs>
        <w:ind w:firstLine="510"/>
        <w:jc w:val="both"/>
        <w:rPr>
          <w:rFonts w:ascii="Times New Roman" w:hAnsi="Times New Roman" w:cs="Times New Roman"/>
          <w:sz w:val="27"/>
          <w:szCs w:val="27"/>
          <w:lang w:val="kk-KZ"/>
        </w:rPr>
      </w:pP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Алғаш рет құрылымдық бояуға түсініктеме берді 1917 ж шағылысқан жарықтың қасиеттерін білдіру формуласын шығарды тұрақты қабатты құрылымдар және қос кристалды бояу деп мәлімдеді, ескі жарылған әйнек пен қателер мен көбелектердің жамылғысы мыналарға байланысты емес пигменттермен және осы материалдардың құрылымымен.</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xml:space="preserve"> </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xml:space="preserve"> </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xml:space="preserve"> </w:t>
      </w:r>
    </w:p>
    <w:p>
      <w:pPr>
        <w:tabs>
          <w:tab w:val="left" w:pos="1320"/>
        </w:tabs>
        <w:ind w:firstLine="510"/>
        <w:jc w:val="both"/>
        <w:rPr>
          <w:rFonts w:ascii="Times New Roman" w:hAnsi="Times New Roman" w:cs="Times New Roman"/>
          <w:sz w:val="27"/>
          <w:szCs w:val="27"/>
          <w:lang w:val="kk-KZ"/>
        </w:rPr>
      </w:pP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bidi="ar-SA"/>
        </w:rPr>
        <w:drawing>
          <wp:anchor distT="0" distB="0" distL="114300" distR="114300" simplePos="0" relativeHeight="251711488" behindDoc="1" locked="0" layoutInCell="1" allowOverlap="1">
            <wp:simplePos x="0" y="0"/>
            <wp:positionH relativeFrom="column">
              <wp:posOffset>32385</wp:posOffset>
            </wp:positionH>
            <wp:positionV relativeFrom="paragraph">
              <wp:posOffset>-3810</wp:posOffset>
            </wp:positionV>
            <wp:extent cx="1838325" cy="2095500"/>
            <wp:effectExtent l="0" t="0" r="9525" b="0"/>
            <wp:wrapTight wrapText="bothSides">
              <wp:wrapPolygon>
                <wp:start x="0" y="0"/>
                <wp:lineTo x="0" y="21404"/>
                <wp:lineTo x="21488" y="21404"/>
                <wp:lineTo x="21488" y="0"/>
                <wp:lineTo x="0" y="0"/>
              </wp:wrapPolygon>
            </wp:wrapTight>
            <wp:docPr id="670" name="Рисунок 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0" name="Рисунок 670"/>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a:xfrm>
                      <a:off x="0" y="0"/>
                      <a:ext cx="1838325" cy="2095500"/>
                    </a:xfrm>
                    <a:prstGeom prst="rect">
                      <a:avLst/>
                    </a:prstGeom>
                    <a:noFill/>
                  </pic:spPr>
                </pic:pic>
              </a:graphicData>
            </a:graphic>
          </wp:anchor>
        </w:drawing>
      </w:r>
      <w:r>
        <w:rPr>
          <w:rFonts w:ascii="Times New Roman" w:hAnsi="Times New Roman" w:cs="Times New Roman"/>
          <w:sz w:val="27"/>
          <w:szCs w:val="27"/>
          <w:lang w:val="kk-KZ"/>
        </w:rPr>
        <w:t xml:space="preserve"> </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Джордж де Мистраль, (19 маусым 1907-8 ақпан 1990) - швейцариялық инженер, велкро тоқыма бекіткішінің өнертапқышы. Серуендеу итімен серуендегеннен кейін мәжбүр болды киімнен де, киімнен де лопуханы алып тастаңыз үй жануарларының жүні. Құмар болу өнертапқыш, ол қарастыруға шешім қабылдады микроскоппен, лопуха киімге қалай жабысады. Мен тұқымдарды қолданатын ілмектерді көрдім лопуха қылшық бетке жабысады және "тірі" көмегімен округ бойынша таралады тасымалдау".</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Мақта жолақтары қолмен жасалды - біреуі ілмектермен, екіншісі ілмектермен. Оларды бір-біріне қысып, екеуінің берік байланысы пайда болды жолақтар - Қазіргі Velcro бекіткішінің прототипі. Өз ойларын дамыту және алынған тәжірибе, ол Нейлон қызған кезде ілмектер түзетінін байқады. Сондықтан дәл осы материал негізгі болды мұндай бекіткіштің құрамдас бөлігі.</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bidi="ar-SA"/>
        </w:rPr>
        <w:drawing>
          <wp:anchor distT="0" distB="0" distL="114300" distR="114300" simplePos="0" relativeHeight="251712512" behindDoc="1" locked="0" layoutInCell="1" allowOverlap="1">
            <wp:simplePos x="0" y="0"/>
            <wp:positionH relativeFrom="column">
              <wp:posOffset>89535</wp:posOffset>
            </wp:positionH>
            <wp:positionV relativeFrom="paragraph">
              <wp:posOffset>177800</wp:posOffset>
            </wp:positionV>
            <wp:extent cx="1733550" cy="2324100"/>
            <wp:effectExtent l="0" t="0" r="0" b="0"/>
            <wp:wrapTight wrapText="bothSides">
              <wp:wrapPolygon>
                <wp:start x="0" y="0"/>
                <wp:lineTo x="0" y="21423"/>
                <wp:lineTo x="21363" y="21423"/>
                <wp:lineTo x="21363" y="0"/>
                <wp:lineTo x="0" y="0"/>
              </wp:wrapPolygon>
            </wp:wrapTight>
            <wp:docPr id="671" name="Рисунок 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1" name="Рисунок 67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a:xfrm>
                      <a:off x="0" y="0"/>
                      <a:ext cx="1733550" cy="2324100"/>
                    </a:xfrm>
                    <a:prstGeom prst="rect">
                      <a:avLst/>
                    </a:prstGeom>
                    <a:noFill/>
                  </pic:spPr>
                </pic:pic>
              </a:graphicData>
            </a:graphic>
          </wp:anchor>
        </w:drawing>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Вильгельм Бартлотт (нем. Wilhelm Barthlott, тұқым. 22 маусым 1946, Форст) - неміс ботанигі. Ол лотос әсерін ашқаннан кейін белгілі болды. Бартлотт 1970 жылдардан бері алғашқы ботаник болды мен жүйелі түрде растрды қолдандым зерттеуге арналған электронды микроскоп өсімдік беттері.</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xml:space="preserve"> </w:t>
      </w:r>
    </w:p>
    <w:p>
      <w:pPr>
        <w:tabs>
          <w:tab w:val="left" w:pos="1320"/>
        </w:tabs>
        <w:ind w:firstLine="510"/>
        <w:jc w:val="both"/>
        <w:rPr>
          <w:rFonts w:ascii="Times New Roman" w:hAnsi="Times New Roman" w:cs="Times New Roman"/>
          <w:sz w:val="27"/>
          <w:szCs w:val="27"/>
          <w:lang w:val="kk-KZ"/>
        </w:rPr>
      </w:pPr>
    </w:p>
    <w:p>
      <w:pPr>
        <w:tabs>
          <w:tab w:val="left" w:pos="1320"/>
        </w:tabs>
        <w:ind w:firstLine="510"/>
        <w:jc w:val="both"/>
        <w:rPr>
          <w:rFonts w:ascii="Times New Roman" w:hAnsi="Times New Roman" w:cs="Times New Roman"/>
          <w:sz w:val="27"/>
          <w:szCs w:val="27"/>
          <w:lang w:val="kk-KZ"/>
        </w:rPr>
      </w:pPr>
    </w:p>
    <w:p>
      <w:pPr>
        <w:tabs>
          <w:tab w:val="left" w:pos="1320"/>
        </w:tabs>
        <w:ind w:firstLine="510"/>
        <w:jc w:val="both"/>
        <w:rPr>
          <w:rFonts w:ascii="Times New Roman" w:hAnsi="Times New Roman" w:cs="Times New Roman"/>
          <w:sz w:val="27"/>
          <w:szCs w:val="27"/>
          <w:lang w:val="kk-KZ"/>
        </w:rPr>
      </w:pPr>
    </w:p>
    <w:p>
      <w:pPr>
        <w:tabs>
          <w:tab w:val="left" w:pos="1320"/>
        </w:tabs>
        <w:ind w:firstLine="510"/>
        <w:jc w:val="both"/>
        <w:rPr>
          <w:rFonts w:ascii="Times New Roman" w:hAnsi="Times New Roman" w:cs="Times New Roman"/>
          <w:sz w:val="27"/>
          <w:szCs w:val="27"/>
          <w:lang w:val="kk-KZ"/>
        </w:rPr>
      </w:pPr>
    </w:p>
    <w:p>
      <w:pPr>
        <w:tabs>
          <w:tab w:val="left" w:pos="1320"/>
        </w:tabs>
        <w:ind w:firstLine="510"/>
        <w:jc w:val="both"/>
        <w:rPr>
          <w:rFonts w:ascii="Times New Roman" w:hAnsi="Times New Roman" w:cs="Times New Roman"/>
          <w:sz w:val="27"/>
          <w:szCs w:val="27"/>
          <w:lang w:val="kk-KZ"/>
        </w:rPr>
      </w:pPr>
    </w:p>
    <w:p>
      <w:pPr>
        <w:tabs>
          <w:tab w:val="left" w:pos="1320"/>
        </w:tabs>
        <w:ind w:firstLine="510"/>
        <w:jc w:val="both"/>
        <w:rPr>
          <w:rFonts w:ascii="Times New Roman" w:hAnsi="Times New Roman" w:cs="Times New Roman"/>
          <w:sz w:val="27"/>
          <w:szCs w:val="27"/>
          <w:lang w:val="kk-KZ"/>
        </w:rPr>
      </w:pPr>
    </w:p>
    <w:p>
      <w:pPr>
        <w:tabs>
          <w:tab w:val="left" w:pos="1320"/>
        </w:tabs>
        <w:ind w:firstLine="510"/>
        <w:jc w:val="both"/>
        <w:rPr>
          <w:rFonts w:ascii="Times New Roman" w:hAnsi="Times New Roman" w:cs="Times New Roman"/>
          <w:sz w:val="27"/>
          <w:szCs w:val="27"/>
          <w:lang w:val="kk-KZ"/>
        </w:rPr>
      </w:pP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Өзін-өзі бақылауға арналған сұрақтар</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1.</w:t>
      </w:r>
      <w:r>
        <w:rPr>
          <w:rFonts w:ascii="Times New Roman" w:hAnsi="Times New Roman" w:cs="Times New Roman"/>
          <w:sz w:val="27"/>
          <w:szCs w:val="27"/>
          <w:lang w:val="kk-KZ"/>
        </w:rPr>
        <w:tab/>
      </w:r>
      <w:r>
        <w:rPr>
          <w:rFonts w:ascii="Times New Roman" w:hAnsi="Times New Roman" w:cs="Times New Roman"/>
          <w:sz w:val="27"/>
          <w:szCs w:val="27"/>
          <w:lang w:val="kk-KZ"/>
        </w:rPr>
        <w:t>Биомиметика дегеніміз не?</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2.</w:t>
      </w:r>
      <w:r>
        <w:rPr>
          <w:rFonts w:ascii="Times New Roman" w:hAnsi="Times New Roman" w:cs="Times New Roman"/>
          <w:sz w:val="27"/>
          <w:szCs w:val="27"/>
          <w:lang w:val="kk-KZ"/>
        </w:rPr>
        <w:tab/>
      </w:r>
      <w:r>
        <w:rPr>
          <w:rFonts w:ascii="Times New Roman" w:hAnsi="Times New Roman" w:cs="Times New Roman"/>
          <w:sz w:val="27"/>
          <w:szCs w:val="27"/>
          <w:lang w:val="kk-KZ"/>
        </w:rPr>
        <w:t>Лотос эффектісі дегеніміз не және ол сулану және адгезия құбылысымен қалай байланысты.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3.</w:t>
      </w:r>
      <w:r>
        <w:rPr>
          <w:rFonts w:ascii="Times New Roman" w:hAnsi="Times New Roman" w:cs="Times New Roman"/>
          <w:sz w:val="27"/>
          <w:szCs w:val="27"/>
          <w:lang w:val="kk-KZ"/>
        </w:rPr>
        <w:tab/>
      </w:r>
      <w:r>
        <w:rPr>
          <w:rFonts w:ascii="Times New Roman" w:hAnsi="Times New Roman" w:cs="Times New Roman"/>
          <w:sz w:val="27"/>
          <w:szCs w:val="27"/>
          <w:lang w:val="kk-KZ"/>
        </w:rPr>
        <w:t>Геккон эффектісі дегеніміз не және ол адгезия құбылысымен қалай байланысты,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4.</w:t>
      </w:r>
      <w:r>
        <w:rPr>
          <w:rFonts w:ascii="Times New Roman" w:hAnsi="Times New Roman" w:cs="Times New Roman"/>
          <w:sz w:val="27"/>
          <w:szCs w:val="27"/>
          <w:lang w:val="kk-KZ"/>
        </w:rPr>
        <w:tab/>
      </w:r>
      <w:r>
        <w:rPr>
          <w:rFonts w:ascii="Times New Roman" w:hAnsi="Times New Roman" w:cs="Times New Roman"/>
          <w:sz w:val="27"/>
          <w:szCs w:val="27"/>
          <w:lang w:val="kk-KZ"/>
        </w:rPr>
        <w:t>Өзін-өзі тазарту құбылысы неге негізделген?</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5.</w:t>
      </w:r>
      <w:r>
        <w:rPr>
          <w:rFonts w:ascii="Times New Roman" w:hAnsi="Times New Roman" w:cs="Times New Roman"/>
          <w:sz w:val="27"/>
          <w:szCs w:val="27"/>
          <w:lang w:val="kk-KZ"/>
        </w:rPr>
        <w:tab/>
      </w:r>
      <w:r>
        <w:rPr>
          <w:rFonts w:ascii="Times New Roman" w:hAnsi="Times New Roman" w:cs="Times New Roman"/>
          <w:sz w:val="27"/>
          <w:szCs w:val="27"/>
          <w:lang w:val="kk-KZ"/>
        </w:rPr>
        <w:t>Бояудың қандай түрлері бар?</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6.</w:t>
      </w:r>
      <w:r>
        <w:rPr>
          <w:rFonts w:ascii="Times New Roman" w:hAnsi="Times New Roman" w:cs="Times New Roman"/>
          <w:sz w:val="27"/>
          <w:szCs w:val="27"/>
          <w:lang w:val="kk-KZ"/>
        </w:rPr>
        <w:tab/>
      </w:r>
      <w:r>
        <w:rPr>
          <w:rFonts w:ascii="Times New Roman" w:hAnsi="Times New Roman" w:cs="Times New Roman"/>
          <w:sz w:val="27"/>
          <w:szCs w:val="27"/>
          <w:lang w:val="kk-KZ"/>
        </w:rPr>
        <w:t>Құрылымдық бояу неге негізделген?</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7.</w:t>
      </w:r>
      <w:r>
        <w:rPr>
          <w:rFonts w:ascii="Times New Roman" w:hAnsi="Times New Roman" w:cs="Times New Roman"/>
          <w:sz w:val="27"/>
          <w:szCs w:val="27"/>
          <w:lang w:val="kk-KZ"/>
        </w:rPr>
        <w:tab/>
      </w:r>
      <w:r>
        <w:rPr>
          <w:rFonts w:ascii="Times New Roman" w:hAnsi="Times New Roman" w:cs="Times New Roman"/>
          <w:sz w:val="27"/>
          <w:szCs w:val="27"/>
          <w:lang w:val="kk-KZ"/>
        </w:rPr>
        <w:t>Құрылымдық бояу кедергі құбылысымен қалай байланысты?</w:t>
      </w:r>
    </w:p>
    <w:p>
      <w:pPr>
        <w:widowControl/>
        <w:spacing w:after="200" w:line="276" w:lineRule="auto"/>
        <w:rPr>
          <w:rFonts w:ascii="Times New Roman" w:hAnsi="Times New Roman" w:cs="Times New Roman"/>
          <w:sz w:val="27"/>
          <w:szCs w:val="27"/>
          <w:lang w:val="kk-KZ"/>
        </w:rPr>
      </w:pPr>
      <w:r>
        <w:rPr>
          <w:rFonts w:ascii="Times New Roman" w:hAnsi="Times New Roman" w:cs="Times New Roman"/>
          <w:sz w:val="27"/>
          <w:szCs w:val="27"/>
          <w:lang w:val="kk-KZ"/>
        </w:rPr>
        <w:br w:type="page"/>
      </w:r>
    </w:p>
    <w:p>
      <w:pPr>
        <w:tabs>
          <w:tab w:val="left" w:pos="1320"/>
        </w:tabs>
        <w:ind w:firstLine="510"/>
        <w:jc w:val="center"/>
        <w:rPr>
          <w:rFonts w:ascii="Times New Roman" w:hAnsi="Times New Roman" w:cs="Times New Roman"/>
          <w:b/>
          <w:sz w:val="27"/>
          <w:szCs w:val="27"/>
          <w:lang w:val="kk-KZ"/>
        </w:rPr>
      </w:pPr>
      <w:r>
        <w:rPr>
          <w:rFonts w:ascii="Times New Roman" w:hAnsi="Times New Roman" w:cs="Times New Roman"/>
          <w:b/>
          <w:sz w:val="27"/>
          <w:szCs w:val="27"/>
          <w:lang w:val="kk-KZ"/>
        </w:rPr>
        <w:t>6.ТАРАУ</w:t>
      </w:r>
      <w:r>
        <w:rPr>
          <w:rFonts w:ascii="Times New Roman" w:hAnsi="Times New Roman" w:cs="Times New Roman"/>
          <w:b/>
          <w:sz w:val="27"/>
          <w:szCs w:val="27"/>
          <w:lang w:val="kk-KZ"/>
        </w:rPr>
        <w:tab/>
      </w:r>
      <w:r>
        <w:rPr>
          <w:rFonts w:ascii="Times New Roman" w:hAnsi="Times New Roman" w:cs="Times New Roman"/>
          <w:b/>
          <w:sz w:val="27"/>
          <w:szCs w:val="27"/>
          <w:lang w:val="kk-KZ"/>
        </w:rPr>
        <w:t>НАНОТЕХНОЛОГИЯЛАРДЫ ҚОЛДАНУ</w:t>
      </w:r>
    </w:p>
    <w:p>
      <w:pPr>
        <w:tabs>
          <w:tab w:val="left" w:pos="1320"/>
        </w:tabs>
        <w:ind w:firstLine="510"/>
        <w:jc w:val="both"/>
        <w:rPr>
          <w:rFonts w:ascii="Times New Roman" w:hAnsi="Times New Roman" w:cs="Times New Roman"/>
          <w:b/>
          <w:sz w:val="27"/>
          <w:szCs w:val="27"/>
          <w:lang w:val="kk-KZ"/>
        </w:rPr>
      </w:pPr>
    </w:p>
    <w:p>
      <w:pPr>
        <w:tabs>
          <w:tab w:val="left" w:pos="1320"/>
        </w:tabs>
        <w:ind w:firstLine="510"/>
        <w:jc w:val="both"/>
        <w:rPr>
          <w:rFonts w:ascii="Times New Roman" w:hAnsi="Times New Roman" w:cs="Times New Roman"/>
          <w:sz w:val="27"/>
          <w:szCs w:val="27"/>
          <w:lang w:val="kk-KZ"/>
        </w:rPr>
        <w:sectPr>
          <w:type w:val="continuous"/>
          <w:pgSz w:w="11906" w:h="16838"/>
          <w:pgMar w:top="1701" w:right="1134" w:bottom="850" w:left="1134" w:header="709" w:footer="709" w:gutter="0"/>
          <w:cols w:space="709" w:num="1"/>
          <w:docGrid w:linePitch="360" w:charSpace="0"/>
        </w:sectPr>
      </w:pPr>
    </w:p>
    <w:p>
      <w:pPr>
        <w:tabs>
          <w:tab w:val="left" w:pos="1320"/>
        </w:tabs>
        <w:ind w:firstLine="510"/>
        <w:jc w:val="both"/>
        <w:rPr>
          <w:rFonts w:ascii="Times New Roman" w:hAnsi="Times New Roman" w:cs="Times New Roman"/>
          <w:sz w:val="27"/>
          <w:szCs w:val="27"/>
          <w:lang w:val="kk-KZ"/>
        </w:rPr>
      </w:pPr>
    </w:p>
    <w:p>
      <w:pPr>
        <w:tabs>
          <w:tab w:val="left" w:pos="1320"/>
        </w:tabs>
        <w:jc w:val="both"/>
        <w:rPr>
          <w:rFonts w:ascii="Times New Roman" w:hAnsi="Times New Roman" w:cs="Times New Roman"/>
          <w:sz w:val="27"/>
          <w:szCs w:val="27"/>
          <w:lang w:val="kk-KZ"/>
        </w:rPr>
      </w:pPr>
    </w:p>
    <w:p>
      <w:pPr>
        <w:tabs>
          <w:tab w:val="left" w:pos="1320"/>
        </w:tabs>
        <w:ind w:firstLine="510"/>
        <w:jc w:val="both"/>
        <w:rPr>
          <w:rFonts w:ascii="Times New Roman" w:hAnsi="Times New Roman" w:cs="Times New Roman"/>
          <w:sz w:val="27"/>
          <w:szCs w:val="27"/>
          <w:lang w:val="kk-KZ"/>
        </w:rPr>
      </w:pPr>
    </w:p>
    <w:p>
      <w:pPr>
        <w:tabs>
          <w:tab w:val="left" w:pos="1320"/>
        </w:tabs>
        <w:ind w:firstLine="510"/>
        <w:jc w:val="both"/>
        <w:rPr>
          <w:rFonts w:ascii="Times New Roman" w:hAnsi="Times New Roman" w:cs="Times New Roman"/>
          <w:sz w:val="27"/>
          <w:szCs w:val="27"/>
          <w:lang w:val="kk-KZ"/>
        </w:rPr>
      </w:pPr>
    </w:p>
    <w:p>
      <w:pPr>
        <w:tabs>
          <w:tab w:val="left" w:pos="1320"/>
        </w:tabs>
        <w:ind w:firstLine="510"/>
        <w:jc w:val="both"/>
        <w:rPr>
          <w:rFonts w:ascii="Times New Roman" w:hAnsi="Times New Roman" w:cs="Times New Roman"/>
          <w:sz w:val="27"/>
          <w:szCs w:val="27"/>
          <w:lang w:val="kk-KZ"/>
        </w:rPr>
      </w:pPr>
    </w:p>
    <w:p>
      <w:pPr>
        <w:tabs>
          <w:tab w:val="left" w:pos="1320"/>
        </w:tabs>
        <w:ind w:firstLine="510"/>
        <w:jc w:val="both"/>
        <w:rPr>
          <w:rFonts w:ascii="Times New Roman" w:hAnsi="Times New Roman" w:cs="Times New Roman"/>
          <w:sz w:val="27"/>
          <w:szCs w:val="27"/>
          <w:lang w:val="kk-KZ"/>
        </w:rPr>
      </w:pPr>
    </w:p>
    <w:p>
      <w:pPr>
        <w:tabs>
          <w:tab w:val="left" w:pos="1320"/>
        </w:tabs>
        <w:ind w:firstLine="510"/>
        <w:jc w:val="both"/>
        <w:rPr>
          <w:rFonts w:ascii="Times New Roman" w:hAnsi="Times New Roman" w:cs="Times New Roman"/>
          <w:sz w:val="27"/>
          <w:szCs w:val="27"/>
          <w:lang w:val="kk-KZ"/>
        </w:rPr>
      </w:pPr>
    </w:p>
    <w:p>
      <w:pPr>
        <w:tabs>
          <w:tab w:val="left" w:pos="1320"/>
        </w:tabs>
        <w:ind w:firstLine="510"/>
        <w:jc w:val="both"/>
        <w:rPr>
          <w:rFonts w:ascii="Times New Roman" w:hAnsi="Times New Roman" w:cs="Times New Roman"/>
          <w:sz w:val="27"/>
          <w:szCs w:val="27"/>
          <w:lang w:val="kk-KZ"/>
        </w:rPr>
      </w:pPr>
    </w:p>
    <w:p>
      <w:pPr>
        <w:tabs>
          <w:tab w:val="left" w:pos="1320"/>
        </w:tabs>
        <w:jc w:val="both"/>
        <w:rPr>
          <w:rFonts w:ascii="Times New Roman" w:hAnsi="Times New Roman" w:cs="Times New Roman"/>
          <w:i/>
          <w:sz w:val="27"/>
          <w:szCs w:val="27"/>
          <w:lang w:val="kk-KZ"/>
        </w:rPr>
      </w:pPr>
      <w:r>
        <w:rPr>
          <w:rFonts w:ascii="Times New Roman" w:hAnsi="Times New Roman" w:cs="Times New Roman"/>
          <w:i/>
          <w:sz w:val="27"/>
          <w:szCs w:val="27"/>
          <w:lang w:val="kk-KZ"/>
        </w:rPr>
        <w:t>Кез - келген материалдық зат-бұл кеңістіктегі атомдардың жиынтығы. Бұл атомдардың құрылымға қалай жиналуы оның қандай зат болатынын анықтайды.</w:t>
      </w:r>
    </w:p>
    <w:p>
      <w:pPr>
        <w:tabs>
          <w:tab w:val="left" w:pos="1320"/>
        </w:tabs>
        <w:ind w:firstLine="510"/>
        <w:jc w:val="right"/>
        <w:rPr>
          <w:rFonts w:ascii="Times New Roman" w:hAnsi="Times New Roman" w:cs="Times New Roman"/>
          <w:sz w:val="27"/>
          <w:szCs w:val="27"/>
          <w:lang w:val="kk-KZ"/>
        </w:rPr>
      </w:pPr>
      <w:r>
        <w:rPr>
          <w:rFonts w:ascii="Times New Roman" w:hAnsi="Times New Roman" w:cs="Times New Roman"/>
          <w:i/>
          <w:sz w:val="27"/>
          <w:szCs w:val="27"/>
          <w:lang w:val="kk-KZ"/>
        </w:rPr>
        <w:t>С. Лем</w:t>
      </w:r>
    </w:p>
    <w:p>
      <w:pPr>
        <w:tabs>
          <w:tab w:val="left" w:pos="1320"/>
        </w:tabs>
        <w:ind w:firstLine="510"/>
        <w:jc w:val="both"/>
        <w:rPr>
          <w:rFonts w:ascii="Times New Roman" w:hAnsi="Times New Roman" w:cs="Times New Roman"/>
          <w:sz w:val="27"/>
          <w:szCs w:val="27"/>
          <w:lang w:val="kk-KZ"/>
        </w:rPr>
        <w:sectPr>
          <w:type w:val="continuous"/>
          <w:pgSz w:w="11906" w:h="16838"/>
          <w:pgMar w:top="1701" w:right="1134" w:bottom="850" w:left="1134" w:header="709" w:footer="709" w:gutter="0"/>
          <w:cols w:space="709" w:num="2"/>
          <w:docGrid w:linePitch="360" w:charSpace="0"/>
        </w:sectPr>
      </w:pPr>
    </w:p>
    <w:p>
      <w:pPr>
        <w:tabs>
          <w:tab w:val="left" w:pos="1320"/>
        </w:tabs>
        <w:ind w:firstLine="510"/>
        <w:jc w:val="both"/>
        <w:rPr>
          <w:rFonts w:ascii="Times New Roman" w:hAnsi="Times New Roman" w:cs="Times New Roman"/>
          <w:sz w:val="27"/>
          <w:szCs w:val="27"/>
          <w:lang w:val="kk-KZ"/>
        </w:rPr>
      </w:pPr>
    </w:p>
    <w:p>
      <w:pPr>
        <w:tabs>
          <w:tab w:val="left" w:pos="1320"/>
        </w:tabs>
        <w:ind w:firstLine="510"/>
        <w:jc w:val="center"/>
        <w:rPr>
          <w:rFonts w:ascii="Times New Roman" w:hAnsi="Times New Roman" w:cs="Times New Roman"/>
          <w:b/>
          <w:sz w:val="27"/>
          <w:szCs w:val="27"/>
          <w:lang w:val="kk-KZ"/>
        </w:rPr>
      </w:pPr>
    </w:p>
    <w:p>
      <w:pPr>
        <w:tabs>
          <w:tab w:val="left" w:pos="1320"/>
        </w:tabs>
        <w:ind w:firstLine="510"/>
        <w:jc w:val="center"/>
        <w:rPr>
          <w:rFonts w:ascii="Times New Roman" w:hAnsi="Times New Roman" w:cs="Times New Roman"/>
          <w:b/>
          <w:sz w:val="27"/>
          <w:szCs w:val="27"/>
          <w:lang w:val="kk-KZ"/>
        </w:rPr>
      </w:pPr>
      <w:r>
        <w:rPr>
          <w:rFonts w:ascii="Times New Roman" w:hAnsi="Times New Roman" w:cs="Times New Roman"/>
          <w:b/>
          <w:sz w:val="27"/>
          <w:szCs w:val="27"/>
          <w:lang w:val="kk-KZ"/>
        </w:rPr>
        <w:t>6.1.</w:t>
      </w:r>
      <w:r>
        <w:rPr>
          <w:rFonts w:ascii="Times New Roman" w:hAnsi="Times New Roman" w:cs="Times New Roman"/>
          <w:b/>
          <w:sz w:val="27"/>
          <w:szCs w:val="27"/>
          <w:lang w:val="kk-KZ"/>
        </w:rPr>
        <w:tab/>
      </w:r>
      <w:r>
        <w:rPr>
          <w:rFonts w:ascii="Times New Roman" w:hAnsi="Times New Roman" w:cs="Times New Roman"/>
          <w:b/>
          <w:sz w:val="27"/>
          <w:szCs w:val="27"/>
          <w:lang w:val="kk-KZ"/>
        </w:rPr>
        <w:t>Нанотехнологияларды қолдану салалары</w:t>
      </w:r>
    </w:p>
    <w:p>
      <w:pPr>
        <w:tabs>
          <w:tab w:val="left" w:pos="1320"/>
        </w:tabs>
        <w:ind w:firstLine="510"/>
        <w:jc w:val="center"/>
        <w:rPr>
          <w:rFonts w:ascii="Times New Roman" w:hAnsi="Times New Roman" w:cs="Times New Roman"/>
          <w:b/>
          <w:sz w:val="27"/>
          <w:szCs w:val="27"/>
          <w:lang w:val="kk-KZ"/>
        </w:rPr>
      </w:pP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Қазіргі әлемде нанотехнология өнімдері адам өмірінің барлық салаларында орын алады. Нанотехнологиялар мен наноматериалдарды тәжірибеге енгізбестен техникалық прогресс мүмкін емес. Сонымен қатар, наноматериалдарды біздің өмірімізге енгізбестен елдің саяси, қаржылық және әскери дамуы мен артықшылығы мүмкін емес.</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Нанотехнологиялардың мақсаты түбегейлі жаңа қасиеттері бар объектілерді өндіру және қолдану болып табылатынын атап өтеміз. Оларға наноматериалдар, нанокомпоненттер, нанотехнологияларды қолданатын өнімдер жатады (сурет. 6.1).</w:t>
      </w:r>
    </w:p>
    <w:p>
      <w:pPr>
        <w:tabs>
          <w:tab w:val="left" w:pos="1320"/>
        </w:tabs>
        <w:ind w:firstLine="510"/>
        <w:jc w:val="both"/>
        <w:rPr>
          <w:rFonts w:ascii="Times New Roman" w:hAnsi="Times New Roman" w:cs="Times New Roman"/>
          <w:sz w:val="27"/>
          <w:szCs w:val="27"/>
          <w:lang w:val="kk-KZ"/>
        </w:rPr>
      </w:pP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Нанотехнология-1-ден 100 нанометрге дейінгі диапазондағы Атомдық және молекулалық деңгейлерде затты бақыланатын манипуляциялау теориясының, әдістері мен әдістерінің жиынтығы.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Мақсаты-түбегейлі жаңа химиялық, физикалық, биологиялық қасиеттері бар объектілерді өндіру және қолдану.</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xml:space="preserve"> </w:t>
      </w:r>
      <w:r>
        <w:rPr>
          <w:rFonts w:ascii="Times New Roman" w:hAnsi="Times New Roman" w:cs="Times New Roman"/>
          <w:sz w:val="27"/>
          <w:szCs w:val="27"/>
          <w:lang w:bidi="ar-SA"/>
        </w:rPr>
        <w:drawing>
          <wp:inline distT="0" distB="0" distL="0" distR="0">
            <wp:extent cx="5200015" cy="1733550"/>
            <wp:effectExtent l="0" t="0" r="635" b="0"/>
            <wp:docPr id="672" name="Рисунок 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2" name="Рисунок 67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a:xfrm>
                      <a:off x="0" y="0"/>
                      <a:ext cx="5200015" cy="1733550"/>
                    </a:xfrm>
                    <a:prstGeom prst="rect">
                      <a:avLst/>
                    </a:prstGeom>
                    <a:noFill/>
                  </pic:spPr>
                </pic:pic>
              </a:graphicData>
            </a:graphic>
          </wp:inline>
        </w:drawing>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S энергетикада - күн батареялары, батареялар, Отын ұяшықтары, үнемді жарық көздері</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■Медицинадағы s-жедел диагностика, нано-дәрі-дәрмектер және нановакциналар ■электроникадағы s-автомобиль өндірісіндегі s микропроцессорларының мөлшерін азайту-жанармай мен май қоспалары, қозғалтқыш бөлшектеріне арналған жабындар және жаңа бояулар</w:t>
      </w:r>
    </w:p>
    <w:p>
      <w:pPr>
        <w:tabs>
          <w:tab w:val="left" w:pos="1320"/>
        </w:tabs>
        <w:ind w:firstLine="510"/>
        <w:jc w:val="center"/>
        <w:rPr>
          <w:rFonts w:ascii="Times New Roman" w:hAnsi="Times New Roman" w:cs="Times New Roman"/>
          <w:sz w:val="27"/>
          <w:szCs w:val="27"/>
          <w:lang w:val="kk-KZ"/>
        </w:rPr>
      </w:pPr>
      <w:r>
        <w:rPr>
          <w:rFonts w:ascii="Times New Roman" w:hAnsi="Times New Roman" w:cs="Times New Roman"/>
          <w:sz w:val="27"/>
          <w:szCs w:val="27"/>
          <w:lang w:val="kk-KZ"/>
        </w:rPr>
        <w:t>Сурет. 6.1. Нанотехнологияларды қолдану</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xml:space="preserve"> </w:t>
      </w:r>
    </w:p>
    <w:p>
      <w:pPr>
        <w:tabs>
          <w:tab w:val="left" w:pos="1320"/>
        </w:tabs>
        <w:ind w:firstLine="510"/>
        <w:jc w:val="both"/>
        <w:rPr>
          <w:rFonts w:ascii="Times New Roman" w:hAnsi="Times New Roman" w:cs="Times New Roman"/>
          <w:sz w:val="27"/>
          <w:szCs w:val="27"/>
          <w:lang w:val="kk-KZ"/>
        </w:rPr>
      </w:pP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Наноөнімдер мен нанотехниканың пайда болуы наноғылымға байланысты. Олардың байланысы суретте көрсетілген. 6.2.</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bidi="ar-SA"/>
        </w:rPr>
        <w:drawing>
          <wp:inline distT="0" distB="0" distL="0" distR="0">
            <wp:extent cx="5685790" cy="6000115"/>
            <wp:effectExtent l="0" t="0" r="0" b="635"/>
            <wp:docPr id="673" name="Рисунок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3" name="Рисунок 673"/>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a:xfrm>
                      <a:off x="0" y="0"/>
                      <a:ext cx="5685790" cy="6000115"/>
                    </a:xfrm>
                    <a:prstGeom prst="rect">
                      <a:avLst/>
                    </a:prstGeom>
                    <a:noFill/>
                  </pic:spPr>
                </pic:pic>
              </a:graphicData>
            </a:graphic>
          </wp:inline>
        </w:drawing>
      </w:r>
    </w:p>
    <w:p>
      <w:pPr>
        <w:tabs>
          <w:tab w:val="left" w:pos="1320"/>
        </w:tabs>
        <w:ind w:firstLine="510"/>
        <w:jc w:val="center"/>
        <w:rPr>
          <w:rFonts w:ascii="Times New Roman" w:hAnsi="Times New Roman" w:cs="Times New Roman"/>
          <w:sz w:val="27"/>
          <w:szCs w:val="27"/>
          <w:lang w:val="kk-KZ"/>
        </w:rPr>
      </w:pPr>
      <w:r>
        <w:rPr>
          <w:rFonts w:ascii="Times New Roman" w:hAnsi="Times New Roman" w:cs="Times New Roman"/>
          <w:sz w:val="27"/>
          <w:szCs w:val="27"/>
          <w:lang w:val="kk-KZ"/>
        </w:rPr>
        <w:t>Сурет. 6.2. Нанотехника және наноғылым</w:t>
      </w:r>
    </w:p>
    <w:p>
      <w:pPr>
        <w:tabs>
          <w:tab w:val="left" w:pos="1320"/>
        </w:tabs>
        <w:ind w:firstLine="510"/>
        <w:jc w:val="both"/>
        <w:rPr>
          <w:rFonts w:ascii="Times New Roman" w:hAnsi="Times New Roman" w:cs="Times New Roman"/>
          <w:sz w:val="27"/>
          <w:szCs w:val="27"/>
          <w:lang w:val="kk-KZ"/>
        </w:rPr>
      </w:pP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Нанотехнологияларды қолдану салалары. Нанотехнологияны қолданудың барлық салаларын тізімдеу мүмкін емес. Тек кейбіреулерін атайық:</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микро және наномеханика құрылғылары, соның ішінде молекулалық Қозғалтқыштар мен наномоторлар;</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нанороботтар;</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нанохимия және катализ, соның ішінде басқару жануымен, жабын салу, электрохимия және фармацевтика;</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дәрі-дәрмектер мен ақуыздарды мақсатты жеткізу, биополимерлер және биологиялық тіндерді емдеу, клиникалық және медициналық диагностика, жасанды бұлшықеттер, сүйектер жасау, тірі мүшелерді имплантациялау;</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канцерогенді тіндерді, патогендерді және биологиялық зиянды агенттерді тіркеу және сәйкестендіру;</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авиациялық, ғарыштық және қорғаныс қосымшалары;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қоршаған ортаның жай-күйін бақылау құрылғылары;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биомеханика;</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геномика;</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биоинформатика;</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биоинструментарий;</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ауыл шаруашылығы мен азық-түлік өндірісіндегі қауіпсіздік;</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наноэлектроника және нанофотоника-жартылай өткізгіш Транзисторлар мен лазерлер;</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фотодетекторлар; күн батареялары; әртүрлі сенсорлар;</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ақпаратты өте тығыз жазу;</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телекоммуникациялық, ақпараттық және есептеу технологиялары;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суперкомпьютерлер;</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бейне техникасы-жалпақ экрандар, мониторлар, бейне проекторлар;</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молекулалық электронды құрылғылар, оның ішінде қосқыштар және молекулалық деңгейдегі Электрондық схемалар;</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нанолитография;</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отын элементтері және энергияны сақтау құрылғылары.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Біз кейбір бағыттарды сипаттаймыз.</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Робототехника. Нанороботтарға наноматериалдардан жасалған роботтар жатады. Олардың мөлшері молекуламен салыстырылады. Олар қозғалыс, ақпаратты өңдеу және беру, бағдарламаларды орындау функцияларына ие. Өз көшірмелерін жасауға қабілетті нанороботтар бар, яғни өзін-өзі көбейтеді. Олар репликаторлар деп аталды. Нанороботтардың прототиптері қазірдің өзінде жасалған-шектеулі қозғалуы мүмкін электромеханикалық наноқұрылғылар.</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Молекулалық роторлар, олар молекулалар мен атомдардан жасалған құрылғылар. Ғасырдың ортасына қарай олар дәстүрлі жұмыс әдістерін толығымен ауыстырады.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Наноэлектроника олардың молекулалық құрылымына енгізілген нанобөлшектері бар материалдарға негізделген. Бұл электронды техниканың мүмкіндіктерін кеңейтеді және оның сапасын жақсартады.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Наноэнергетика үлкен көлемдегі энергияны сақтауға мүмкіндік береді. Бұл телефондарды, андроидтарды, планшеттерді, компьютерлерді зарядтау уақытын арттырады. Сондай-ақ электрондық құрылғыларда сақталатын ақпарат көлемі артады. Материалдардың өткізгіштігін арттыру арқылы транзисторлардың мөлшері азаяды.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Компьютерлер және микроэлектроника. Құру күтілуде өте жылдам жұмыс істейтін компьютерлер, тіпті рекордтық өнімділігі бар нейрокомпьютерлер. Нанокомпьютер-бұл электронды технологияға негізделген және логикалық элементтердің Өлшемдері бірнеше нанометрге ие есептеу құрылғысы. Нанотехнологияға негізделген компьютерлер микро өлшемді болады.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ДНҚ компьютер-бұл ДНҚ молекулаларының есептеу мүмкіндіктері бар есептеу жүйесі. Есептеулердің ДНҚ деректері нөлдер мен бірліктер түрінде емес, ДНҚ спиралына негізделген молекулалық құрылым түрінде болады. Бағдарламалық жасақтаманы арнайы ферменттер орындайды.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Наномедицина және фармацевтика өнеркәсібі. Наномедицина наноматериалдардың бірегей қасиеттерін пайдаланады. Ол адамның биологиялық жүйелерін наномолекулалық деңгейде бақылайды, құрастырады және өзгертеді. Нанотехнологияның ДНҚ міндеті-ДНҚ молекулалары мен нуклеин қышқылдары негізінде құрылымдар құру.</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Наноплазмоника. Бұл электромагниттік сәулеленудің плазмондық тербелістерді қоздыру арқылы металл нанобөлшектер тізбегі бойымен берілуіне мүмкіндік береді.</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Ауыл шаруашылығындағы нанотехнология</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Нанотехнология ауыл шаруашылығында наноингибиторларды қолданады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үшін:</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сүтті ашыту және Қышқылдандыру процестерін реттеу;</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ауыл шаруашылығы үй-жайлары мен құралдарын дезинфекциялау,</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өнімдерді орау және сақтау;</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Жемге нано қоспалар қосу арқылы жануарлардың өсуін ынталандыру.</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Гендік инженерия анықтайтын гендерді табуға мүмкіндік береді:</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жұқпалы ауруларға төзімділік;</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стресске төзімділік.</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Нанобиотехнология биологиялық жүйелер мен процестерді басқаратын биологиялық макромолекулалар арқылы құрылғыларды құруды білдіреді.</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Өнеркәсіптегі нанотехнология дәстүрлі материалдардың қасиеттерін өзгертетін микробөлшектері бар арнайы нано қоспаларды қолданумен байланысты: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тозуға төзімділікті арттыру;</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коррозиядан қорғау;</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ыстыққа төзімділік;</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қаттылықты арттыру;</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беріктігін арттыру;</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құрылымдардың массасын азайту;</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үйкелісті азайту үшін сұйық және қатты майлау материалдары.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Машина жасаудағы нанотехнологияны мыналар үшін пайдалануға болады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өндіріс:</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өте қатты материалдан жасалған кескіш құрал;</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наноматериалдардан бөлшектер жасауға арналған станоктар;</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өте берік серіппелер;</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нанокерамикалық жабындар.</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Нанотехнологияны қолдану салалары барған сайын маңызды бола түсуде және оларды барлық өнеркәсіптік салаларда қолдануға болады. Жеңіл өнеркәсіп мысалында нанотехнологияны қолдануды қарастырыңыз.</w:t>
      </w:r>
    </w:p>
    <w:p>
      <w:pPr>
        <w:tabs>
          <w:tab w:val="left" w:pos="1320"/>
        </w:tabs>
        <w:ind w:firstLine="510"/>
        <w:jc w:val="both"/>
        <w:rPr>
          <w:rFonts w:ascii="Times New Roman" w:hAnsi="Times New Roman" w:cs="Times New Roman"/>
          <w:sz w:val="27"/>
          <w:szCs w:val="27"/>
          <w:lang w:val="kk-KZ"/>
        </w:rPr>
      </w:pPr>
    </w:p>
    <w:p>
      <w:pPr>
        <w:tabs>
          <w:tab w:val="left" w:pos="1320"/>
        </w:tabs>
        <w:ind w:firstLine="510"/>
        <w:jc w:val="center"/>
        <w:rPr>
          <w:rFonts w:ascii="Times New Roman" w:hAnsi="Times New Roman" w:cs="Times New Roman"/>
          <w:b/>
          <w:sz w:val="27"/>
          <w:szCs w:val="27"/>
          <w:lang w:val="kk-KZ"/>
        </w:rPr>
      </w:pPr>
      <w:r>
        <w:rPr>
          <w:rFonts w:ascii="Times New Roman" w:hAnsi="Times New Roman" w:cs="Times New Roman"/>
          <w:b/>
          <w:sz w:val="27"/>
          <w:szCs w:val="27"/>
          <w:lang w:val="kk-KZ"/>
        </w:rPr>
        <w:t>6.2.</w:t>
      </w:r>
      <w:r>
        <w:rPr>
          <w:rFonts w:ascii="Times New Roman" w:hAnsi="Times New Roman" w:cs="Times New Roman"/>
          <w:b/>
          <w:sz w:val="27"/>
          <w:szCs w:val="27"/>
          <w:lang w:val="kk-KZ"/>
        </w:rPr>
        <w:tab/>
      </w:r>
      <w:r>
        <w:rPr>
          <w:rFonts w:ascii="Times New Roman" w:hAnsi="Times New Roman" w:cs="Times New Roman"/>
          <w:b/>
          <w:sz w:val="27"/>
          <w:szCs w:val="27"/>
          <w:lang w:val="kk-KZ"/>
        </w:rPr>
        <w:t>ХХІ ғасырдағы нанофибрлер мен талшықты материалдар</w:t>
      </w:r>
    </w:p>
    <w:p>
      <w:pPr>
        <w:tabs>
          <w:tab w:val="left" w:pos="1320"/>
        </w:tabs>
        <w:ind w:firstLine="510"/>
        <w:jc w:val="both"/>
        <w:rPr>
          <w:rFonts w:ascii="Times New Roman" w:hAnsi="Times New Roman" w:cs="Times New Roman"/>
          <w:sz w:val="27"/>
          <w:szCs w:val="27"/>
          <w:lang w:val="kk-KZ"/>
        </w:rPr>
      </w:pP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Тоқыма талшықтарының жіктелуі. Нанотекстильдер мен нанотекстильдер (мата, трикотаж, тоқыма емес) дайын өнім емес. Нанофибрлер техникада (композиттік пластмасса толтырғыштары), нақты тоқыма өндірісінде кеңінен қолданылады. Нанотекстильдер киім, бас киім, аяқ киім, тұрмыстық заттар және т.б. өндірісінде қолданылады.)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Талшықтар мен нанофибрлердің шығу тегі түбегейлі әр түрлі болуы мүмкін: табиғи (өсімдіктер, жануарлар) және химиялық - техногендік.</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Табиғи талшықтар: өсімдіктер (мақта, зығыр, қарасора және т.б.) және жануарлар (жүн, табиғи жібек) табиғат бастапқыда нанобъектілермен жасалады, өйткені олардың мөлшері шамамен 1-50 нм болатын өте дамыған нано-кеуектілігі бар (сурет. 6.3 а). Сонымен, 1 г мақта талшығының жалпы ішкі тері тесігі &gt; 100 м. Табиғи талшықтар-бұл әртүрлі сипаттағы нанобөлшектерді (органикалық, бейорганикалық, микробқа қарсы, өткізгіш, фотоактивті және т.б.) орналастыруға арналған нано-кеуекті контейнерлер мен қоймалар. Осылайша, талшықтардың түсі нанобөлшектерді нанопораларға қосу арқылы қалыптасады.</w:t>
      </w:r>
    </w:p>
    <w:p>
      <w:pPr>
        <w:tabs>
          <w:tab w:val="left" w:pos="1320"/>
        </w:tabs>
        <w:jc w:val="both"/>
        <w:rPr>
          <w:rFonts w:ascii="Times New Roman" w:hAnsi="Times New Roman" w:cs="Times New Roman"/>
          <w:sz w:val="27"/>
          <w:szCs w:val="27"/>
          <w:lang w:val="kk-KZ"/>
        </w:rPr>
      </w:pPr>
      <w:r>
        <w:rPr>
          <w:rFonts w:ascii="Times New Roman" w:hAnsi="Times New Roman" w:cs="Times New Roman"/>
          <w:sz w:val="27"/>
          <w:szCs w:val="27"/>
          <w:lang w:bidi="ar-SA"/>
        </w:rPr>
        <w:drawing>
          <wp:anchor distT="0" distB="0" distL="114300" distR="114300" simplePos="0" relativeHeight="251700224" behindDoc="1" locked="0" layoutInCell="1" allowOverlap="1">
            <wp:simplePos x="0" y="0"/>
            <wp:positionH relativeFrom="column">
              <wp:posOffset>-49530</wp:posOffset>
            </wp:positionH>
            <wp:positionV relativeFrom="paragraph">
              <wp:posOffset>82550</wp:posOffset>
            </wp:positionV>
            <wp:extent cx="2990215" cy="2407920"/>
            <wp:effectExtent l="0" t="0" r="635" b="0"/>
            <wp:wrapTight wrapText="bothSides">
              <wp:wrapPolygon>
                <wp:start x="0" y="0"/>
                <wp:lineTo x="0" y="21361"/>
                <wp:lineTo x="21467" y="21361"/>
                <wp:lineTo x="21467" y="0"/>
                <wp:lineTo x="0" y="0"/>
              </wp:wrapPolygon>
            </wp:wrapTight>
            <wp:docPr id="675" name="Рисунок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5" name="Рисунок 675"/>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a:xfrm>
                      <a:off x="0" y="0"/>
                      <a:ext cx="2990215" cy="2407920"/>
                    </a:xfrm>
                    <a:prstGeom prst="rect">
                      <a:avLst/>
                    </a:prstGeom>
                    <a:noFill/>
                  </pic:spPr>
                </pic:pic>
              </a:graphicData>
            </a:graphic>
          </wp:anchor>
        </w:drawing>
      </w:r>
      <w:r>
        <w:rPr>
          <w:rFonts w:ascii="Times New Roman" w:hAnsi="Times New Roman" w:cs="Times New Roman"/>
          <w:sz w:val="27"/>
          <w:szCs w:val="27"/>
          <w:lang w:bidi="ar-SA"/>
        </w:rPr>
        <w:drawing>
          <wp:anchor distT="0" distB="0" distL="114300" distR="114300" simplePos="0" relativeHeight="251702272" behindDoc="1" locked="0" layoutInCell="1" allowOverlap="1">
            <wp:simplePos x="0" y="0"/>
            <wp:positionH relativeFrom="column">
              <wp:posOffset>3118485</wp:posOffset>
            </wp:positionH>
            <wp:positionV relativeFrom="paragraph">
              <wp:posOffset>163830</wp:posOffset>
            </wp:positionV>
            <wp:extent cx="2685415" cy="2247900"/>
            <wp:effectExtent l="0" t="0" r="635" b="0"/>
            <wp:wrapTight wrapText="bothSides">
              <wp:wrapPolygon>
                <wp:start x="0" y="0"/>
                <wp:lineTo x="0" y="21417"/>
                <wp:lineTo x="21452" y="21417"/>
                <wp:lineTo x="21452" y="0"/>
                <wp:lineTo x="0" y="0"/>
              </wp:wrapPolygon>
            </wp:wrapTight>
            <wp:docPr id="676" name="Рисунок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6" name="Рисунок 676"/>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a:xfrm>
                      <a:off x="0" y="0"/>
                      <a:ext cx="2685415" cy="2247900"/>
                    </a:xfrm>
                    <a:prstGeom prst="rect">
                      <a:avLst/>
                    </a:prstGeom>
                    <a:noFill/>
                  </pic:spPr>
                </pic:pic>
              </a:graphicData>
            </a:graphic>
          </wp:anchor>
        </w:drawing>
      </w:r>
    </w:p>
    <w:p>
      <w:pPr>
        <w:tabs>
          <w:tab w:val="left" w:pos="1320"/>
        </w:tabs>
        <w:ind w:firstLine="510"/>
        <w:jc w:val="both"/>
        <w:rPr>
          <w:rFonts w:ascii="Times New Roman" w:hAnsi="Times New Roman" w:cs="Times New Roman"/>
          <w:sz w:val="27"/>
          <w:szCs w:val="27"/>
          <w:lang w:val="kk-KZ"/>
        </w:rPr>
      </w:pPr>
    </w:p>
    <w:p>
      <w:pPr>
        <w:tabs>
          <w:tab w:val="left" w:pos="1320"/>
        </w:tabs>
        <w:ind w:firstLine="510"/>
        <w:jc w:val="both"/>
        <w:rPr>
          <w:rFonts w:ascii="Times New Roman" w:hAnsi="Times New Roman" w:cs="Times New Roman"/>
          <w:sz w:val="27"/>
          <w:szCs w:val="27"/>
          <w:lang w:val="kk-KZ"/>
        </w:rPr>
      </w:pPr>
    </w:p>
    <w:p>
      <w:pPr>
        <w:tabs>
          <w:tab w:val="left" w:pos="1320"/>
        </w:tabs>
        <w:ind w:firstLine="510"/>
        <w:jc w:val="both"/>
        <w:rPr>
          <w:rFonts w:ascii="Times New Roman" w:hAnsi="Times New Roman" w:cs="Times New Roman"/>
          <w:sz w:val="27"/>
          <w:szCs w:val="27"/>
          <w:lang w:val="kk-KZ"/>
        </w:rPr>
      </w:pPr>
    </w:p>
    <w:p>
      <w:pPr>
        <w:tabs>
          <w:tab w:val="left" w:pos="1320"/>
        </w:tabs>
        <w:ind w:firstLine="510"/>
        <w:jc w:val="both"/>
        <w:rPr>
          <w:rFonts w:ascii="Times New Roman" w:hAnsi="Times New Roman" w:cs="Times New Roman"/>
          <w:sz w:val="27"/>
          <w:szCs w:val="27"/>
          <w:lang w:val="kk-KZ"/>
        </w:rPr>
      </w:pPr>
    </w:p>
    <w:p>
      <w:pPr>
        <w:tabs>
          <w:tab w:val="left" w:pos="1320"/>
        </w:tabs>
        <w:ind w:firstLine="510"/>
        <w:jc w:val="both"/>
        <w:rPr>
          <w:rFonts w:ascii="Times New Roman" w:hAnsi="Times New Roman" w:cs="Times New Roman"/>
          <w:sz w:val="27"/>
          <w:szCs w:val="27"/>
          <w:lang w:val="kk-KZ"/>
        </w:rPr>
      </w:pPr>
    </w:p>
    <w:p>
      <w:pPr>
        <w:tabs>
          <w:tab w:val="left" w:pos="1320"/>
        </w:tabs>
        <w:ind w:firstLine="510"/>
        <w:jc w:val="both"/>
        <w:rPr>
          <w:rFonts w:ascii="Times New Roman" w:hAnsi="Times New Roman" w:cs="Times New Roman"/>
          <w:sz w:val="27"/>
          <w:szCs w:val="27"/>
          <w:lang w:val="kk-KZ"/>
        </w:rPr>
      </w:pPr>
    </w:p>
    <w:p>
      <w:pPr>
        <w:tabs>
          <w:tab w:val="left" w:pos="1320"/>
        </w:tabs>
        <w:ind w:firstLine="510"/>
        <w:jc w:val="both"/>
        <w:rPr>
          <w:rFonts w:ascii="Times New Roman" w:hAnsi="Times New Roman" w:cs="Times New Roman"/>
          <w:sz w:val="27"/>
          <w:szCs w:val="27"/>
          <w:lang w:val="kk-KZ"/>
        </w:rPr>
      </w:pPr>
    </w:p>
    <w:p>
      <w:pPr>
        <w:tabs>
          <w:tab w:val="left" w:pos="1320"/>
        </w:tabs>
        <w:ind w:firstLine="510"/>
        <w:jc w:val="both"/>
        <w:rPr>
          <w:rFonts w:ascii="Times New Roman" w:hAnsi="Times New Roman" w:cs="Times New Roman"/>
          <w:sz w:val="27"/>
          <w:szCs w:val="27"/>
          <w:lang w:val="kk-KZ"/>
        </w:rPr>
      </w:pPr>
    </w:p>
    <w:p>
      <w:pPr>
        <w:tabs>
          <w:tab w:val="left" w:pos="1320"/>
        </w:tabs>
        <w:ind w:firstLine="510"/>
        <w:jc w:val="both"/>
        <w:rPr>
          <w:rFonts w:ascii="Times New Roman" w:hAnsi="Times New Roman" w:cs="Times New Roman"/>
          <w:sz w:val="27"/>
          <w:szCs w:val="27"/>
          <w:lang w:val="kk-KZ"/>
        </w:rPr>
      </w:pPr>
    </w:p>
    <w:p>
      <w:pPr>
        <w:tabs>
          <w:tab w:val="left" w:pos="1320"/>
        </w:tabs>
        <w:ind w:firstLine="510"/>
        <w:jc w:val="both"/>
        <w:rPr>
          <w:rFonts w:ascii="Times New Roman" w:hAnsi="Times New Roman" w:cs="Times New Roman"/>
          <w:sz w:val="27"/>
          <w:szCs w:val="27"/>
          <w:lang w:val="kk-KZ"/>
        </w:rPr>
      </w:pPr>
    </w:p>
    <w:p>
      <w:pPr>
        <w:tabs>
          <w:tab w:val="left" w:pos="1320"/>
        </w:tabs>
        <w:ind w:firstLine="510"/>
        <w:jc w:val="both"/>
        <w:rPr>
          <w:rFonts w:ascii="Times New Roman" w:hAnsi="Times New Roman" w:cs="Times New Roman"/>
          <w:sz w:val="27"/>
          <w:szCs w:val="27"/>
          <w:lang w:val="kk-KZ"/>
        </w:rPr>
      </w:pPr>
    </w:p>
    <w:p>
      <w:pPr>
        <w:tabs>
          <w:tab w:val="left" w:pos="1320"/>
        </w:tabs>
        <w:ind w:firstLine="510"/>
        <w:jc w:val="both"/>
        <w:rPr>
          <w:rFonts w:ascii="Times New Roman" w:hAnsi="Times New Roman" w:cs="Times New Roman"/>
          <w:sz w:val="27"/>
          <w:szCs w:val="27"/>
          <w:lang w:val="kk-KZ"/>
        </w:rPr>
      </w:pP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Сурет. 6.3 А. табиғи талшықтар                  Сурет. 6.3 Б. химиялық</w:t>
      </w:r>
    </w:p>
    <w:p>
      <w:pPr>
        <w:tabs>
          <w:tab w:val="left" w:pos="1320"/>
        </w:tabs>
        <w:ind w:firstLine="510"/>
        <w:jc w:val="both"/>
        <w:rPr>
          <w:rFonts w:ascii="Times New Roman" w:hAnsi="Times New Roman" w:cs="Times New Roman"/>
          <w:sz w:val="27"/>
          <w:szCs w:val="27"/>
          <w:lang w:val="kk-KZ"/>
        </w:rPr>
        <w:sectPr>
          <w:type w:val="continuous"/>
          <w:pgSz w:w="11906" w:h="16838"/>
          <w:pgMar w:top="1701" w:right="1134" w:bottom="850" w:left="1134" w:header="709" w:footer="709" w:gutter="0"/>
          <w:cols w:space="709" w:num="1"/>
          <w:docGrid w:linePitch="360" w:charSpace="0"/>
        </w:sectPr>
      </w:pPr>
      <w:r>
        <w:rPr>
          <w:rFonts w:ascii="Times New Roman" w:hAnsi="Times New Roman" w:cs="Times New Roman"/>
          <w:sz w:val="27"/>
          <w:szCs w:val="27"/>
          <w:lang w:val="kk-KZ"/>
        </w:rPr>
        <w:t xml:space="preserve">                                                                             Наножібше нанопроист</w:t>
      </w:r>
    </w:p>
    <w:p>
      <w:pPr>
        <w:tabs>
          <w:tab w:val="left" w:pos="1320"/>
        </w:tabs>
        <w:jc w:val="both"/>
        <w:rPr>
          <w:rFonts w:ascii="Times New Roman" w:hAnsi="Times New Roman" w:cs="Times New Roman"/>
          <w:sz w:val="27"/>
          <w:szCs w:val="27"/>
          <w:lang w:val="kk-KZ"/>
        </w:rPr>
        <w:sectPr>
          <w:type w:val="continuous"/>
          <w:pgSz w:w="11906" w:h="16838"/>
          <w:pgMar w:top="1701" w:right="1134" w:bottom="850" w:left="1134" w:header="709" w:footer="709" w:gutter="0"/>
          <w:cols w:space="709" w:num="2"/>
          <w:docGrid w:linePitch="360" w:charSpace="0"/>
        </w:sectPr>
      </w:pPr>
    </w:p>
    <w:p>
      <w:pPr>
        <w:tabs>
          <w:tab w:val="left" w:pos="1320"/>
        </w:tabs>
        <w:jc w:val="both"/>
        <w:rPr>
          <w:rFonts w:ascii="Times New Roman" w:hAnsi="Times New Roman" w:cs="Times New Roman"/>
          <w:sz w:val="27"/>
          <w:szCs w:val="27"/>
          <w:lang w:val="kk-KZ"/>
        </w:rPr>
      </w:pPr>
      <w:r>
        <w:rPr>
          <w:rFonts w:ascii="Times New Roman" w:hAnsi="Times New Roman" w:cs="Times New Roman"/>
          <w:i/>
          <w:sz w:val="27"/>
          <w:szCs w:val="27"/>
          <w:lang w:val="kk-KZ"/>
        </w:rPr>
        <w:t xml:space="preserve">        Химиялық талшықтар</w:t>
      </w:r>
      <w:r>
        <w:rPr>
          <w:rFonts w:ascii="Times New Roman" w:hAnsi="Times New Roman" w:cs="Times New Roman"/>
          <w:sz w:val="27"/>
          <w:szCs w:val="27"/>
          <w:lang w:val="kk-KZ"/>
        </w:rPr>
        <w:t xml:space="preserve"> (жасанды және синтетикалық) (сурет. 6.3 б) наноформада келесі технологиялар бойынша өндіріледі:</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xml:space="preserve">- </w:t>
      </w:r>
      <w:r>
        <w:rPr>
          <w:rFonts w:ascii="Times New Roman" w:hAnsi="Times New Roman" w:cs="Times New Roman"/>
          <w:i/>
          <w:sz w:val="27"/>
          <w:szCs w:val="27"/>
          <w:lang w:val="kk-KZ"/>
        </w:rPr>
        <w:t>иіргіштен шыққан кезде полимердің ерітіндісі немесе балқымасы белгілі бір параметрлері бар электр өрісіне түсіп</w:t>
      </w:r>
      <w:r>
        <w:rPr>
          <w:rFonts w:ascii="Times New Roman" w:hAnsi="Times New Roman" w:cs="Times New Roman"/>
          <w:sz w:val="27"/>
          <w:szCs w:val="27"/>
          <w:lang w:val="kk-KZ"/>
        </w:rPr>
        <w:t>, талшық наноөлшемдердің диаметріне 10-100 нм дейін тартылған кезде талшық түзетін полимерлердің ерітінділерін немесе балқымаларын электрмен иіру. Бұл технологияны қолдана отырып кез келген талшық түзетін полимерлерден нанофибрлер шығаруға болады;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xml:space="preserve">- </w:t>
      </w:r>
      <w:r>
        <w:rPr>
          <w:rFonts w:ascii="Times New Roman" w:hAnsi="Times New Roman" w:cs="Times New Roman"/>
          <w:i/>
          <w:sz w:val="27"/>
          <w:szCs w:val="27"/>
          <w:lang w:val="kk-KZ"/>
        </w:rPr>
        <w:t>нанобөлшектермен толтырылған Химиялық талшықтар өндірісі</w:t>
      </w:r>
      <w:r>
        <w:rPr>
          <w:rFonts w:ascii="Times New Roman" w:hAnsi="Times New Roman" w:cs="Times New Roman"/>
          <w:sz w:val="27"/>
          <w:szCs w:val="27"/>
          <w:lang w:val="kk-KZ"/>
        </w:rPr>
        <w:t>, иіру алдында полимердің ерітіндісіне немесе балқымасына талшықтарға әртүрлі жаңа немесе айтарлықтай жақсартылған бастапқы қасиеттер беретін әртүрлі сипаттағы (минералды, органикалық) нанобөлшектер енгізілгенде;</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xml:space="preserve">- әр түрлі геометриядағы </w:t>
      </w:r>
      <w:r>
        <w:rPr>
          <w:rFonts w:ascii="Times New Roman" w:hAnsi="Times New Roman" w:cs="Times New Roman"/>
          <w:i/>
          <w:sz w:val="27"/>
          <w:szCs w:val="27"/>
          <w:lang w:val="kk-KZ"/>
        </w:rPr>
        <w:t xml:space="preserve">көміртекті нанотүтікшелерден талшықтар өндірісі </w:t>
      </w:r>
      <w:r>
        <w:rPr>
          <w:rFonts w:ascii="Times New Roman" w:hAnsi="Times New Roman" w:cs="Times New Roman"/>
          <w:sz w:val="27"/>
          <w:szCs w:val="27"/>
          <w:lang w:val="kk-KZ"/>
        </w:rPr>
        <w:t>ерекше бағыт болып табылады (сурет. 6.4).</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i/>
          <w:sz w:val="27"/>
          <w:szCs w:val="27"/>
          <w:lang w:val="kk-KZ"/>
        </w:rPr>
        <w:t>Барлық түрдегі наноталшықтарды өндіру</w:t>
      </w:r>
      <w:r>
        <w:rPr>
          <w:rFonts w:ascii="Times New Roman" w:hAnsi="Times New Roman" w:cs="Times New Roman"/>
          <w:sz w:val="27"/>
          <w:szCs w:val="27"/>
          <w:lang w:val="kk-KZ"/>
        </w:rPr>
        <w:t>. Нанофибрлерді келесі жолдармен жасауға болады: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нанофибрлерге жасушалық, кеуекті құрылым беру</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тері тесігінің наноөлшемдері;</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конфигурациясы бойынша әртүрлі заттардың нанобөлшектерімен ерекшеленетін дәстүрлі талшық түзетін полимерлерді толтыру;</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наноөлшемді ультра жұқа талшықтарды өндіру арқылы.</w:t>
      </w:r>
    </w:p>
    <w:p>
      <w:pPr>
        <w:tabs>
          <w:tab w:val="left" w:pos="1320"/>
        </w:tabs>
        <w:ind w:firstLine="510"/>
        <w:jc w:val="both"/>
        <w:rPr>
          <w:rFonts w:ascii="Times New Roman" w:hAnsi="Times New Roman" w:cs="Times New Roman"/>
          <w:b/>
          <w:sz w:val="27"/>
          <w:szCs w:val="27"/>
          <w:lang w:val="kk-KZ"/>
        </w:rPr>
      </w:pPr>
      <w:r>
        <w:rPr>
          <w:rFonts w:ascii="Times New Roman" w:hAnsi="Times New Roman" w:cs="Times New Roman"/>
          <w:b/>
          <w:sz w:val="27"/>
          <w:szCs w:val="27"/>
          <w:lang w:bidi="ar-SA"/>
        </w:rPr>
        <w:drawing>
          <wp:anchor distT="0" distB="0" distL="114300" distR="114300" simplePos="0" relativeHeight="251713536" behindDoc="1" locked="0" layoutInCell="1" allowOverlap="1">
            <wp:simplePos x="0" y="0"/>
            <wp:positionH relativeFrom="column">
              <wp:posOffset>13335</wp:posOffset>
            </wp:positionH>
            <wp:positionV relativeFrom="paragraph">
              <wp:posOffset>89535</wp:posOffset>
            </wp:positionV>
            <wp:extent cx="3209290" cy="2400300"/>
            <wp:effectExtent l="0" t="0" r="0" b="0"/>
            <wp:wrapTight wrapText="bothSides">
              <wp:wrapPolygon>
                <wp:start x="0" y="0"/>
                <wp:lineTo x="0" y="21429"/>
                <wp:lineTo x="21412" y="21429"/>
                <wp:lineTo x="21412" y="0"/>
                <wp:lineTo x="0" y="0"/>
              </wp:wrapPolygon>
            </wp:wrapTight>
            <wp:docPr id="677" name="Рисунок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7" name="Рисунок 677"/>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a:xfrm>
                      <a:off x="0" y="0"/>
                      <a:ext cx="3209290" cy="2400300"/>
                    </a:xfrm>
                    <a:prstGeom prst="rect">
                      <a:avLst/>
                    </a:prstGeom>
                    <a:noFill/>
                  </pic:spPr>
                </pic:pic>
              </a:graphicData>
            </a:graphic>
          </wp:anchor>
        </w:drawing>
      </w:r>
    </w:p>
    <w:p>
      <w:pPr>
        <w:tabs>
          <w:tab w:val="left" w:pos="1320"/>
        </w:tabs>
        <w:jc w:val="both"/>
        <w:rPr>
          <w:rFonts w:ascii="Times New Roman" w:hAnsi="Times New Roman" w:cs="Times New Roman"/>
          <w:i/>
          <w:sz w:val="27"/>
          <w:szCs w:val="27"/>
          <w:lang w:val="kk-KZ"/>
        </w:rPr>
      </w:pPr>
      <w:r>
        <w:rPr>
          <w:rFonts w:ascii="Times New Roman" w:hAnsi="Times New Roman" w:cs="Times New Roman"/>
          <w:i/>
          <w:sz w:val="27"/>
          <w:szCs w:val="27"/>
          <w:lang w:val="kk-KZ"/>
        </w:rPr>
        <w:t>Нанобөлшектермен толтырылған талшықтар</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олар 1990 жылдан бастап өндіре бастады, мұндай талшықтар аз қысқарады, азаяды</w:t>
      </w:r>
    </w:p>
    <w:p>
      <w:pPr>
        <w:tabs>
          <w:tab w:val="left" w:pos="1320"/>
        </w:tabs>
        <w:jc w:val="both"/>
        <w:rPr>
          <w:rFonts w:ascii="Times New Roman" w:hAnsi="Times New Roman" w:cs="Times New Roman"/>
          <w:sz w:val="27"/>
          <w:szCs w:val="27"/>
          <w:lang w:val="kk-KZ"/>
        </w:rPr>
      </w:pPr>
      <w:r>
        <w:rPr>
          <w:rFonts w:ascii="Times New Roman" w:hAnsi="Times New Roman" w:cs="Times New Roman"/>
          <w:sz w:val="27"/>
          <w:szCs w:val="27"/>
          <w:lang w:val="kk-KZ"/>
        </w:rPr>
        <w:t>жоғары жанғыштық созылу және тозу беріктігі және енгізілгендердің сипатына байланысты нанобөлшектер мүмкін қажетті басқа қорғаныс қасиеттерін сатып алыңыз</w:t>
      </w:r>
    </w:p>
    <w:p>
      <w:pPr>
        <w:tabs>
          <w:tab w:val="left" w:pos="1320"/>
        </w:tabs>
        <w:jc w:val="both"/>
        <w:rPr>
          <w:rFonts w:ascii="Times New Roman" w:hAnsi="Times New Roman" w:cs="Times New Roman"/>
          <w:sz w:val="27"/>
          <w:szCs w:val="27"/>
          <w:lang w:val="kk-KZ"/>
        </w:rPr>
      </w:pP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Сурет. 6.4. Адамға ұқсас мата материалы. көміртекті нанотүтікшелер</w:t>
      </w:r>
    </w:p>
    <w:p>
      <w:pPr>
        <w:tabs>
          <w:tab w:val="left" w:pos="1320"/>
        </w:tabs>
        <w:ind w:firstLine="510"/>
        <w:jc w:val="both"/>
        <w:rPr>
          <w:rFonts w:ascii="Times New Roman" w:hAnsi="Times New Roman" w:cs="Times New Roman"/>
          <w:sz w:val="27"/>
          <w:szCs w:val="27"/>
          <w:lang w:val="kk-KZ"/>
        </w:rPr>
      </w:pP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Ерітінді немесе балқыманы дайындау сатысында кез келген химиялық талшықтың құрылымына талшық түзетін полимерді енгізуге болады</w:t>
      </w:r>
    </w:p>
    <w:p>
      <w:pPr>
        <w:tabs>
          <w:tab w:val="left" w:pos="1320"/>
        </w:tabs>
        <w:ind w:firstLine="510"/>
        <w:jc w:val="both"/>
        <w:rPr>
          <w:rFonts w:ascii="Times New Roman" w:hAnsi="Times New Roman" w:cs="Times New Roman"/>
          <w:sz w:val="27"/>
          <w:szCs w:val="27"/>
          <w:lang w:val="kk-KZ"/>
        </w:rPr>
        <w:sectPr>
          <w:type w:val="continuous"/>
          <w:pgSz w:w="11906" w:h="16838"/>
          <w:pgMar w:top="1701" w:right="1134" w:bottom="850" w:left="1134" w:header="709" w:footer="709" w:gutter="0"/>
          <w:cols w:space="709" w:num="1"/>
          <w:docGrid w:linePitch="360" w:charSpace="0"/>
        </w:sectPr>
      </w:pPr>
      <w:r>
        <w:rPr>
          <w:rFonts w:ascii="Times New Roman" w:hAnsi="Times New Roman" w:cs="Times New Roman"/>
          <w:sz w:val="27"/>
          <w:szCs w:val="27"/>
          <w:lang w:val="kk-KZ"/>
        </w:rPr>
        <w:t>наноөлшемді толтырғыш бөлшектер. Толтырғыш нанобөлшектердің химиялық табиғатына байланысты біз әртүрлі қасиеттері бар талшықтарды аламыз (жоғары механикалық беріктік, электр өткізгіштік, фотоактивтілік,</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температура және т.б.). Демек, әлеуетті қолдану салалары: күш құрылымдары, спорт, медицина, үй тоқыма бұйымдары, киім.</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Нано толтырғыштар ретінде көміртектің әртүрлі формалары (соның ішінде фуллерендер), табиғи минералдар, әртүрлі металдардың оксидтері (Ti, Mn, Si, Zn және т.б.) қолданылады. Негізінде талшық құрылымына кез-келген сипаттағы нанобөлшектерді енгізуге ешқандай шектеулер жоқ. Бұл бағытта кең іздеу жүріп жатыр.</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Нанобөлшектермен толтырылған талшықтар аз шөгіледі, жанғыштығы төмендейді, созылу беріктігі мен тозуы жоғарылайды. Енгізілген нанобөлшектердің табиғатына байланысты олар адамға қажет басқа қорғаныс қасиеттерін ала алады.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Толтырғыштар. Көміртекті нанотүтікшелер. Талшықты толтырғыштар ретінде бір немесе бірнеше қабырғалары бар көміртекті нанотүтікшелер кеңінен қолданылады. Нанотүтікшелермен толтырылған талшықтар ерекше қасиеттерге ие болады - олар болаттан 6 есе күшті және одан 100 есе жеңіл. Талшықтарды массаның 5-20% көміртекті нанобөлшектермен толтыру оларға мыспен салыстырылатын электр өткізгіштік пен көптеген реагенттердің әсеріне химиялық төзімділік береді.</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Көміртекті нанотүтікшелер жоғары беріктік қасиеттері бар материалдарды алу үшін арматуралық құрылымдар, блоктар ретінде қолданылады: дисплей экрандары, сенсорлар, сұйық отын қоймалары, ауа зондтары және т. б. мысалы, коагуляциялық иіру технологиясынан алынған поливинил спирт талшығын көміртекті нанотүтікшелермен толтырған кезде, ол болат сымға қарағанда 120 есе төзімді және17 есе жеңіл, Кевлар талшығынан гөрі (дәстүрлі технологиядан алынған және сауыт-саймандарда қолданылатын ең танымал және берік арамидті Химиялық талшық) (сурет. 6.5).</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xml:space="preserve"> </w:t>
      </w:r>
      <w:r>
        <w:rPr>
          <w:rFonts w:ascii="Times New Roman" w:hAnsi="Times New Roman" w:cs="Times New Roman"/>
          <w:sz w:val="27"/>
          <w:szCs w:val="27"/>
          <w:lang w:bidi="ar-SA"/>
        </w:rPr>
        <w:drawing>
          <wp:inline distT="0" distB="0" distL="0" distR="0">
            <wp:extent cx="6028690" cy="2238375"/>
            <wp:effectExtent l="0" t="0" r="0" b="9525"/>
            <wp:docPr id="680" name="Рисунок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0" name="Рисунок 680"/>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a:xfrm>
                      <a:off x="0" y="0"/>
                      <a:ext cx="6028690" cy="2238375"/>
                    </a:xfrm>
                    <a:prstGeom prst="rect">
                      <a:avLst/>
                    </a:prstGeom>
                    <a:noFill/>
                  </pic:spPr>
                </pic:pic>
              </a:graphicData>
            </a:graphic>
          </wp:inline>
        </w:drawing>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Сурет. 6.5. Кевлар-бұл ең танымал және берік химиялық талшық дәстүрлі технология және броньды кеудешелерде қолданылады</w:t>
      </w:r>
    </w:p>
    <w:p>
      <w:pPr>
        <w:tabs>
          <w:tab w:val="left" w:pos="1320"/>
        </w:tabs>
        <w:ind w:firstLine="510"/>
        <w:jc w:val="both"/>
        <w:rPr>
          <w:rFonts w:ascii="Times New Roman" w:hAnsi="Times New Roman" w:cs="Times New Roman"/>
          <w:sz w:val="27"/>
          <w:szCs w:val="27"/>
          <w:lang w:val="kk-KZ"/>
        </w:rPr>
      </w:pP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Глинозем нанобөлшектері. Химиялық талшықтар нанобөлшектермен толтырылған кезде өте құнды және пайдалы қасиеттерге ие болады алюминий тотығы. Ең кішкентай үлпектер түріндегі глинозем нанобөлшектері жоғары электр және жылу өткізгіштікті, химиялық белсенділікті, ультракүлгін сәулеленуден қорғауды, өрттен қорғауды және жоғары механикалық беріктікті қамтамасыз етеді. Құрамында 5% глинозем нанобөлшектері бар полиамидті талшықтарда сыну жүктемесі 40% - ға және иілу беріктігі 60% - ға артады. Мұндай талшықтар соққылардан қорғау құралдарын өндіруде қолданылады, мысалы, қорғаныс дулығалары. Полипропилен талшықтарын бояу өте қиын екені белгілі, бұл олардың тұрмыстық материалдарды өндіруде қолдану аясын айтарлықтай шектейді. Полипропилен талшықтарының құрылымына глинозем нанобөлшектерінің 15% -. енгізу терең тондардың түстерін ала отырып, оларды бояғыштардың әртүрлі кластарымен бояуға мүмкіндік береді.</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Металл оксидтерінің нанобөлшектері. Металл оксидтерінің нанобөлшектерімен толтырылған синтетикалық талшықтарды зерттеу және өндіру қарқынды дамып келеді: TiO2, Al2O3, ZnO, MgO. Талшықтар келесі қасиеттерге ие болады: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фотокаталитикалық белсенділік;</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Ультракүлгін қорғанысы;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микробқа қарсы қасиеттері;</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электр өткізгіштік;</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ластануға қарсы қасиеттері;</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әртүрлі химиялық және биологиялық жағдайларда Фото тотығу қабілеті.</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Наноөлшемдері бар нано талшықтарға жасушалық, кеуекті құрылым беру. Наноталшықтарды өндірудің тағы бір қызықты бағыты-оларға наноөлшемдері бар жасушалық, кеуекті құрылым беру. Бұл жағдайда меншікті массаның күрт төмендеуіне (жеңіл материалдарды алу), жақсы жылу оқшаулауына, крекингке төзімділікке қол жеткізіледі. Талшықты нанопоралар әртүрлі сұйық, қатты және тіпті газ тәрізді заттармен толтырылуы мүмкін, функционалды әр түрлі мақсатта (медицина, тоқыма маталарын хош иістендіру, биологиялық қорғаныс).</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Нанофибрлерді өндірудің келесі әдісі-диаметрі 100 нм-ден аспайтын ультра жұқа талшықтарды өндіру. Бұл тонин меншікті беттің жоғары мәнін және нәтижесінде функционалды топтардың жоғары меншікті мазмұнын қамтамасыз етеді. Соңғысы ұқсас талшықтардан жасалған материалдардың жақсы сорбциялық қабілетін және каталитикалық белсенділігін қамтамасыз етеді.</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Химиялық талшықтарды электр өрісі иіргіштен шыққан кезде талшық түзетін полимердің ерітіндісі немесе балқымасы өткен кезде арнайы электр иіру технологиясын қолдана отырып ультра жұқа етіп жасауға болады. Бұл технологияны бірнеше жыл бұрын академик Петрянов ұсынған және арнайы мақсаттағы сүзгілердің ультра жұқа талшықтарынан жасалған. Қазір электр иіру ультра жұқа және наноталшықтарды өндіру үшін шетелде кеңінен қолданылады медицина, гигиеналық тоқыма (тығыздағыштар, памперстер және т.б.).</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Барлық химиялық нанофибрлер техниканың әртүрлі салаларында және күнделікті өмірде өте кең қолданылады. Композиттер өндірісінде нанофибрлерді қолдану әсіресе кең таралған; нанофибрлердің беріктігі жоғарылап, Композит өте жоғары физиомеханикалық қасиеттерге ие. Мұндай композициялық материалдар заманауи зымырандар, болидтер, ұшақтар, автомобильдер, қайықтар, яхталар, шаңғы, шана, ракеткалар, көшірмелер және т. б. өндірісінде қолданылады.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Нанотекстильдер мен арнайы нано киімдер, икемді дисплей экрандары және басқа аудио және бейне құрылғылары өткізгіш және сенсорлық нанобөлшектермен толтырылған нанофибрлерден жасалады.</w:t>
      </w:r>
    </w:p>
    <w:p>
      <w:pPr>
        <w:tabs>
          <w:tab w:val="left" w:pos="1320"/>
        </w:tabs>
        <w:ind w:firstLine="510"/>
        <w:jc w:val="both"/>
        <w:rPr>
          <w:rFonts w:ascii="Times New Roman" w:hAnsi="Times New Roman" w:cs="Times New Roman"/>
          <w:sz w:val="27"/>
          <w:szCs w:val="27"/>
          <w:lang w:val="kk-KZ"/>
        </w:rPr>
      </w:pPr>
    </w:p>
    <w:p>
      <w:pPr>
        <w:tabs>
          <w:tab w:val="left" w:pos="1320"/>
        </w:tabs>
        <w:ind w:firstLine="510"/>
        <w:jc w:val="center"/>
        <w:rPr>
          <w:rFonts w:ascii="Times New Roman" w:hAnsi="Times New Roman" w:cs="Times New Roman"/>
          <w:b/>
          <w:sz w:val="27"/>
          <w:szCs w:val="27"/>
          <w:lang w:val="kk-KZ"/>
        </w:rPr>
      </w:pPr>
    </w:p>
    <w:p>
      <w:pPr>
        <w:tabs>
          <w:tab w:val="left" w:pos="1320"/>
        </w:tabs>
        <w:ind w:firstLine="510"/>
        <w:jc w:val="center"/>
        <w:rPr>
          <w:rFonts w:ascii="Times New Roman" w:hAnsi="Times New Roman" w:cs="Times New Roman"/>
          <w:b/>
          <w:sz w:val="27"/>
          <w:szCs w:val="27"/>
          <w:lang w:val="kk-KZ"/>
        </w:rPr>
      </w:pPr>
    </w:p>
    <w:p>
      <w:pPr>
        <w:tabs>
          <w:tab w:val="left" w:pos="1320"/>
        </w:tabs>
        <w:ind w:firstLine="510"/>
        <w:jc w:val="center"/>
        <w:rPr>
          <w:rFonts w:ascii="Times New Roman" w:hAnsi="Times New Roman" w:cs="Times New Roman"/>
          <w:b/>
          <w:sz w:val="27"/>
          <w:szCs w:val="27"/>
          <w:lang w:val="kk-KZ"/>
        </w:rPr>
      </w:pPr>
      <w:r>
        <w:rPr>
          <w:rFonts w:ascii="Times New Roman" w:hAnsi="Times New Roman" w:cs="Times New Roman"/>
          <w:b/>
          <w:sz w:val="27"/>
          <w:szCs w:val="27"/>
          <w:lang w:val="kk-KZ"/>
        </w:rPr>
        <w:t>6.3.</w:t>
      </w:r>
      <w:r>
        <w:rPr>
          <w:rFonts w:ascii="Times New Roman" w:hAnsi="Times New Roman" w:cs="Times New Roman"/>
          <w:b/>
          <w:sz w:val="27"/>
          <w:szCs w:val="27"/>
          <w:lang w:val="kk-KZ"/>
        </w:rPr>
        <w:tab/>
      </w:r>
      <w:r>
        <w:rPr>
          <w:rFonts w:ascii="Times New Roman" w:hAnsi="Times New Roman" w:cs="Times New Roman"/>
          <w:b/>
          <w:sz w:val="27"/>
          <w:szCs w:val="27"/>
          <w:lang w:val="kk-KZ"/>
        </w:rPr>
        <w:t>Биомиметика және гендік инженерия принциптеріне негізделген талшықтарды алудың жаңа әдістері</w:t>
      </w:r>
    </w:p>
    <w:p>
      <w:pPr>
        <w:tabs>
          <w:tab w:val="left" w:pos="1320"/>
        </w:tabs>
        <w:ind w:firstLine="510"/>
        <w:jc w:val="both"/>
        <w:rPr>
          <w:rFonts w:ascii="Times New Roman" w:hAnsi="Times New Roman" w:cs="Times New Roman"/>
          <w:sz w:val="27"/>
          <w:szCs w:val="27"/>
          <w:lang w:val="kk-KZ"/>
        </w:rPr>
      </w:pP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Өрмекші Жібек. Жаңа химиялық талшықтарды құру полипептидтік талшықтар мен жіптерді жібек құрттары, өрмекшілер және т. б. алу үшін табиғи процестерді көбейту идеясына негізделді. Еуропада, АҚШ-та, Израильде және Жапонияда теңдесі жоқ физика-механикалық қасиеттері бар тордың құрылымын имитациялайтын синтетикалық ақуыз талшықтарын жасау бойынша қарқынды жұмыстар қатар жүруде.</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bidi="ar-SA"/>
        </w:rPr>
        <w:drawing>
          <wp:anchor distT="0" distB="0" distL="114300" distR="114300" simplePos="0" relativeHeight="251710464" behindDoc="1" locked="0" layoutInCell="1" allowOverlap="1">
            <wp:simplePos x="0" y="0"/>
            <wp:positionH relativeFrom="column">
              <wp:posOffset>2884170</wp:posOffset>
            </wp:positionH>
            <wp:positionV relativeFrom="paragraph">
              <wp:posOffset>1917700</wp:posOffset>
            </wp:positionV>
            <wp:extent cx="3028315" cy="1661160"/>
            <wp:effectExtent l="0" t="0" r="635" b="0"/>
            <wp:wrapTight wrapText="bothSides">
              <wp:wrapPolygon>
                <wp:start x="0" y="0"/>
                <wp:lineTo x="0" y="21303"/>
                <wp:lineTo x="21469" y="21303"/>
                <wp:lineTo x="21469" y="0"/>
                <wp:lineTo x="0" y="0"/>
              </wp:wrapPolygon>
            </wp:wrapTight>
            <wp:docPr id="682" name="Рисунок 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2" name="Рисунок 682"/>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a:xfrm>
                      <a:off x="0" y="0"/>
                      <a:ext cx="3028315" cy="1661160"/>
                    </a:xfrm>
                    <a:prstGeom prst="rect">
                      <a:avLst/>
                    </a:prstGeom>
                    <a:noFill/>
                  </pic:spPr>
                </pic:pic>
              </a:graphicData>
            </a:graphic>
          </wp:anchor>
        </w:drawing>
      </w:r>
      <w:r>
        <w:rPr>
          <w:rFonts w:ascii="Times New Roman" w:hAnsi="Times New Roman" w:cs="Times New Roman"/>
          <w:sz w:val="27"/>
          <w:szCs w:val="27"/>
          <w:lang w:val="kk-KZ"/>
        </w:rPr>
        <w:t>Дөңгелек өрмекші жасайтын жіп (сурет. 6.6 а), беріктігі жағынан адам жасаған бірнеше материалдармен салыстыруға болады (сурет. 6.6 б). Осы материалдардың ішінде "кевлар"бар. Ол қару-жарақ пен спорттық жабдықтар өндірісінен бастап авиация өнеркәсібінің өнімдеріне дейін әртүрлі қолданбаларды табады. Алайда, кевлардан гөрі, тордың айтарлықтай артықшылығы бар: ол серпімді, яғни энергияны тиімді сіңіре алады. Жыртылмас бұрын, жіп отыз пайызға, тіпті екі есе созылады. Бұл сапа оқтарды ұстау немесе тік жартастардан құлаған альпинистерді ұстау қажет болғанда өте құнды болады.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bidi="ar-SA"/>
        </w:rPr>
        <w:drawing>
          <wp:anchor distT="0" distB="0" distL="114300" distR="114300" simplePos="0" relativeHeight="251704320" behindDoc="1" locked="0" layoutInCell="1" allowOverlap="1">
            <wp:simplePos x="0" y="0"/>
            <wp:positionH relativeFrom="column">
              <wp:posOffset>26670</wp:posOffset>
            </wp:positionH>
            <wp:positionV relativeFrom="paragraph">
              <wp:posOffset>62230</wp:posOffset>
            </wp:positionV>
            <wp:extent cx="2761615" cy="1844040"/>
            <wp:effectExtent l="0" t="0" r="635" b="3810"/>
            <wp:wrapTight wrapText="bothSides">
              <wp:wrapPolygon>
                <wp:start x="0" y="0"/>
                <wp:lineTo x="0" y="21421"/>
                <wp:lineTo x="21456" y="21421"/>
                <wp:lineTo x="21456" y="0"/>
                <wp:lineTo x="0" y="0"/>
              </wp:wrapPolygon>
            </wp:wrapTight>
            <wp:docPr id="681" name="Рисунок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 name="Рисунок 681"/>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a:xfrm>
                      <a:off x="0" y="0"/>
                      <a:ext cx="2761615" cy="1844040"/>
                    </a:xfrm>
                    <a:prstGeom prst="rect">
                      <a:avLst/>
                    </a:prstGeom>
                    <a:noFill/>
                  </pic:spPr>
                </pic:pic>
              </a:graphicData>
            </a:graphic>
          </wp:anchor>
        </w:drawing>
      </w:r>
      <w:r>
        <w:rPr>
          <w:rFonts w:ascii="Times New Roman" w:hAnsi="Times New Roman" w:cs="Times New Roman"/>
          <w:sz w:val="27"/>
          <w:szCs w:val="27"/>
          <w:lang w:val="kk-KZ"/>
        </w:rPr>
        <w:t xml:space="preserve"> </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Сурет. 6.6 А. Өрмек</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xml:space="preserve"> </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xml:space="preserve">                                                               Сурет. 6.6 Б. Өрмекші - жібек мат</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Ұқсас ақуызды өндіру үшін микроорганизмдерді, өсімдіктерді пайдаланып, қалыңдығы шамамен 100 нм болатын ұқсас полимерлі ақуыз нанофибрлерін жасанды түрде алуға болады. "Иірілген жіпке" оралған наноталшықтар күрделі тор жіптерін құрайды. Мұндай "өрмекші Жібек" ерекше жоғары беріктікке ие. Ол болат жіпке қарағанда бірнеше есе күшті және ең берік синтетикалық "кевлар"талшығынан күшті. "Өрмекші Жібектің" жұмсақтығы мен беріктігі оны қатты және икемсіз кевлардың орнына сауыт-саймандарда қолдануға мүмкіндік береді.</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Интернетті зерттеу тағы екі практикалық бағытты ашты. Біріншісі-тордың "жабысқақтығына" байланысты. Торды сырғыту қаншалықты оңай емес екенін есіңізде сақтаңыз. Торларды жабатын және жәбірленушіні байланыстыратын ақуыз желімінің құрамын зерттегеннен кейін ғалымдар өрмекші желімге ұқсас бірегей желім жасады.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Екінші бағыт тордағы тұманнан шыққан шық тамшыларының конденсациясына байланысты. Бұл құбылыстың механизмін зерттей отырып, олар ауадан ылғалдың суперсорбентін (супер жұтқыш) жасады. Мұндай материал су жоқ жерде атмосферадан ылғал ала алады.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"Өрмекші Жібек" хирургияда (жіптерде), салмақсыз және өте берік сауыт-саймандар жасауда, балық аулауда (жеңіл шыбықтар мен балық аулау құралдары) қолданылды.</w:t>
      </w:r>
    </w:p>
    <w:p>
      <w:pPr>
        <w:tabs>
          <w:tab w:val="left" w:pos="1320"/>
        </w:tabs>
        <w:ind w:firstLine="510"/>
        <w:jc w:val="both"/>
        <w:rPr>
          <w:rFonts w:ascii="Times New Roman" w:hAnsi="Times New Roman" w:cs="Times New Roman"/>
          <w:sz w:val="27"/>
          <w:szCs w:val="27"/>
          <w:lang w:val="kk-KZ"/>
        </w:rPr>
      </w:pPr>
    </w:p>
    <w:p>
      <w:pPr>
        <w:tabs>
          <w:tab w:val="left" w:pos="1320"/>
        </w:tabs>
        <w:ind w:firstLine="510"/>
        <w:jc w:val="center"/>
        <w:rPr>
          <w:rFonts w:ascii="Times New Roman" w:hAnsi="Times New Roman" w:cs="Times New Roman"/>
          <w:b/>
          <w:sz w:val="27"/>
          <w:szCs w:val="27"/>
          <w:lang w:val="kk-KZ"/>
        </w:rPr>
      </w:pPr>
      <w:r>
        <w:rPr>
          <w:rFonts w:ascii="Times New Roman" w:hAnsi="Times New Roman" w:cs="Times New Roman"/>
          <w:b/>
          <w:sz w:val="27"/>
          <w:szCs w:val="27"/>
          <w:lang w:val="kk-KZ"/>
        </w:rPr>
        <w:t>6.4.</w:t>
      </w:r>
      <w:r>
        <w:rPr>
          <w:rFonts w:ascii="Times New Roman" w:hAnsi="Times New Roman" w:cs="Times New Roman"/>
          <w:b/>
          <w:sz w:val="27"/>
          <w:szCs w:val="27"/>
          <w:lang w:val="kk-KZ"/>
        </w:rPr>
        <w:tab/>
      </w:r>
      <w:r>
        <w:rPr>
          <w:rFonts w:ascii="Times New Roman" w:hAnsi="Times New Roman" w:cs="Times New Roman"/>
          <w:b/>
          <w:sz w:val="27"/>
          <w:szCs w:val="27"/>
          <w:lang w:val="kk-KZ"/>
        </w:rPr>
        <w:t>Соңғы әрлеудегі нанотекстильдер мен нанотехнологиялар</w:t>
      </w:r>
    </w:p>
    <w:p>
      <w:pPr>
        <w:tabs>
          <w:tab w:val="left" w:pos="1320"/>
        </w:tabs>
        <w:ind w:firstLine="510"/>
        <w:jc w:val="both"/>
        <w:rPr>
          <w:rFonts w:ascii="Times New Roman" w:hAnsi="Times New Roman" w:cs="Times New Roman"/>
          <w:sz w:val="27"/>
          <w:szCs w:val="27"/>
          <w:lang w:val="kk-KZ"/>
        </w:rPr>
      </w:pP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Нанотекстиль (мата, трикотаж, тоқыма емес) келесі әдістерді қолдана отырып жасалады: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әртүрлі сипаттағы және түрдегі нанофибрлер. Бұл жағдайда нанофибрлердің қасиеттері нанотекстильдің қасиеттеріне ауысады;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кәдімгі тоқыма бұйымдарын өндіру сатысында, әдетте, химиялық-технологиялық фазада (әрлеу өндірісі) нанотехнология мен нанопрепараттарды (нанодисперсиялар, наноэмульсиялар) қолдана отырып, тоқыма бұйымдарына нанобөлшектер қолданылады және бекітіледі, бұл тоқыма бұйымдарына олардың табиғатына байланысты әр түрлі қасиеттер береді (химиялық құрылым, Өлшем, геометрия, қалыптасқан құрылым).</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Бұл микробқа қарсы, емдік, қорғаныс, сенсорлық және басқа да қасиеттер болуы мүмкін.</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Табиғи талшықтар-бұл әртүрлі сипаттағы нанобөлшектерді (органикалық, бейорганикалық, микробқа қарсы, өткізгіш, фотоактивті және т.б.) орналастыруға арналған нано-кеуекті контейнерлер мен қоймалар. Осылайша, талшықтардың түсі нанобөлшектерді нанопораларға қосу арқылы қалыптасады.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Тоқыма материалдарын соңғы әрлеу кезінде наноэмульсия және нанодисперсия түріндегі әртүрлі заттардың нанобөлшектері қолданылады. Бұл жағдайда материалдарға су, май және кірді итеру сияқты қасиеттер берілуі мүмкін.</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Teflon Әрлеуі.</w:t>
      </w:r>
      <w:r>
        <w:rPr>
          <w:rFonts w:ascii="Times New Roman" w:hAnsi="Times New Roman" w:cs="Times New Roman"/>
          <w:sz w:val="27"/>
          <w:szCs w:val="27"/>
          <w:lang w:val="kk-KZ"/>
        </w:rPr>
        <w:tab/>
      </w:r>
      <w:r>
        <w:rPr>
          <w:rFonts w:ascii="Times New Roman" w:hAnsi="Times New Roman" w:cs="Times New Roman"/>
          <w:sz w:val="27"/>
          <w:szCs w:val="27"/>
          <w:lang w:val="kk-KZ"/>
        </w:rPr>
        <w:t>Ең танымал нанотехнология соңғы әрлеу-бұл Teflon әрлеуі, ол су, май, балшықтан қорғайтын әсерлерді қамтамасыз етеді. Оны жүзеге асыру үшін фторкөміртекті полимерлердің наноэмульсиялары қолданылады. Әрбір жеке талшықтың сыртқы бетінде орналасқан бұл гидрофобты нанобөлшектер молекулалық деңгейде қорғаныс бетін, өсімдіктердің, жануарлардың жүнінің, құстардың қауырсындарының сыртқы бетінде бар сияқты "қолшатыр" түрін құрайды. Бұл бет талшықтың ылғалды сіңіруіне және кір мен шаң бөлшектерін тартуына жол бермейді.</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Тефлон-АҚШ-та шығарылатын политетрафторэтиленнің сауда атауы. Оны 1938 жылы "DuPont"компаниясының химигі Рой Планкетт ашты. Фторлы газдармен жүргізілген зерттеулердің нәтижесінде ғалым жаңадан синтезделген полимер кез-келген химиялық заттарға өте төзімді, күн сәулесінің әсерінен жойылмайды, температураның үлкен өзгеруіне төтеп бере алады (сурет. 6.7).</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bidi="ar-SA"/>
        </w:rPr>
        <w:drawing>
          <wp:anchor distT="0" distB="0" distL="114300" distR="114300" simplePos="0" relativeHeight="251714560" behindDoc="1" locked="0" layoutInCell="1" allowOverlap="1">
            <wp:simplePos x="0" y="0"/>
            <wp:positionH relativeFrom="column">
              <wp:posOffset>22860</wp:posOffset>
            </wp:positionH>
            <wp:positionV relativeFrom="paragraph">
              <wp:posOffset>89535</wp:posOffset>
            </wp:positionV>
            <wp:extent cx="3228340" cy="2505075"/>
            <wp:effectExtent l="0" t="0" r="0" b="9525"/>
            <wp:wrapTight wrapText="bothSides">
              <wp:wrapPolygon>
                <wp:start x="0" y="0"/>
                <wp:lineTo x="0" y="21518"/>
                <wp:lineTo x="21413" y="21518"/>
                <wp:lineTo x="21413" y="0"/>
                <wp:lineTo x="0" y="0"/>
              </wp:wrapPolygon>
            </wp:wrapTight>
            <wp:docPr id="684" name="Рисунок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4" name="Рисунок 684"/>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a:xfrm>
                      <a:off x="0" y="0"/>
                      <a:ext cx="3228340" cy="2505075"/>
                    </a:xfrm>
                    <a:prstGeom prst="rect">
                      <a:avLst/>
                    </a:prstGeom>
                    <a:noFill/>
                  </pic:spPr>
                </pic:pic>
              </a:graphicData>
            </a:graphic>
          </wp:anchor>
        </w:drawing>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1956 жылға дейін тефлон тек жабық әскери салаларда және ғарышта қолданылды. Бүгінгі таңда тефлон ас үйдегі табалардан, аяқ киім мен киімнен бастап АҚШ-тағы Бостандық мүсінін қалпына келтіруге дейін барлық жерде қолданылады. Ұқсас мақсаттағы дәстүрлі технологиялардан айырмашылығы нанобөлшектер, беру</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қажетті әсерлер, жоқ</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Сурет. 6.7.</w:t>
      </w:r>
      <w:r>
        <w:rPr>
          <w:rFonts w:ascii="Times New Roman" w:hAnsi="Times New Roman" w:cs="Times New Roman"/>
          <w:sz w:val="27"/>
          <w:szCs w:val="27"/>
          <w:lang w:val="kk-KZ"/>
        </w:rPr>
        <w:tab/>
      </w:r>
      <w:r>
        <w:rPr>
          <w:rFonts w:ascii="Times New Roman" w:hAnsi="Times New Roman" w:cs="Times New Roman"/>
          <w:sz w:val="27"/>
          <w:szCs w:val="27"/>
          <w:lang w:val="kk-KZ"/>
        </w:rPr>
        <w:t>DuPont Teflon жабыны капиллярлық қабаттасады-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тіндер кеуекті құрылым</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талшықты материал, ол "дем алады", өйткені оның микропоралары ауа алмасуға ашық қалады. Берілген әсерлер бірнеше рет жууға төзімді. Нанотехнологиялық әрлеу химиялық талшықтардан жасалған тоқыма материалдарына мақта тәрізді көрініс береді, ал мақта бұйымдары аз майдаланып, пішінге төзімділікке ие болады.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Наноэмульсияға негізделген өзін-өзі тазартатын тоқыма материалдары. Әр түрлі елдерде нанотехнологиялардың көмегімен "өзін-өзі тазартатын" тоқыма материалдарын жасау бойынша зерттеулер кеңінен жүргізілуде. Зерттеушілердің міндеті - тоқыма бұйымдарына жабайы табиғатқа тән әсер беру: өсімдік жапырақтары, көбелектер мен жәндіктердің қанаттары, қоңыздардың қабықтары. Наноэмульсиялар талшықтарда жұқа, үш өлшемді беткі құрылымды құрайды, олардан су, май және кір оңай оралып, жуылады. Алынған "супергидрофобты" әсер материалдың бетінде пайда болған дөңгелек тамшының ең аз көлбеу кезінде із қалдырмай одан домалауға қабілетті болуына әкеледі. Шаң мен күйе сияқты ластаушы заттар су тамшыларымен бірге жойылады, ал материал "өзін-өзі тазарту" әсеріне ие болады (сурет. 6.8).</w:t>
      </w:r>
    </w:p>
    <w:p>
      <w:pPr>
        <w:tabs>
          <w:tab w:val="left" w:pos="1320"/>
        </w:tabs>
        <w:jc w:val="both"/>
        <w:rPr>
          <w:rFonts w:ascii="Times New Roman" w:hAnsi="Times New Roman" w:cs="Times New Roman"/>
          <w:sz w:val="27"/>
          <w:szCs w:val="27"/>
          <w:lang w:val="kk-KZ"/>
        </w:rPr>
      </w:pP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bidi="ar-SA"/>
        </w:rPr>
        <w:drawing>
          <wp:inline distT="0" distB="0" distL="0" distR="0">
            <wp:extent cx="5981065" cy="2047875"/>
            <wp:effectExtent l="0" t="0" r="635" b="9525"/>
            <wp:docPr id="686" name="Рисунок 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6" name="Рисунок 686"/>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a:xfrm>
                      <a:off x="0" y="0"/>
                      <a:ext cx="5981065" cy="2047875"/>
                    </a:xfrm>
                    <a:prstGeom prst="rect">
                      <a:avLst/>
                    </a:prstGeom>
                    <a:noFill/>
                  </pic:spPr>
                </pic:pic>
              </a:graphicData>
            </a:graphic>
          </wp:inline>
        </w:drawing>
      </w:r>
    </w:p>
    <w:p>
      <w:pPr>
        <w:tabs>
          <w:tab w:val="left" w:pos="1320"/>
        </w:tabs>
        <w:jc w:val="both"/>
        <w:rPr>
          <w:rFonts w:ascii="Times New Roman" w:hAnsi="Times New Roman" w:cs="Times New Roman"/>
          <w:sz w:val="27"/>
          <w:szCs w:val="27"/>
          <w:lang w:val="kk-KZ"/>
        </w:rPr>
      </w:pP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Наноэмульсияларды қолдану мақтадан тоқыма материалдарын алуға мүмкіндік береді, олардың алдыңғы жағы гидро-, май-, кірді репеллент қасиеттерін көрсетеді, ал ішкі жағы гидрофильді болып қалады, дененің ылғал шығаруын (тер) сіңіре алады. Сонымен қатар, мұндай материалға әртүрлі бактериостатикалық әсерлер берілуі мүмкін, соның ішінде тер иісінің пайда болуына жол бермейді. Мұндай материалдардың негізгі мақсаты-армия жабдықтары, спорттық киімдер және сыртқы киімдер.</w:t>
      </w:r>
    </w:p>
    <w:p>
      <w:pPr>
        <w:tabs>
          <w:tab w:val="left" w:pos="1320"/>
        </w:tabs>
        <w:ind w:firstLine="510"/>
        <w:jc w:val="both"/>
        <w:rPr>
          <w:rFonts w:ascii="Times New Roman" w:hAnsi="Times New Roman" w:cs="Times New Roman"/>
          <w:sz w:val="27"/>
          <w:szCs w:val="27"/>
          <w:lang w:val="kk-KZ"/>
        </w:rPr>
      </w:pPr>
    </w:p>
    <w:p>
      <w:pPr>
        <w:tabs>
          <w:tab w:val="left" w:pos="1320"/>
        </w:tabs>
        <w:ind w:firstLine="510"/>
        <w:jc w:val="center"/>
        <w:rPr>
          <w:rFonts w:ascii="Times New Roman" w:hAnsi="Times New Roman" w:cs="Times New Roman"/>
          <w:b/>
          <w:sz w:val="27"/>
          <w:szCs w:val="27"/>
          <w:lang w:val="kk-KZ"/>
        </w:rPr>
      </w:pPr>
      <w:r>
        <w:rPr>
          <w:rFonts w:ascii="Times New Roman" w:hAnsi="Times New Roman" w:cs="Times New Roman"/>
          <w:b/>
          <w:sz w:val="27"/>
          <w:szCs w:val="27"/>
          <w:lang w:val="kk-KZ"/>
        </w:rPr>
        <w:t>6.5.</w:t>
      </w:r>
      <w:r>
        <w:rPr>
          <w:rFonts w:ascii="Times New Roman" w:hAnsi="Times New Roman" w:cs="Times New Roman"/>
          <w:b/>
          <w:sz w:val="27"/>
          <w:szCs w:val="27"/>
          <w:lang w:val="kk-KZ"/>
        </w:rPr>
        <w:tab/>
      </w:r>
      <w:r>
        <w:rPr>
          <w:rFonts w:ascii="Times New Roman" w:hAnsi="Times New Roman" w:cs="Times New Roman"/>
          <w:b/>
          <w:sz w:val="27"/>
          <w:szCs w:val="27"/>
          <w:lang w:val="kk-KZ"/>
        </w:rPr>
        <w:t>Нанотекстильге пайдалы микрокапсулаларды енгізу</w:t>
      </w:r>
    </w:p>
    <w:p>
      <w:pPr>
        <w:tabs>
          <w:tab w:val="left" w:pos="1320"/>
        </w:tabs>
        <w:ind w:firstLine="510"/>
        <w:jc w:val="both"/>
        <w:rPr>
          <w:rFonts w:ascii="Times New Roman" w:hAnsi="Times New Roman" w:cs="Times New Roman"/>
          <w:sz w:val="27"/>
          <w:szCs w:val="27"/>
          <w:lang w:val="kk-KZ"/>
        </w:rPr>
      </w:pP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i/>
          <w:sz w:val="27"/>
          <w:szCs w:val="27"/>
          <w:lang w:val="kk-KZ"/>
        </w:rPr>
        <w:t>Микроинкапсуляция</w:t>
      </w:r>
      <w:r>
        <w:rPr>
          <w:rFonts w:ascii="Times New Roman" w:hAnsi="Times New Roman" w:cs="Times New Roman"/>
          <w:sz w:val="27"/>
          <w:szCs w:val="27"/>
          <w:lang w:val="kk-KZ"/>
        </w:rPr>
        <w:t>. Микроинкапсуляция технологиясының үш бағыты бар:</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киген кезде денеге тері арқылы енетін пайдалы заттармен (шөп сығындылары, ылғалдандыратын компоненттер және т. б.) микрокапсулаларды енгізу;</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импульс, қысым, температура туралы ақпаратты оқитын және иесінің және қоршаған ортаның жағдайын бақылайтын тіндерге микро сенсорларды енгізу;</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антиаллергенді немесе репелленттік қорғаныспен жабдықталған ультракүлгін сәулелерден, вирустардан, бактериялардан және зиянды қоспалардан қорғайтын үтіктеуді қажет етпейтін "жалқау" тіндерді жасау. Сондай-ақ жылуды немесе суықты сақтайтын материалдар.</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Наноконтейнерлер деп аталатын нанокапсулалар жиырма жыл бұрын ашылған. Наноконтейнерлерді зерттеу ғалымдарды: егер сіз осы табиғи нанокапсулаларды нанотехнологияда қолдансаңыз ше? Өйткені, олар дәрі-дәрмектерді, ДНҚ молекулаларын, РНҚ-ны жеткізуге арналған тамаша контейнерлер; оларды наноэлектроникада да қолдануға болады.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Нанокапсула, әйтпесе коллоидосома (ағылш. nanocapsule) - ішкі қуысын немесе мазмұнын қоршап тұрған полимерлі, липидті немесе басқа қабықшадан тұратын нанобөлшек. Ол қуыс және құрылымдалмаған. Шын мәнінде, наноконтейнерлер - бұл бір нәрсе болуы керек бос қабық. Әдетте нанокапсула-бұл сфералық қуыс бөлшек, оның қабығы полимерлерден немесе фосфолипидтерден түзіледі (бұл жағдайда липосома немесе наносома деп аталады) (сурет. 6.9), ал ішінде шағын молекулалы зат бар. Нанокапсулалардың қабығын басқа материалдардан да жасауға болады, мысалы, гидроксиапатит немесе кальций силикаты, сондай-ақ белгілі бір жолмен ұйымдастырылған ДНҚ молекулалары (сурет. 6.10).</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xml:space="preserve"> </w:t>
      </w:r>
      <w:r>
        <w:rPr>
          <w:rFonts w:ascii="Times New Roman" w:hAnsi="Times New Roman" w:cs="Times New Roman"/>
          <w:sz w:val="27"/>
          <w:szCs w:val="27"/>
          <w:lang w:bidi="ar-SA"/>
        </w:rPr>
        <w:drawing>
          <wp:inline distT="0" distB="0" distL="0" distR="0">
            <wp:extent cx="6104890" cy="2752090"/>
            <wp:effectExtent l="0" t="0" r="0" b="0"/>
            <wp:docPr id="687" name="Рисунок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7" name="Рисунок 687"/>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a:xfrm>
                      <a:off x="0" y="0"/>
                      <a:ext cx="6104890" cy="2752090"/>
                    </a:xfrm>
                    <a:prstGeom prst="rect">
                      <a:avLst/>
                    </a:prstGeom>
                    <a:noFill/>
                  </pic:spPr>
                </pic:pic>
              </a:graphicData>
            </a:graphic>
          </wp:inline>
        </w:drawing>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Сурет. 6.9. Липосома Күріш. 6.10. Құрамында Нанокапсула</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ішінде дәрі</w:t>
      </w:r>
    </w:p>
    <w:p>
      <w:pPr>
        <w:tabs>
          <w:tab w:val="left" w:pos="1320"/>
        </w:tabs>
        <w:ind w:firstLine="510"/>
        <w:jc w:val="both"/>
        <w:rPr>
          <w:rFonts w:ascii="Times New Roman" w:hAnsi="Times New Roman" w:cs="Times New Roman"/>
          <w:sz w:val="27"/>
          <w:szCs w:val="27"/>
          <w:lang w:val="kk-KZ"/>
        </w:rPr>
      </w:pP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Нанокапсулалар химиялық тұрақты, биоактивті, организммен биоүйлесімді болуы керек, капсулаланған затты жағымсыз әсерлерден қорғауы керек, мысалы, сұйықтықтарда еруі керек. Нанокапсулалардың өлшемдері әдетте 100 нм - ден аспайды, ал микрокапсулалар 600 мкм-ден аспайды. Нанокапсулалардың ену қабілеті жоғары және тіпті ми сияқты дененің "жабық" аймақтарына да өтуі мүмкін.</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xml:space="preserve">Калифорния университетінің биохимигі Леонард Ром, оның басшылығымен 1986 жылы ашылған наноконтейнерлер, былай дейді: "...бұл медицинадағы трояндық кон. Дене оларды өздері деп санайды, ал олардың ішінде біз ішке жеткізгіміз келетін жүктер бар... </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Бұл наноконтейнерлерді дәрі-дәрмектерді тікелей тірі жасушаларға жеткізу үшін шаттл ретінде пайдалануға болатынының өте жақсы дәлелі". Л. Ром болашақта осы наносаттлдарды қолданудың бірнеше ықтимал перспективаларын көреді:</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дәрі-дәрмектерді, оның ішінде қатерлі ісік жасушаларына жеткізу;</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метаболикалық бұзылуларды тудыратын ферменттер мен ферменттерді жеткізу немесе ауыстыру;</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генетикалық мутацияларды түзету үшін ДНҚ молекулаларын жеткізу;</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өмір сүру уақытын арттыру үшін ақуыздарды тұрақтандыру;</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жеке жасушаның күйін көрсетуге қабілетті биосенсорларды құру;</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жасушаларды детоксикациялау және олардан зиянды заттарды жою;</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қоршаған ортаны улы металдардан және қауіпті биологиялық объектілерден тазарту;</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наноэлектроника: нано-қосқыштар, нано-контейнерге салынған металдар мен жартылай өткізгіштерге негізделген кілттер.</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Осылайша, қазіргі уақытта нанотекстильдер мен нанотекстильдер (мата, трикотаж, тоқыма емес мата) жасанды және табиғи технологиялармен жасалады.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Нанофибрлер техникада (композиттік пластмасса толтырғыштары), нақты тоқыма өндірісінде кеңінен қолданылады.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Нанотекстильдер киім, бас киім, аяқ киім, тұрмыстық заттар және т.б. өндірісінде қолданылады.)</w:t>
      </w:r>
    </w:p>
    <w:p>
      <w:pPr>
        <w:tabs>
          <w:tab w:val="left" w:pos="1320"/>
        </w:tabs>
        <w:ind w:firstLine="510"/>
        <w:jc w:val="both"/>
        <w:rPr>
          <w:rFonts w:ascii="Times New Roman" w:hAnsi="Times New Roman" w:cs="Times New Roman"/>
          <w:sz w:val="27"/>
          <w:szCs w:val="27"/>
          <w:lang w:val="kk-KZ"/>
        </w:rPr>
      </w:pPr>
    </w:p>
    <w:p>
      <w:pPr>
        <w:tabs>
          <w:tab w:val="left" w:pos="1320"/>
        </w:tabs>
        <w:ind w:firstLine="510"/>
        <w:jc w:val="both"/>
        <w:rPr>
          <w:rFonts w:ascii="Times New Roman" w:hAnsi="Times New Roman" w:cs="Times New Roman"/>
          <w:i/>
          <w:sz w:val="27"/>
          <w:szCs w:val="27"/>
          <w:lang w:val="kk-KZ"/>
        </w:rPr>
      </w:pPr>
      <w:r>
        <w:rPr>
          <w:rFonts w:ascii="Times New Roman" w:hAnsi="Times New Roman" w:cs="Times New Roman"/>
          <w:i/>
          <w:sz w:val="27"/>
          <w:szCs w:val="27"/>
          <w:lang w:val="kk-KZ"/>
        </w:rPr>
        <w:t>Жаңа терминдер</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Нанотекстильдер, микроинкапсулизация, нанокапсулалар, наноконтейнерлер, талшық Кевлар.</w:t>
      </w:r>
    </w:p>
    <w:p>
      <w:pPr>
        <w:tabs>
          <w:tab w:val="left" w:pos="1320"/>
        </w:tabs>
        <w:ind w:firstLine="510"/>
        <w:jc w:val="both"/>
        <w:rPr>
          <w:rFonts w:ascii="Times New Roman" w:hAnsi="Times New Roman" w:cs="Times New Roman"/>
          <w:sz w:val="27"/>
          <w:szCs w:val="27"/>
          <w:lang w:val="kk-KZ"/>
        </w:rPr>
      </w:pPr>
    </w:p>
    <w:p>
      <w:pPr>
        <w:tabs>
          <w:tab w:val="left" w:pos="1320"/>
        </w:tabs>
        <w:ind w:firstLine="510"/>
        <w:jc w:val="both"/>
        <w:rPr>
          <w:rFonts w:ascii="Times New Roman" w:hAnsi="Times New Roman" w:cs="Times New Roman"/>
          <w:i/>
          <w:sz w:val="27"/>
          <w:szCs w:val="27"/>
          <w:lang w:val="kk-KZ"/>
        </w:rPr>
      </w:pPr>
      <w:r>
        <w:rPr>
          <w:rFonts w:ascii="Times New Roman" w:hAnsi="Times New Roman" w:cs="Times New Roman"/>
          <w:i/>
          <w:sz w:val="27"/>
          <w:szCs w:val="27"/>
          <w:lang w:val="kk-KZ"/>
        </w:rPr>
        <w:t>Жаңа идеялар</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Бүгінгі таңда тоқыма бұйымдарында келесі нанотехнологиялар енгізілуде:</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нанофибра өндірісі;</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нанотехнологияны қолдана отырып, соңғы әрлеу.</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Табиғи талшықтар нано кеуекті контейнерлер және онда әртүрлі сипаттағы нанобөлшектерді орналастыруға арналған депо (органикалық, бейорганикалық, микробқа қарсы, өткізгіш, фотоактивті және т.б.). Бұл процесс микроинкапсулизация деп аталады.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Микроинкапсуляция технологиясының үш бағыты бар:</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киген кезде денеге тері арқылы енетін пайдалы заттармен (шөп сығындылары, ылғалдандыратын компоненттер және т. б.) микрокапсулаларды енгізу;</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импульс, қысым, температура туралы ақпаратты оқитын және иесінің және қоршаған ортаның жағдайын бақылайтын тіндерге микро сенсорларды енгізу;</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үтіктеуді қажет етпейтін "жалқау" маталарды жасау, ультракүлгін сәулелерден, вирустардан, бактериялардан және аллергияға қарсы немесе репелленттік қорғаныспен жабдықталған зиянды қоспалардан қорғайды. Сондай-ақ, жылуды немесе суықты сақтайтын материалдар</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i/>
          <w:sz w:val="27"/>
          <w:szCs w:val="27"/>
          <w:lang w:val="kk-KZ"/>
        </w:rPr>
        <w:t>Жаңа атаулар:</w:t>
      </w:r>
    </w:p>
    <w:p>
      <w:pPr>
        <w:tabs>
          <w:tab w:val="left" w:pos="1320"/>
        </w:tabs>
        <w:ind w:firstLine="510"/>
        <w:jc w:val="both"/>
        <w:rPr>
          <w:rFonts w:ascii="Times New Roman" w:hAnsi="Times New Roman" w:cs="Times New Roman"/>
          <w:i/>
          <w:sz w:val="27"/>
          <w:szCs w:val="27"/>
          <w:lang w:val="kk-KZ"/>
        </w:rPr>
      </w:pP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Калифорния университетінің биохимигі Леонард Ром, оның астында басшылық 1986 жылы ашылды наноконтейнерлер, қазіргі уақытта наноконтейнердің құрылымын жақсы сипаттайтын модель құрастырды. Сондай-ақ, биохимик және оның командасы осы нанокапсулалардың қалай өндірілетінін анықтады жасушаға: бұл үшін белгілі бір РНҚ тізбегі және ақуыздар жиынтығы қажет молекулалар. Ром айтқандай: "енді біз жасай аламыз</w:t>
      </w:r>
    </w:p>
    <w:p>
      <w:pPr>
        <w:tabs>
          <w:tab w:val="left" w:pos="1320"/>
        </w:tabs>
        <w:jc w:val="both"/>
        <w:rPr>
          <w:rFonts w:ascii="Times New Roman" w:hAnsi="Times New Roman" w:cs="Times New Roman"/>
          <w:sz w:val="27"/>
          <w:szCs w:val="27"/>
          <w:lang w:val="kk-KZ"/>
        </w:rPr>
      </w:pPr>
      <w:r>
        <w:rPr>
          <w:rFonts w:ascii="Times New Roman" w:hAnsi="Times New Roman" w:cs="Times New Roman"/>
          <w:i/>
          <w:sz w:val="27"/>
          <w:szCs w:val="27"/>
          <w:lang w:bidi="ar-SA"/>
        </w:rPr>
        <w:drawing>
          <wp:anchor distT="0" distB="0" distL="114300" distR="114300" simplePos="0" relativeHeight="251715584" behindDoc="1" locked="0" layoutInCell="1" allowOverlap="1">
            <wp:simplePos x="0" y="0"/>
            <wp:positionH relativeFrom="column">
              <wp:posOffset>89535</wp:posOffset>
            </wp:positionH>
            <wp:positionV relativeFrom="paragraph">
              <wp:posOffset>490220</wp:posOffset>
            </wp:positionV>
            <wp:extent cx="1609725" cy="2305050"/>
            <wp:effectExtent l="0" t="0" r="9525" b="0"/>
            <wp:wrapTight wrapText="bothSides">
              <wp:wrapPolygon>
                <wp:start x="0" y="0"/>
                <wp:lineTo x="0" y="21421"/>
                <wp:lineTo x="21472" y="21421"/>
                <wp:lineTo x="21472" y="0"/>
                <wp:lineTo x="0" y="0"/>
              </wp:wrapPolygon>
            </wp:wrapTight>
            <wp:docPr id="688" name="Рисунок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 name="Рисунок 688"/>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a:xfrm>
                      <a:off x="0" y="0"/>
                      <a:ext cx="1609725" cy="2305050"/>
                    </a:xfrm>
                    <a:prstGeom prst="rect">
                      <a:avLst/>
                    </a:prstGeom>
                    <a:noFill/>
                  </pic:spPr>
                </pic:pic>
              </a:graphicData>
            </a:graphic>
          </wp:anchor>
        </w:drawing>
      </w:r>
      <w:r>
        <w:rPr>
          <w:rFonts w:ascii="Times New Roman" w:hAnsi="Times New Roman" w:cs="Times New Roman"/>
          <w:sz w:val="27"/>
          <w:szCs w:val="27"/>
          <w:lang w:val="kk-KZ"/>
        </w:rPr>
        <w:t>наноконтейнерлер, біз олардың қасиеттерін басқарамыз, яғни жасай аламыз жүктемесі бар дайын нанокапсула және оған арнайы маркерлер беттер". Егер зерттеушілер сәтті болса жасау үшін, дәл өрісте сөзсіз серпіліс дәрі-дәрмектерді жеткізу.</w:t>
      </w:r>
    </w:p>
    <w:p>
      <w:pPr>
        <w:tabs>
          <w:tab w:val="left" w:pos="1320"/>
        </w:tabs>
        <w:ind w:firstLine="510"/>
        <w:jc w:val="both"/>
        <w:rPr>
          <w:rFonts w:ascii="Times New Roman" w:hAnsi="Times New Roman" w:cs="Times New Roman"/>
          <w:sz w:val="27"/>
          <w:szCs w:val="27"/>
          <w:lang w:val="kk-KZ"/>
        </w:rPr>
      </w:pP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Рой Планкетт (26 маусым 1910 - 12 мамыр 1994) -</w:t>
      </w:r>
    </w:p>
    <w:p>
      <w:pPr>
        <w:tabs>
          <w:tab w:val="left" w:pos="1320"/>
        </w:tabs>
        <w:jc w:val="both"/>
        <w:rPr>
          <w:rFonts w:ascii="Times New Roman" w:hAnsi="Times New Roman" w:cs="Times New Roman"/>
          <w:sz w:val="27"/>
          <w:szCs w:val="27"/>
          <w:lang w:val="kk-KZ"/>
        </w:rPr>
      </w:pPr>
      <w:r>
        <w:rPr>
          <w:rFonts w:ascii="Times New Roman" w:hAnsi="Times New Roman" w:cs="Times New Roman"/>
          <w:sz w:val="27"/>
          <w:szCs w:val="27"/>
          <w:lang w:val="kk-KZ"/>
        </w:rPr>
        <w:t>американдық химик. 1938 жылы ол ашты политетрафторэтилен (PTFE), пластмасса, сирек физикалық және химиялық және кейіннен кеңінен қолданылады техника және тұрмыста. 1941 жылы Kinetic Chemicals тефлонға патент берілді, ал 1949 жылы ол болды американдық DuPont компаниясының бөлімшесі.</w:t>
      </w:r>
    </w:p>
    <w:p>
      <w:pPr>
        <w:tabs>
          <w:tab w:val="left" w:pos="1320"/>
        </w:tabs>
        <w:jc w:val="both"/>
        <w:rPr>
          <w:rFonts w:ascii="Times New Roman" w:hAnsi="Times New Roman" w:cs="Times New Roman"/>
          <w:sz w:val="27"/>
          <w:szCs w:val="27"/>
          <w:lang w:val="kk-KZ"/>
        </w:rPr>
      </w:pPr>
      <w:r>
        <w:rPr>
          <w:rFonts w:ascii="Times New Roman" w:hAnsi="Times New Roman" w:cs="Times New Roman"/>
          <w:sz w:val="27"/>
          <w:szCs w:val="27"/>
          <w:lang w:bidi="ar-SA"/>
        </w:rPr>
        <w:drawing>
          <wp:anchor distT="0" distB="0" distL="114300" distR="114300" simplePos="0" relativeHeight="251716608" behindDoc="1" locked="0" layoutInCell="1" allowOverlap="1">
            <wp:simplePos x="0" y="0"/>
            <wp:positionH relativeFrom="column">
              <wp:posOffset>-2043430</wp:posOffset>
            </wp:positionH>
            <wp:positionV relativeFrom="paragraph">
              <wp:posOffset>212090</wp:posOffset>
            </wp:positionV>
            <wp:extent cx="2295525" cy="1783080"/>
            <wp:effectExtent l="0" t="0" r="9525" b="7620"/>
            <wp:wrapTight wrapText="bothSides">
              <wp:wrapPolygon>
                <wp:start x="0" y="0"/>
                <wp:lineTo x="0" y="21462"/>
                <wp:lineTo x="21510" y="21462"/>
                <wp:lineTo x="21510" y="0"/>
                <wp:lineTo x="0" y="0"/>
              </wp:wrapPolygon>
            </wp:wrapTight>
            <wp:docPr id="689" name="Рисунок 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9" name="Рисунок 689"/>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a:xfrm>
                      <a:off x="0" y="0"/>
                      <a:ext cx="2295525" cy="1783080"/>
                    </a:xfrm>
                    <a:prstGeom prst="rect">
                      <a:avLst/>
                    </a:prstGeom>
                    <a:noFill/>
                  </pic:spPr>
                </pic:pic>
              </a:graphicData>
            </a:graphic>
          </wp:anchor>
        </w:drawing>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Стефани Луиза Кволек (31 шілде 1923-18 маусым 2014) - поляк тілінің американдық химигі шығу тегі полипарафениленді ойлап тапты- Кевлар деген атпен танымал терефталамид. Кволек өзінің жұмысы үшін көптеген марапаттарға ие болды полимер химиясы.</w:t>
      </w:r>
    </w:p>
    <w:p>
      <w:pPr>
        <w:tabs>
          <w:tab w:val="left" w:pos="1320"/>
        </w:tabs>
        <w:ind w:firstLine="510"/>
        <w:jc w:val="both"/>
        <w:rPr>
          <w:rFonts w:ascii="Times New Roman" w:hAnsi="Times New Roman" w:cs="Times New Roman"/>
          <w:sz w:val="27"/>
          <w:szCs w:val="27"/>
          <w:lang w:val="kk-KZ"/>
        </w:rPr>
      </w:pPr>
    </w:p>
    <w:p>
      <w:pPr>
        <w:tabs>
          <w:tab w:val="left" w:pos="1320"/>
        </w:tabs>
        <w:ind w:firstLine="510"/>
        <w:jc w:val="both"/>
        <w:rPr>
          <w:rFonts w:ascii="Times New Roman" w:hAnsi="Times New Roman" w:cs="Times New Roman"/>
          <w:sz w:val="27"/>
          <w:szCs w:val="27"/>
          <w:lang w:val="kk-KZ"/>
        </w:rPr>
      </w:pPr>
    </w:p>
    <w:p>
      <w:pPr>
        <w:tabs>
          <w:tab w:val="left" w:pos="1320"/>
        </w:tabs>
        <w:ind w:firstLine="510"/>
        <w:jc w:val="both"/>
        <w:rPr>
          <w:rFonts w:ascii="Times New Roman" w:hAnsi="Times New Roman" w:cs="Times New Roman"/>
          <w:sz w:val="27"/>
          <w:szCs w:val="27"/>
          <w:lang w:val="kk-KZ"/>
        </w:rPr>
      </w:pPr>
    </w:p>
    <w:p>
      <w:pPr>
        <w:tabs>
          <w:tab w:val="left" w:pos="1320"/>
        </w:tabs>
        <w:ind w:firstLine="510"/>
        <w:jc w:val="both"/>
        <w:rPr>
          <w:rFonts w:ascii="Times New Roman" w:hAnsi="Times New Roman" w:cs="Times New Roman"/>
          <w:sz w:val="27"/>
          <w:szCs w:val="27"/>
          <w:lang w:val="kk-KZ"/>
        </w:rPr>
      </w:pP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Өзін-өзі бақылауға арналған сұрақтар</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1.</w:t>
      </w:r>
      <w:r>
        <w:rPr>
          <w:rFonts w:ascii="Times New Roman" w:hAnsi="Times New Roman" w:cs="Times New Roman"/>
          <w:sz w:val="27"/>
          <w:szCs w:val="27"/>
          <w:lang w:val="kk-KZ"/>
        </w:rPr>
        <w:tab/>
      </w:r>
      <w:r>
        <w:rPr>
          <w:rFonts w:ascii="Times New Roman" w:hAnsi="Times New Roman" w:cs="Times New Roman"/>
          <w:sz w:val="27"/>
          <w:szCs w:val="27"/>
          <w:lang w:val="kk-KZ"/>
        </w:rPr>
        <w:t>Тоқыма бұйымдарында қандай негізгі нанотехнологиялар енгізілуде?</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2.</w:t>
      </w:r>
      <w:r>
        <w:rPr>
          <w:rFonts w:ascii="Times New Roman" w:hAnsi="Times New Roman" w:cs="Times New Roman"/>
          <w:sz w:val="27"/>
          <w:szCs w:val="27"/>
          <w:lang w:val="kk-KZ"/>
        </w:rPr>
        <w:tab/>
      </w:r>
      <w:r>
        <w:rPr>
          <w:rFonts w:ascii="Times New Roman" w:hAnsi="Times New Roman" w:cs="Times New Roman"/>
          <w:sz w:val="27"/>
          <w:szCs w:val="27"/>
          <w:lang w:val="kk-KZ"/>
        </w:rPr>
        <w:t>Нанотехнологияны қолдана отырып, соңғы әрлеу мысалдарын келтіріңіз.</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3.</w:t>
      </w:r>
      <w:r>
        <w:rPr>
          <w:rFonts w:ascii="Times New Roman" w:hAnsi="Times New Roman" w:cs="Times New Roman"/>
          <w:sz w:val="27"/>
          <w:szCs w:val="27"/>
          <w:lang w:val="kk-KZ"/>
        </w:rPr>
        <w:tab/>
      </w:r>
      <w:r>
        <w:rPr>
          <w:rFonts w:ascii="Times New Roman" w:hAnsi="Times New Roman" w:cs="Times New Roman"/>
          <w:sz w:val="27"/>
          <w:szCs w:val="27"/>
          <w:lang w:val="kk-KZ"/>
        </w:rPr>
        <w:t>Микроинкапсуляция технологиясының қандай бағыттары бар?</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4.</w:t>
      </w:r>
      <w:r>
        <w:rPr>
          <w:rFonts w:ascii="Times New Roman" w:hAnsi="Times New Roman" w:cs="Times New Roman"/>
          <w:sz w:val="27"/>
          <w:szCs w:val="27"/>
          <w:lang w:val="kk-KZ"/>
        </w:rPr>
        <w:tab/>
      </w:r>
      <w:r>
        <w:rPr>
          <w:rFonts w:ascii="Times New Roman" w:hAnsi="Times New Roman" w:cs="Times New Roman"/>
          <w:sz w:val="27"/>
          <w:szCs w:val="27"/>
          <w:lang w:val="kk-KZ"/>
        </w:rPr>
        <w:t>Микроинкапсуляция технологиясы қандай?</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5.</w:t>
      </w:r>
      <w:r>
        <w:rPr>
          <w:rFonts w:ascii="Times New Roman" w:hAnsi="Times New Roman" w:cs="Times New Roman"/>
          <w:sz w:val="27"/>
          <w:szCs w:val="27"/>
          <w:lang w:val="kk-KZ"/>
        </w:rPr>
        <w:tab/>
      </w:r>
      <w:r>
        <w:rPr>
          <w:rFonts w:ascii="Times New Roman" w:hAnsi="Times New Roman" w:cs="Times New Roman"/>
          <w:sz w:val="27"/>
          <w:szCs w:val="27"/>
          <w:lang w:val="kk-KZ"/>
        </w:rPr>
        <w:t>Микроинкапсуляция технологиясын қолдануға мысалдар келтіріңіз.</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xml:space="preserve"> </w:t>
      </w:r>
    </w:p>
    <w:p>
      <w:pPr>
        <w:tabs>
          <w:tab w:val="left" w:pos="1320"/>
        </w:tabs>
        <w:ind w:firstLine="510"/>
        <w:jc w:val="center"/>
        <w:rPr>
          <w:rFonts w:ascii="Times New Roman" w:hAnsi="Times New Roman" w:cs="Times New Roman"/>
          <w:b/>
          <w:sz w:val="27"/>
          <w:szCs w:val="27"/>
          <w:lang w:val="kk-KZ"/>
        </w:rPr>
      </w:pPr>
    </w:p>
    <w:p>
      <w:pPr>
        <w:tabs>
          <w:tab w:val="left" w:pos="1320"/>
        </w:tabs>
        <w:ind w:firstLine="510"/>
        <w:jc w:val="center"/>
        <w:rPr>
          <w:rFonts w:ascii="Times New Roman" w:hAnsi="Times New Roman" w:cs="Times New Roman"/>
          <w:b/>
          <w:sz w:val="27"/>
          <w:szCs w:val="27"/>
          <w:lang w:val="kk-KZ"/>
        </w:rPr>
      </w:pPr>
    </w:p>
    <w:p>
      <w:pPr>
        <w:tabs>
          <w:tab w:val="left" w:pos="1320"/>
        </w:tabs>
        <w:ind w:firstLine="510"/>
        <w:jc w:val="center"/>
        <w:rPr>
          <w:rFonts w:ascii="Times New Roman" w:hAnsi="Times New Roman" w:cs="Times New Roman"/>
          <w:b/>
          <w:sz w:val="27"/>
          <w:szCs w:val="27"/>
          <w:lang w:val="kk-KZ"/>
        </w:rPr>
      </w:pPr>
    </w:p>
    <w:p>
      <w:pPr>
        <w:tabs>
          <w:tab w:val="left" w:pos="1320"/>
        </w:tabs>
        <w:ind w:firstLine="510"/>
        <w:jc w:val="center"/>
        <w:rPr>
          <w:rFonts w:ascii="Times New Roman" w:hAnsi="Times New Roman" w:cs="Times New Roman"/>
          <w:b/>
          <w:sz w:val="27"/>
          <w:szCs w:val="27"/>
          <w:lang w:val="kk-KZ"/>
        </w:rPr>
      </w:pPr>
    </w:p>
    <w:p>
      <w:pPr>
        <w:tabs>
          <w:tab w:val="left" w:pos="1320"/>
        </w:tabs>
        <w:ind w:firstLine="510"/>
        <w:jc w:val="center"/>
        <w:rPr>
          <w:rFonts w:ascii="Times New Roman" w:hAnsi="Times New Roman" w:cs="Times New Roman"/>
          <w:b/>
          <w:sz w:val="27"/>
          <w:szCs w:val="27"/>
          <w:lang w:val="kk-KZ"/>
        </w:rPr>
      </w:pPr>
    </w:p>
    <w:p>
      <w:pPr>
        <w:tabs>
          <w:tab w:val="left" w:pos="1320"/>
        </w:tabs>
        <w:ind w:firstLine="510"/>
        <w:jc w:val="center"/>
        <w:rPr>
          <w:rFonts w:ascii="Times New Roman" w:hAnsi="Times New Roman" w:cs="Times New Roman"/>
          <w:b/>
          <w:sz w:val="27"/>
          <w:szCs w:val="27"/>
          <w:lang w:val="kk-KZ"/>
        </w:rPr>
      </w:pPr>
    </w:p>
    <w:p>
      <w:pPr>
        <w:tabs>
          <w:tab w:val="left" w:pos="1320"/>
        </w:tabs>
        <w:ind w:firstLine="510"/>
        <w:jc w:val="center"/>
        <w:rPr>
          <w:rFonts w:ascii="Times New Roman" w:hAnsi="Times New Roman" w:cs="Times New Roman"/>
          <w:b/>
          <w:sz w:val="27"/>
          <w:szCs w:val="27"/>
          <w:lang w:val="kk-KZ"/>
        </w:rPr>
      </w:pPr>
    </w:p>
    <w:p>
      <w:pPr>
        <w:tabs>
          <w:tab w:val="left" w:pos="1320"/>
        </w:tabs>
        <w:ind w:firstLine="510"/>
        <w:jc w:val="center"/>
        <w:rPr>
          <w:rFonts w:ascii="Times New Roman" w:hAnsi="Times New Roman" w:cs="Times New Roman"/>
          <w:b/>
          <w:sz w:val="27"/>
          <w:szCs w:val="27"/>
          <w:lang w:val="kk-KZ"/>
        </w:rPr>
      </w:pPr>
    </w:p>
    <w:p>
      <w:pPr>
        <w:tabs>
          <w:tab w:val="left" w:pos="1320"/>
        </w:tabs>
        <w:ind w:firstLine="510"/>
        <w:jc w:val="center"/>
        <w:rPr>
          <w:rFonts w:ascii="Times New Roman" w:hAnsi="Times New Roman" w:cs="Times New Roman"/>
          <w:b/>
          <w:sz w:val="27"/>
          <w:szCs w:val="27"/>
          <w:lang w:val="kk-KZ"/>
        </w:rPr>
      </w:pPr>
    </w:p>
    <w:p>
      <w:pPr>
        <w:tabs>
          <w:tab w:val="left" w:pos="1320"/>
        </w:tabs>
        <w:ind w:firstLine="510"/>
        <w:jc w:val="center"/>
        <w:rPr>
          <w:rFonts w:ascii="Times New Roman" w:hAnsi="Times New Roman" w:cs="Times New Roman"/>
          <w:b/>
          <w:sz w:val="27"/>
          <w:szCs w:val="27"/>
          <w:lang w:val="kk-KZ"/>
        </w:rPr>
      </w:pPr>
    </w:p>
    <w:p>
      <w:pPr>
        <w:tabs>
          <w:tab w:val="left" w:pos="1320"/>
        </w:tabs>
        <w:ind w:firstLine="510"/>
        <w:jc w:val="center"/>
        <w:rPr>
          <w:rFonts w:ascii="Times New Roman" w:hAnsi="Times New Roman" w:cs="Times New Roman"/>
          <w:b/>
          <w:sz w:val="27"/>
          <w:szCs w:val="27"/>
          <w:lang w:val="kk-KZ"/>
        </w:rPr>
      </w:pPr>
    </w:p>
    <w:p>
      <w:pPr>
        <w:tabs>
          <w:tab w:val="left" w:pos="1320"/>
        </w:tabs>
        <w:ind w:firstLine="510"/>
        <w:jc w:val="center"/>
        <w:rPr>
          <w:rFonts w:ascii="Times New Roman" w:hAnsi="Times New Roman" w:cs="Times New Roman"/>
          <w:b/>
          <w:sz w:val="27"/>
          <w:szCs w:val="27"/>
          <w:lang w:val="kk-KZ"/>
        </w:rPr>
      </w:pPr>
    </w:p>
    <w:p>
      <w:pPr>
        <w:tabs>
          <w:tab w:val="left" w:pos="1320"/>
        </w:tabs>
        <w:ind w:firstLine="510"/>
        <w:jc w:val="center"/>
        <w:rPr>
          <w:rFonts w:ascii="Times New Roman" w:hAnsi="Times New Roman" w:cs="Times New Roman"/>
          <w:b/>
          <w:sz w:val="27"/>
          <w:szCs w:val="27"/>
          <w:lang w:val="kk-KZ"/>
        </w:rPr>
      </w:pPr>
    </w:p>
    <w:p>
      <w:pPr>
        <w:tabs>
          <w:tab w:val="left" w:pos="1320"/>
        </w:tabs>
        <w:ind w:firstLine="510"/>
        <w:jc w:val="center"/>
        <w:rPr>
          <w:rFonts w:ascii="Times New Roman" w:hAnsi="Times New Roman" w:cs="Times New Roman"/>
          <w:b/>
          <w:sz w:val="27"/>
          <w:szCs w:val="27"/>
          <w:lang w:val="kk-KZ"/>
        </w:rPr>
      </w:pPr>
    </w:p>
    <w:p>
      <w:pPr>
        <w:tabs>
          <w:tab w:val="left" w:pos="1320"/>
        </w:tabs>
        <w:ind w:firstLine="510"/>
        <w:jc w:val="center"/>
        <w:rPr>
          <w:rFonts w:ascii="Times New Roman" w:hAnsi="Times New Roman" w:cs="Times New Roman"/>
          <w:b/>
          <w:sz w:val="27"/>
          <w:szCs w:val="27"/>
          <w:lang w:val="kk-KZ"/>
        </w:rPr>
      </w:pPr>
    </w:p>
    <w:p>
      <w:pPr>
        <w:tabs>
          <w:tab w:val="left" w:pos="1320"/>
        </w:tabs>
        <w:ind w:firstLine="510"/>
        <w:jc w:val="center"/>
        <w:rPr>
          <w:rFonts w:ascii="Times New Roman" w:hAnsi="Times New Roman" w:cs="Times New Roman"/>
          <w:b/>
          <w:sz w:val="27"/>
          <w:szCs w:val="27"/>
          <w:lang w:val="kk-KZ"/>
        </w:rPr>
      </w:pPr>
    </w:p>
    <w:p>
      <w:pPr>
        <w:tabs>
          <w:tab w:val="left" w:pos="1320"/>
        </w:tabs>
        <w:ind w:firstLine="510"/>
        <w:jc w:val="center"/>
        <w:rPr>
          <w:rFonts w:ascii="Times New Roman" w:hAnsi="Times New Roman" w:cs="Times New Roman"/>
          <w:b/>
          <w:sz w:val="27"/>
          <w:szCs w:val="27"/>
          <w:lang w:val="kk-KZ"/>
        </w:rPr>
      </w:pPr>
    </w:p>
    <w:p>
      <w:pPr>
        <w:tabs>
          <w:tab w:val="left" w:pos="1320"/>
        </w:tabs>
        <w:ind w:firstLine="510"/>
        <w:jc w:val="center"/>
        <w:rPr>
          <w:rFonts w:ascii="Times New Roman" w:hAnsi="Times New Roman" w:cs="Times New Roman"/>
          <w:b/>
          <w:sz w:val="27"/>
          <w:szCs w:val="27"/>
          <w:lang w:val="kk-KZ"/>
        </w:rPr>
      </w:pPr>
    </w:p>
    <w:p>
      <w:pPr>
        <w:tabs>
          <w:tab w:val="left" w:pos="1320"/>
        </w:tabs>
        <w:ind w:firstLine="510"/>
        <w:jc w:val="center"/>
        <w:rPr>
          <w:rFonts w:ascii="Times New Roman" w:hAnsi="Times New Roman" w:cs="Times New Roman"/>
          <w:b/>
          <w:sz w:val="27"/>
          <w:szCs w:val="27"/>
          <w:lang w:val="kk-KZ"/>
        </w:rPr>
      </w:pPr>
    </w:p>
    <w:p>
      <w:pPr>
        <w:tabs>
          <w:tab w:val="left" w:pos="1320"/>
        </w:tabs>
        <w:ind w:firstLine="510"/>
        <w:jc w:val="center"/>
        <w:rPr>
          <w:rFonts w:ascii="Times New Roman" w:hAnsi="Times New Roman" w:cs="Times New Roman"/>
          <w:b/>
          <w:sz w:val="27"/>
          <w:szCs w:val="27"/>
          <w:lang w:val="kk-KZ"/>
        </w:rPr>
      </w:pPr>
    </w:p>
    <w:p>
      <w:pPr>
        <w:tabs>
          <w:tab w:val="left" w:pos="1320"/>
        </w:tabs>
        <w:ind w:firstLine="510"/>
        <w:jc w:val="center"/>
        <w:rPr>
          <w:rFonts w:ascii="Times New Roman" w:hAnsi="Times New Roman" w:cs="Times New Roman"/>
          <w:b/>
          <w:sz w:val="27"/>
          <w:szCs w:val="27"/>
          <w:lang w:val="kk-KZ"/>
        </w:rPr>
      </w:pPr>
    </w:p>
    <w:p>
      <w:pPr>
        <w:tabs>
          <w:tab w:val="left" w:pos="1320"/>
        </w:tabs>
        <w:ind w:firstLine="510"/>
        <w:jc w:val="center"/>
        <w:rPr>
          <w:rFonts w:ascii="Times New Roman" w:hAnsi="Times New Roman" w:cs="Times New Roman"/>
          <w:b/>
          <w:sz w:val="27"/>
          <w:szCs w:val="27"/>
          <w:lang w:val="kk-KZ"/>
        </w:rPr>
        <w:sectPr>
          <w:type w:val="continuous"/>
          <w:pgSz w:w="11906" w:h="16838"/>
          <w:pgMar w:top="1701" w:right="1134" w:bottom="850" w:left="1134" w:header="709" w:footer="709" w:gutter="0"/>
          <w:cols w:space="709" w:num="1"/>
          <w:docGrid w:linePitch="360" w:charSpace="0"/>
        </w:sectPr>
      </w:pPr>
      <w:r>
        <w:rPr>
          <w:rFonts w:ascii="Times New Roman" w:hAnsi="Times New Roman" w:cs="Times New Roman"/>
          <w:b/>
          <w:sz w:val="27"/>
          <w:szCs w:val="27"/>
          <w:lang w:val="kk-KZ"/>
        </w:rPr>
        <w:t>7.ТАРАУ</w:t>
      </w:r>
      <w:r>
        <w:rPr>
          <w:rFonts w:ascii="Times New Roman" w:hAnsi="Times New Roman" w:cs="Times New Roman"/>
          <w:b/>
          <w:sz w:val="27"/>
          <w:szCs w:val="27"/>
          <w:lang w:val="kk-KZ"/>
        </w:rPr>
        <w:tab/>
      </w:r>
      <w:r>
        <w:rPr>
          <w:rFonts w:ascii="Times New Roman" w:hAnsi="Times New Roman" w:cs="Times New Roman"/>
          <w:b/>
          <w:sz w:val="27"/>
          <w:szCs w:val="27"/>
          <w:lang w:val="kk-KZ"/>
        </w:rPr>
        <w:t>НАНОТЕКСТИЛЬ</w:t>
      </w:r>
    </w:p>
    <w:p>
      <w:pPr>
        <w:tabs>
          <w:tab w:val="left" w:pos="1320"/>
        </w:tabs>
        <w:jc w:val="both"/>
        <w:rPr>
          <w:rFonts w:ascii="Times New Roman" w:hAnsi="Times New Roman" w:cs="Times New Roman"/>
          <w:sz w:val="27"/>
          <w:szCs w:val="27"/>
          <w:lang w:val="kk-KZ"/>
        </w:rPr>
      </w:pPr>
    </w:p>
    <w:p>
      <w:pPr>
        <w:tabs>
          <w:tab w:val="left" w:pos="1320"/>
        </w:tabs>
        <w:ind w:firstLine="510"/>
        <w:jc w:val="both"/>
        <w:rPr>
          <w:rFonts w:ascii="Times New Roman" w:hAnsi="Times New Roman" w:cs="Times New Roman"/>
          <w:sz w:val="27"/>
          <w:szCs w:val="27"/>
          <w:lang w:val="kk-KZ"/>
        </w:rPr>
      </w:pPr>
    </w:p>
    <w:p>
      <w:pPr>
        <w:tabs>
          <w:tab w:val="left" w:pos="1320"/>
        </w:tabs>
        <w:jc w:val="both"/>
        <w:rPr>
          <w:rFonts w:ascii="Times New Roman" w:hAnsi="Times New Roman" w:cs="Times New Roman"/>
          <w:sz w:val="27"/>
          <w:szCs w:val="27"/>
          <w:lang w:val="kk-KZ"/>
        </w:rPr>
      </w:pPr>
    </w:p>
    <w:p>
      <w:pPr>
        <w:tabs>
          <w:tab w:val="left" w:pos="1320"/>
        </w:tabs>
        <w:ind w:firstLine="510"/>
        <w:jc w:val="both"/>
        <w:rPr>
          <w:rFonts w:ascii="Times New Roman" w:hAnsi="Times New Roman" w:cs="Times New Roman"/>
          <w:sz w:val="27"/>
          <w:szCs w:val="27"/>
          <w:lang w:val="kk-KZ"/>
        </w:rPr>
      </w:pPr>
    </w:p>
    <w:p>
      <w:pPr>
        <w:tabs>
          <w:tab w:val="left" w:pos="1320"/>
        </w:tabs>
        <w:ind w:firstLine="510"/>
        <w:jc w:val="both"/>
        <w:rPr>
          <w:rFonts w:ascii="Times New Roman" w:hAnsi="Times New Roman" w:cs="Times New Roman"/>
          <w:sz w:val="27"/>
          <w:szCs w:val="27"/>
          <w:lang w:val="kk-KZ"/>
        </w:rPr>
      </w:pPr>
    </w:p>
    <w:p>
      <w:pPr>
        <w:tabs>
          <w:tab w:val="left" w:pos="1320"/>
        </w:tabs>
        <w:ind w:firstLine="510"/>
        <w:jc w:val="both"/>
        <w:rPr>
          <w:rFonts w:ascii="Times New Roman" w:hAnsi="Times New Roman" w:cs="Times New Roman"/>
          <w:sz w:val="27"/>
          <w:szCs w:val="27"/>
          <w:lang w:val="kk-KZ"/>
        </w:rPr>
      </w:pPr>
    </w:p>
    <w:p>
      <w:pPr>
        <w:tabs>
          <w:tab w:val="left" w:pos="1320"/>
        </w:tabs>
        <w:ind w:firstLine="510"/>
        <w:jc w:val="both"/>
        <w:rPr>
          <w:rFonts w:ascii="Times New Roman" w:hAnsi="Times New Roman" w:cs="Times New Roman"/>
          <w:sz w:val="27"/>
          <w:szCs w:val="27"/>
          <w:lang w:val="kk-KZ"/>
        </w:rPr>
      </w:pPr>
    </w:p>
    <w:p>
      <w:pPr>
        <w:tabs>
          <w:tab w:val="left" w:pos="1320"/>
        </w:tabs>
        <w:ind w:firstLine="510"/>
        <w:jc w:val="center"/>
        <w:rPr>
          <w:rFonts w:ascii="Times New Roman" w:hAnsi="Times New Roman" w:cs="Times New Roman"/>
          <w:i/>
          <w:sz w:val="27"/>
          <w:szCs w:val="27"/>
          <w:lang w:val="kk-KZ"/>
        </w:rPr>
      </w:pPr>
      <w:r>
        <w:rPr>
          <w:rFonts w:ascii="Times New Roman" w:hAnsi="Times New Roman" w:cs="Times New Roman"/>
          <w:i/>
          <w:sz w:val="27"/>
          <w:szCs w:val="27"/>
          <w:lang w:val="kk-KZ"/>
        </w:rPr>
        <w:t>Жылыту, сондықтан жылыту, қорғау, сондықтан қорғау...</w:t>
      </w:r>
    </w:p>
    <w:p>
      <w:pPr>
        <w:tabs>
          <w:tab w:val="left" w:pos="1320"/>
        </w:tabs>
        <w:ind w:firstLine="510"/>
        <w:jc w:val="both"/>
        <w:rPr>
          <w:rFonts w:ascii="Times New Roman" w:hAnsi="Times New Roman" w:cs="Times New Roman"/>
          <w:sz w:val="27"/>
          <w:szCs w:val="27"/>
          <w:lang w:val="kk-KZ"/>
        </w:rPr>
      </w:pPr>
    </w:p>
    <w:p>
      <w:pPr>
        <w:tabs>
          <w:tab w:val="left" w:pos="1320"/>
        </w:tabs>
        <w:ind w:firstLine="510"/>
        <w:jc w:val="both"/>
        <w:rPr>
          <w:rFonts w:ascii="Times New Roman" w:hAnsi="Times New Roman" w:cs="Times New Roman"/>
          <w:sz w:val="27"/>
          <w:szCs w:val="27"/>
          <w:lang w:val="kk-KZ"/>
        </w:rPr>
        <w:sectPr>
          <w:type w:val="continuous"/>
          <w:pgSz w:w="11906" w:h="16838"/>
          <w:pgMar w:top="1701" w:right="1134" w:bottom="850" w:left="1134" w:header="709" w:footer="709" w:gutter="0"/>
          <w:cols w:space="709" w:num="2"/>
          <w:docGrid w:linePitch="360" w:charSpace="0"/>
        </w:sectPr>
      </w:pPr>
    </w:p>
    <w:p>
      <w:pPr>
        <w:tabs>
          <w:tab w:val="left" w:pos="1320"/>
        </w:tabs>
        <w:ind w:firstLine="510"/>
        <w:jc w:val="both"/>
        <w:rPr>
          <w:rFonts w:ascii="Times New Roman" w:hAnsi="Times New Roman" w:cs="Times New Roman"/>
          <w:sz w:val="27"/>
          <w:szCs w:val="27"/>
          <w:lang w:val="kk-KZ"/>
        </w:rPr>
      </w:pPr>
    </w:p>
    <w:p>
      <w:pPr>
        <w:tabs>
          <w:tab w:val="left" w:pos="1320"/>
        </w:tabs>
        <w:ind w:firstLine="510"/>
        <w:jc w:val="center"/>
        <w:rPr>
          <w:rFonts w:ascii="Times New Roman" w:hAnsi="Times New Roman" w:cs="Times New Roman"/>
          <w:b/>
          <w:sz w:val="27"/>
          <w:szCs w:val="27"/>
          <w:lang w:val="kk-KZ"/>
        </w:rPr>
      </w:pPr>
      <w:r>
        <w:rPr>
          <w:rFonts w:ascii="Times New Roman" w:hAnsi="Times New Roman" w:cs="Times New Roman"/>
          <w:b/>
          <w:sz w:val="27"/>
          <w:szCs w:val="27"/>
          <w:lang w:val="kk-KZ"/>
        </w:rPr>
        <w:t>7.1.</w:t>
      </w:r>
      <w:r>
        <w:rPr>
          <w:rFonts w:ascii="Times New Roman" w:hAnsi="Times New Roman" w:cs="Times New Roman"/>
          <w:b/>
          <w:sz w:val="27"/>
          <w:szCs w:val="27"/>
          <w:lang w:val="kk-KZ"/>
        </w:rPr>
        <w:tab/>
      </w:r>
      <w:r>
        <w:rPr>
          <w:rFonts w:ascii="Times New Roman" w:hAnsi="Times New Roman" w:cs="Times New Roman"/>
          <w:b/>
          <w:sz w:val="27"/>
          <w:szCs w:val="27"/>
          <w:lang w:val="kk-KZ"/>
        </w:rPr>
        <w:t>Нанотекстиль дегеніміз не</w:t>
      </w:r>
    </w:p>
    <w:p>
      <w:pPr>
        <w:tabs>
          <w:tab w:val="left" w:pos="1320"/>
        </w:tabs>
        <w:ind w:firstLine="510"/>
        <w:jc w:val="both"/>
        <w:rPr>
          <w:rFonts w:ascii="Times New Roman" w:hAnsi="Times New Roman" w:cs="Times New Roman"/>
          <w:sz w:val="27"/>
          <w:szCs w:val="27"/>
          <w:lang w:val="kk-KZ"/>
        </w:rPr>
      </w:pP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Тоқыма сөзі латын тілінен алынған textere, тоқу, тоқу дегенді білдіреді. Тоқыма-бұл икемді, жұмсақ талшықтар мен жіптерден (мата, мақта, тор және т.б.) жасалған, әдетте тоқыма станогындағы иірілген жіптен жасалған бұйымдар. Тоқыма сонымен қатар мата емес матаны қамтиды: тоқылған тоқыма, киіз, заманауи тоқыма емес материалдар және т. б.</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Қазіргі уақытта жаңа заманауи технологиялардың өнімдері болып табылатын нанотекстильдер мен нанотекстильдер өзекті болып отыр. Нанофибрлер тоқыма өндірісінде, сондай-ақ техникада композиттік пластмасса толтырғыштары ретінде қолданылады. Мата, трикотаж, тоқыма емес маталар кіретін нанотекстильдер киім, бас киім, аяқ киім, үйде қолданылатын заттар және т. б. өндірісінде қолданылады.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Нанотекстильдер әртүрлі технологияларға сәйкес жасалады: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әртүрлі сипаттағы және түрлердегі наноталшықтардан;</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-кәдімгі тоқыма бұйымдарынан, оны өндірудің химиялық-технологиялық сатысында (әрлеу өндірісі) нанотехнология әдістерін қолдана отырып.</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Мұндай технологияларға мыналар жатады: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тоқыма нанопрепараттарын (нанодисперсиялар, наноэмульсиялар)қолдану;</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нанобөлшектерді тоқыма бұйымдарына қолдану және бекіту, оған табиғатына байланысты ерекше қасиеттер береді (химиялық құрылымы, мөлшері, геометриясы, қалыптасқан құрылымы). Мұндай қасиеттерге қорғаныс, емдік, микробқа қарсы, сенсорлық және т. б. жатады.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Қазіргі уақытта су өткізбейтін, емдік, микробқа қарсы қасиеттері бар нанотекстиль ең көп таралған.</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Нанотекстильдер бүгінде әлемде қандай салаларда қолданылады?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1.</w:t>
      </w:r>
      <w:r>
        <w:rPr>
          <w:rFonts w:ascii="Times New Roman" w:hAnsi="Times New Roman" w:cs="Times New Roman"/>
          <w:sz w:val="27"/>
          <w:szCs w:val="27"/>
          <w:lang w:val="kk-KZ"/>
        </w:rPr>
        <w:tab/>
      </w:r>
      <w:r>
        <w:rPr>
          <w:rFonts w:ascii="Times New Roman" w:hAnsi="Times New Roman" w:cs="Times New Roman"/>
          <w:sz w:val="27"/>
          <w:szCs w:val="27"/>
          <w:lang w:val="kk-KZ"/>
        </w:rPr>
        <w:t>Нанофибра. Табиғи талшықтар: өсімдік (мақта, зығыр, қарасора және т.б.), Жануарлар (жүн, табиғи жібек) тері тесігінің мөлшері бойынша (1-20 нм-ден аз) нано-кеуекті материалдар болып табылады. Осы жерден олардың теңдесі жоқ тұтынушылық (санитарлық-гигиеналық) қасиеттері; олар тыныс алады, терді сіңіреді, тез ісінеді және тез кебеді. Бұл қасиеттер жетіспейді синтетикалық талшықтар. Химиялық талшықтарды арнайы электр иіру технологиясын қолдана отырып, ультра жұқа етіп жасауға болады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иіргіштен шыққан кезде талшық түзетін полимердің ерітіндісі немесе балқымасы электр өрісінен өтеді. Бұл технологияны бірнеше жыл бұрын академик Петрянов ұсынған және арнайы мақсаттағы сүзгілердің ультра жұқа талшықтарынан өндіру үшін қолданылған. Қазір электр иіру медицинаға гигиеналық тоқыма бұйымдарына (тығыздағыштар, памперстер және т.б.) ультра жұқа және наноталшықтарды өндіру үшін шетелде кеңінен қолданылады.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Наноөлшемді толтырғыш бөлшектерін ерітінді немесе талшық түзетін полимердің балқымасын дайындау сатысында кез-келген химиялық талшықтың құрылымына қосуға болады. Толтырғыш нанобөлшектердің химиялық табиғатына байланысты әртүрлі қасиеттері бар нано толтырылған талшықтар (жоғары механикалық беріктік, электр өткізгіштік, фотоактивтілік, микробқа қарсы, сенсорлық қасиеттер, температураның өзгеруіне сезімталдық және т.б.) және әлеуетті қолдану салалары (күш құрылымдары, спорт, медицина, үй тоқыма бұйымдары, киім) алынады. Нано толтырғыштар ретінде көміртектің әртүрлі формалары (соның ішінде фуллерендер), табиғи минералдар, әртүрлі металдардың оксидтері (Ti, Mn, Si, Zn және т.б.) қолданылады. Негізінде талшық құрылымына кез-келген сипаттағы нанобөлшектерді енгізуге ешқандай шектеулер жоқ. Бұл бағытта кең іздеу жүріп жатыр.</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2.</w:t>
      </w:r>
      <w:r>
        <w:rPr>
          <w:rFonts w:ascii="Times New Roman" w:hAnsi="Times New Roman" w:cs="Times New Roman"/>
          <w:sz w:val="27"/>
          <w:szCs w:val="27"/>
          <w:lang w:val="kk-KZ"/>
        </w:rPr>
        <w:tab/>
      </w:r>
      <w:r>
        <w:rPr>
          <w:rFonts w:ascii="Times New Roman" w:hAnsi="Times New Roman" w:cs="Times New Roman"/>
          <w:sz w:val="27"/>
          <w:szCs w:val="27"/>
          <w:lang w:val="kk-KZ"/>
        </w:rPr>
        <w:t>Бояу, яғни тоқыма материалдарын бояу және басып шығару (түрлі-түсті сурет) анықтамасы бойынша нанотехнологияға жатады, өйткені бояғыштардың талшыққа жақындығы (термодинамикалық параметр) және диффузия заңдарының әсерінен бояғыштардың молекулалары немесе иондары (өлшемдері 2-3 нм) талшықтардың құрылымына таралады және олардың моно және полиадсорбциялық құрылымдарда өздігінен жиналуы жүреді қалыңдығы 2-6 нм-ден аспайтын қабаттар. Кейбір жағдайларда (белсенді бояғыштар класы) боялған зат талшықтардың функционалды топтарымен химиялық реакцияға түседі және талшық полимерімен күшті коваленттік байланыс түзеді. Бұл жағдайда талшықтың бірыңғай боялған макромолекулалары пайда болады деп айтуға болады. Бояу бірнеше рет жууға өте төзімді болады.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Құрылымдық бояу. Қазір нанотехнология кез-келген боялған заттарсыз (бояғыштар, пигменттер) тұрақты түстерді қалыптастыруға таңдалуда. Бұл белгілі бір өлшемдегі және геометриядағы саңылаулардан тұратын және белгілі бір ою-өрнектің "нано шілтерін" құрайтын құрылымға байланысты белгілі бір түс пайда болған кезде құрылымдық бояу деп аталады. Бұл тірі табиғатты сәтті жасай алады. Сондықтан Papilio Ulysses көбелегі қанаттарының терең қара және ашық көк түсі дәл осындай құрылымдық түске міндетті. Бұл түс көбелектің қанаттарының жарық пен шілтер құрылымының өзара әрекеттесуі нәтижесінде пайда болады. Ол жарықтың әсеріне өте төзімді, оған боялған заттардың көмегімен алынған бояу жағдайында қол жеткізу мүмкін емес (сурет.7.1).</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Шілтерлі наноқұрылымдармен түрлі-түсті әсерге ғана емес, сонымен қатар "көрінбейтін"әсерге де қол жеткізуге болады. Бұл қағида жасырын ұшақтар жағдайында қолданылады. Оң нәтижелер</w:t>
      </w:r>
    </w:p>
    <w:p>
      <w:pPr>
        <w:tabs>
          <w:tab w:val="left" w:pos="1320"/>
        </w:tabs>
        <w:ind w:firstLine="510"/>
        <w:jc w:val="both"/>
        <w:rPr>
          <w:rFonts w:ascii="Times New Roman" w:hAnsi="Times New Roman" w:cs="Times New Roman"/>
          <w:sz w:val="27"/>
          <w:szCs w:val="27"/>
          <w:lang w:val="en-US"/>
        </w:rPr>
      </w:pPr>
      <w:r>
        <w:rPr>
          <w:rFonts w:ascii="Times New Roman" w:hAnsi="Times New Roman" w:cs="Times New Roman"/>
          <w:sz w:val="27"/>
          <w:szCs w:val="27"/>
          <w:lang w:val="kk-KZ"/>
        </w:rPr>
        <w:t xml:space="preserve"> </w:t>
      </w:r>
    </w:p>
    <w:p>
      <w:pPr>
        <w:tabs>
          <w:tab w:val="left" w:pos="1320"/>
        </w:tabs>
        <w:ind w:firstLine="510"/>
        <w:jc w:val="both"/>
        <w:rPr>
          <w:rFonts w:ascii="Times New Roman" w:hAnsi="Times New Roman" w:cs="Times New Roman"/>
          <w:sz w:val="27"/>
          <w:szCs w:val="27"/>
          <w:lang w:val="en-US"/>
        </w:rPr>
      </w:pPr>
    </w:p>
    <w:p>
      <w:pPr>
        <w:tabs>
          <w:tab w:val="left" w:pos="1320"/>
        </w:tabs>
        <w:ind w:firstLine="510"/>
        <w:jc w:val="both"/>
        <w:rPr>
          <w:rFonts w:ascii="Times New Roman" w:hAnsi="Times New Roman" w:cs="Times New Roman"/>
          <w:sz w:val="27"/>
          <w:szCs w:val="27"/>
          <w:lang w:val="en-US"/>
        </w:rPr>
      </w:pPr>
    </w:p>
    <w:p>
      <w:pPr>
        <w:tabs>
          <w:tab w:val="left" w:pos="1320"/>
        </w:tabs>
        <w:ind w:firstLine="510"/>
        <w:jc w:val="both"/>
        <w:rPr>
          <w:rFonts w:ascii="Times New Roman" w:hAnsi="Times New Roman" w:cs="Times New Roman"/>
          <w:sz w:val="27"/>
          <w:szCs w:val="27"/>
          <w:lang w:val="en-US"/>
        </w:rPr>
      </w:pPr>
    </w:p>
    <w:p>
      <w:pPr>
        <w:tabs>
          <w:tab w:val="left" w:pos="1320"/>
        </w:tabs>
        <w:ind w:firstLine="510"/>
        <w:jc w:val="center"/>
        <w:rPr>
          <w:rFonts w:ascii="Times New Roman" w:hAnsi="Times New Roman" w:cs="Times New Roman"/>
          <w:sz w:val="27"/>
          <w:szCs w:val="27"/>
          <w:lang w:val="en-US"/>
        </w:rPr>
      </w:pPr>
      <w:r>
        <w:rPr>
          <w:rFonts w:ascii="Times New Roman" w:hAnsi="Times New Roman" w:cs="Times New Roman"/>
          <w:sz w:val="27"/>
          <w:szCs w:val="27"/>
          <w:lang w:bidi="ar-SA"/>
        </w:rPr>
        <w:drawing>
          <wp:inline distT="0" distB="0" distL="0" distR="0">
            <wp:extent cx="4152265" cy="3133090"/>
            <wp:effectExtent l="0" t="0" r="635"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Рисунок 15"/>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a:xfrm>
                      <a:off x="0" y="0"/>
                      <a:ext cx="4152265" cy="3133090"/>
                    </a:xfrm>
                    <a:prstGeom prst="rect">
                      <a:avLst/>
                    </a:prstGeom>
                    <a:noFill/>
                  </pic:spPr>
                </pic:pic>
              </a:graphicData>
            </a:graphic>
          </wp:inline>
        </w:drawing>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xml:space="preserve"> </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Сурет. 7.1. "Шілтерлі" наноқұрылымдарға байланысты құрылымдық бояу</w:t>
      </w:r>
    </w:p>
    <w:p>
      <w:pPr>
        <w:tabs>
          <w:tab w:val="left" w:pos="1320"/>
        </w:tabs>
        <w:ind w:firstLine="510"/>
        <w:jc w:val="both"/>
        <w:rPr>
          <w:rFonts w:ascii="Times New Roman" w:hAnsi="Times New Roman" w:cs="Times New Roman"/>
          <w:sz w:val="27"/>
          <w:szCs w:val="27"/>
          <w:lang w:val="kk-KZ"/>
        </w:rPr>
      </w:pP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Түнгі көру құралдарына қатысты көрінбейтін киім (ir сәулеленуін көреді) дәстүрлі бояғыштар кластарымен бояудың нанотехнологиясы элементтері бар технологияны көптеген елдердің әскерлері мен террористер кеңінен қолданады.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3.</w:t>
      </w:r>
      <w:r>
        <w:rPr>
          <w:rFonts w:ascii="Times New Roman" w:hAnsi="Times New Roman" w:cs="Times New Roman"/>
          <w:sz w:val="27"/>
          <w:szCs w:val="27"/>
          <w:lang w:val="kk-KZ"/>
        </w:rPr>
        <w:tab/>
      </w:r>
      <w:r>
        <w:rPr>
          <w:rFonts w:ascii="Times New Roman" w:hAnsi="Times New Roman" w:cs="Times New Roman"/>
          <w:sz w:val="27"/>
          <w:szCs w:val="27"/>
          <w:lang w:val="kk-KZ"/>
        </w:rPr>
        <w:t>Наноконтейнерлерді тоқыма бұйымдарына жағу және бекіту арқылы әртүрлі тұтынушылық әсерлерді алу. Нанотехнологиялар әртүрлі контейнер құрылымдарын тоқыма бұйымдарына жағу және бекіту арқылы әртүрлі тұтынушылық әсерлерді алу үшін өте кең қолданылады: нанокапсулалар, липосомалар, цикл ішіндегі нано қуыстары бар макроциклді химиялық қосылыстар (сурет.7.2).</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xml:space="preserve"> </w:t>
      </w:r>
      <w:r>
        <w:rPr>
          <w:rFonts w:ascii="Times New Roman" w:hAnsi="Times New Roman" w:cs="Times New Roman"/>
          <w:sz w:val="27"/>
          <w:szCs w:val="27"/>
          <w:lang w:bidi="ar-SA"/>
        </w:rPr>
        <w:drawing>
          <wp:inline distT="0" distB="0" distL="0" distR="0">
            <wp:extent cx="5895340" cy="1047750"/>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Рисунок 23"/>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a:xfrm>
                      <a:off x="0" y="0"/>
                      <a:ext cx="5895340" cy="1047750"/>
                    </a:xfrm>
                    <a:prstGeom prst="rect">
                      <a:avLst/>
                    </a:prstGeom>
                    <a:noFill/>
                  </pic:spPr>
                </pic:pic>
              </a:graphicData>
            </a:graphic>
          </wp:inline>
        </w:drawing>
      </w:r>
    </w:p>
    <w:p>
      <w:pPr>
        <w:tabs>
          <w:tab w:val="left" w:pos="1320"/>
        </w:tabs>
        <w:jc w:val="both"/>
        <w:rPr>
          <w:rFonts w:ascii="Times New Roman" w:hAnsi="Times New Roman" w:cs="Times New Roman"/>
          <w:sz w:val="27"/>
          <w:szCs w:val="27"/>
          <w:lang w:val="kk-KZ"/>
        </w:rPr>
      </w:pPr>
      <w:r>
        <w:rPr>
          <w:rFonts w:ascii="Times New Roman" w:hAnsi="Times New Roman" w:cs="Times New Roman"/>
          <w:sz w:val="27"/>
          <w:szCs w:val="27"/>
          <w:lang w:val="kk-KZ"/>
        </w:rPr>
        <w:t>мицеллалар везикулалар дендримерлер наносфераның сұйық нанокапсулалары кристалдар</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Сурет. 7.2.Дәрілік заттарды орауға арналған наноконтейнерлер</w:t>
      </w:r>
    </w:p>
    <w:p>
      <w:pPr>
        <w:tabs>
          <w:tab w:val="left" w:pos="1320"/>
        </w:tabs>
        <w:ind w:firstLine="510"/>
        <w:jc w:val="both"/>
        <w:rPr>
          <w:rFonts w:ascii="Times New Roman" w:hAnsi="Times New Roman" w:cs="Times New Roman"/>
          <w:sz w:val="27"/>
          <w:szCs w:val="27"/>
          <w:lang w:val="kk-KZ"/>
        </w:rPr>
      </w:pP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Бұл контейнерлерге тоқыма бұйымдарына хабарланатын және өнімнің белгілі бір жұмыс жағдайында көрінетін әртүрлі қасиеттері бар заттарды уақытша орналастыруға болады. Осындай заттардың көмегімен сіз тоқыма және одан жасалған киімге келесі қасиеттерді бере аласыз: су және май репелленттері, төмен жанғыштық, микробқа қарсы, емдік, химиядан қорғайтын, косметикалық, репеллент (жәндіктерді тойтару) және т. б.</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4.</w:t>
      </w:r>
      <w:r>
        <w:rPr>
          <w:rFonts w:ascii="Times New Roman" w:hAnsi="Times New Roman" w:cs="Times New Roman"/>
          <w:sz w:val="27"/>
          <w:szCs w:val="27"/>
          <w:lang w:val="kk-KZ"/>
        </w:rPr>
        <w:tab/>
      </w:r>
      <w:r>
        <w:rPr>
          <w:rFonts w:ascii="Times New Roman" w:hAnsi="Times New Roman" w:cs="Times New Roman"/>
          <w:sz w:val="27"/>
          <w:szCs w:val="27"/>
          <w:lang w:val="kk-KZ"/>
        </w:rPr>
        <w:t>Сенсорлық талшықтар, маталар мен трикотаждар өндірісі - нанотекстиль өндірісінде сенсорлық талшықтар, маталар мен трикотаждар өндірісі ерекше орын алады. Мұндай тоқыма электронды деп аталады және ол киім-кешекте, спорттық киімде, науқастарға арналған киімде қолданылады. Мұндай сенсорлық тоқыма осы киіммен байланыста болатын адам ағзасының негізгі параметрлерін (температура, қысым, Импульс және т.б.) үздіксіз бақылауға (бақылауға) мүмкіндік береді. Осындай тоқыма бұйымдарынан дисплейлер мен басқа да электронды құрылғылар үшін икемді экрандар жасалады. Микро- (нано) бейне және аудио жабдықтар киімге орнатылады.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Болжамдар әлемдегі барлық жаңа өнімдердің 50% нанотехнологияны қолдана отырып өндіріледі деп мәлімдейді. Экономиканың бірқатар басқа секторларындағы нанотекстильдер лайықты орын алады. Батыс Еуропа елдеріндегі тұтынушылар арасында жүргізілген сауалнамалар көрсеткендей, олар нанотекстильге оң көзқараспен қарайды, олардың 80% - ы, ал нанокосметикаға тек 60% - ы ғана. Бұл нанотекстильдер мен одан жасалған бұйымдарды өндіру, пайдалану, кәдеге жарату кезеңдерінде туындайтын қауіпсіздік мәселелеріне байланысты.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Қазіргі уақытта Нанотекстиль өнімдері Батыс Еуропа нарығында кеңінен қолданылады. Оларға супергидрофобты киімдер мен арнайы киімдер, супергидрофильді материалдар, жанғыштығы төмен материалдар, каталитикалық белсенді, адгезияға қарсы, ластанбайтын, ультракүлгін сәулелерге төзімді, жаңа колористикалық әсерлері бар, электр өткізгіш, антистатикалық, электр оқшаулағыш, жыртылуға және тозуға төзімділігі жоғары, микробқа қарсы, био төзімді, ыстыққа төзімді, жылу оқшаулағыш, жылу оқшаулағыш, сондай-ақ өзгертетін материалдар температура, жарық, электрлік потенциал әсерінен қасиеттер.</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Ресейде нанотекстильдер, нанотекстильдер және нано киімдер өндірісін сәтті дамыту үшін отандық талшықтар, тоқыма және киім өндірісінің жаңа технологиялық деңгейінде қалпына келтіру қажет.</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Талшықтар, тоқыма және киім өндірісінде нанотехнологиялардың жол (өнім-технологиялық) картасы әзірленді. Картаның бас әзірлеушісі: Кричевский Герман Евсеевич, т. ғ. д., профессор, засл. Ресей Федерациясының ғылым қайраткері. Онда "Жол картасын қалыптастыру кезінде мынадай қағидаттық ережелер негізделгені" көрсетілген:</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наноөнімге не қосу керектігін шешу керек;</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оған нанобөлшектерді жаңа қасиеттері бар нақты құрылымды ұйымдастырумен манипуляциялау арқылы "жоғарыдан төменге" немесе "төменнен жоғарыға" алынған өнімді ғана жатқызу ("тазартылған" анықтама);</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немесе оған "тазартылған" ұт бойынша басқа салада алынған нанобөлшектерді қолдана отырып өнімдерді қосу.</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Наноөнімдер бойынша өрескел жіктеу келесідей:</w:t>
      </w:r>
    </w:p>
    <w:p>
      <w:pPr>
        <w:tabs>
          <w:tab w:val="left" w:pos="1320"/>
        </w:tabs>
        <w:ind w:firstLine="510"/>
        <w:jc w:val="both"/>
        <w:rPr>
          <w:rFonts w:ascii="Times New Roman" w:hAnsi="Times New Roman" w:cs="Times New Roman"/>
          <w:sz w:val="27"/>
          <w:szCs w:val="27"/>
        </w:rPr>
      </w:pPr>
      <w:r>
        <w:rPr>
          <w:rFonts w:ascii="Times New Roman" w:hAnsi="Times New Roman" w:cs="Times New Roman"/>
          <w:sz w:val="27"/>
          <w:szCs w:val="27"/>
          <w:lang w:val="kk-KZ"/>
        </w:rPr>
        <w:t>- нано талшықтар, нано-толтырылған талшықтар;</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қорғаныс киімдері (күш құрылымдары, штаттан тыс жағдай үшін);</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медициналық тоқыма;</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косметикалық тоқыма;</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Құрылыс және сәулет саласындағы тоқыма;</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геотекстиль;</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спорттық тоқыма;</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үй тоқыма;</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демалуға арналған тоқыма;</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"сәнді тоқыма".</w:t>
      </w:r>
    </w:p>
    <w:p>
      <w:pPr>
        <w:tabs>
          <w:tab w:val="left" w:pos="1320"/>
        </w:tabs>
        <w:ind w:firstLine="510"/>
        <w:jc w:val="both"/>
        <w:rPr>
          <w:rFonts w:ascii="Times New Roman" w:hAnsi="Times New Roman" w:cs="Times New Roman"/>
          <w:sz w:val="27"/>
          <w:szCs w:val="27"/>
          <w:lang w:val="kk-KZ"/>
        </w:rPr>
      </w:pPr>
    </w:p>
    <w:p>
      <w:pPr>
        <w:tabs>
          <w:tab w:val="left" w:pos="1320"/>
        </w:tabs>
        <w:ind w:firstLine="510"/>
        <w:jc w:val="center"/>
        <w:rPr>
          <w:rFonts w:ascii="Times New Roman" w:hAnsi="Times New Roman" w:cs="Times New Roman"/>
          <w:b/>
          <w:sz w:val="27"/>
          <w:szCs w:val="27"/>
        </w:rPr>
      </w:pPr>
      <w:r>
        <w:rPr>
          <w:rFonts w:ascii="Times New Roman" w:hAnsi="Times New Roman" w:cs="Times New Roman"/>
          <w:b/>
          <w:sz w:val="27"/>
          <w:szCs w:val="27"/>
          <w:lang w:val="kk-KZ"/>
        </w:rPr>
        <w:t>7.2.</w:t>
      </w:r>
      <w:r>
        <w:rPr>
          <w:rFonts w:ascii="Times New Roman" w:hAnsi="Times New Roman" w:cs="Times New Roman"/>
          <w:b/>
          <w:sz w:val="27"/>
          <w:szCs w:val="27"/>
          <w:lang w:val="kk-KZ"/>
        </w:rPr>
        <w:tab/>
      </w:r>
      <w:r>
        <w:rPr>
          <w:rFonts w:ascii="Times New Roman" w:hAnsi="Times New Roman" w:cs="Times New Roman"/>
          <w:b/>
          <w:sz w:val="27"/>
          <w:szCs w:val="27"/>
          <w:lang w:val="kk-KZ"/>
        </w:rPr>
        <w:t>Наноматериалдарға негізделген тоқыма</w:t>
      </w:r>
    </w:p>
    <w:p>
      <w:pPr>
        <w:tabs>
          <w:tab w:val="left" w:pos="1320"/>
        </w:tabs>
        <w:ind w:firstLine="510"/>
        <w:jc w:val="both"/>
        <w:rPr>
          <w:rFonts w:ascii="Times New Roman" w:hAnsi="Times New Roman" w:cs="Times New Roman"/>
          <w:sz w:val="27"/>
          <w:szCs w:val="27"/>
        </w:rPr>
      </w:pP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Тоқыма классификациясы. Қазіргі тоқыма бұйымдары өте алуан түрлі. Оның құрамына әртүрлі белгілер бойынша жіктелген маңызды түрлер кіреді:</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Бастапқы материалдар бойынша:</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табиғи талшықтардан;</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химиялық талшықтардан;</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табиғи және химиялық талшықтардың қоспаларынан.</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Мақсаты бойынша:</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киімге арналған тоқыма;</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аяқ киімге арналған тоқыма;</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Үйге арналған тоқыма - интерьерге, жиһазға, еденге арналған материалдар және т. б.;</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туристік және спорттық жабдықтарға арналған тоқыма;</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техникалық тоқыма;</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қорғаныш тоқыма (адамды қоршаған ортаның зиянды факторларының әсерінен қорғау және қоршаған ортаны адам әрекетінен қорғау үшін);</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Медициналық және гигиеналық тоқыма және т. б.</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Киім мен аяқ киімге арналған тоқыма классификациясы негізінен дамыды. Дегенмен, киім мен аяқ киімге арналған тоқыма бұйымдарының жіктелуі талшықтар мен талшықты материалдардың жаңа түрлерін ескере отырып, толықтыруды және нақтылауды қажет етеді. Бірақ бұл жеке қарастыруды қажет ететін тәуелсіз үлкен проблема, өйткені наноматериалдарға негізделген тоқыма өзінің көрсеткіштері бойынша су өткізбейтін, кірден қорғайтын, жылу өткізгіштік, электр тогын өткізу қабілеті және басқа қасиеттерге ие болады.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Талшықтар, тоқыма және киім өндірісіндегі нанотехнологиялардың жол картасында г. Е. Кричевский наноөнімдердің жіктелуін келтіреді. Нанотекстильдің келесі түрлерін толығырақ қарастырайық:</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қорғаныс киімдері;</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су өткізбейтін және дем алатын киім;</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спорттық тоқыма;</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xml:space="preserve">медициналық тоқыма; </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косметикалық тоқыма. Сондай-ақ, құрылыс пен сәулет өнеріндегі тоқыма бұйымдарының не екенін қысқаша түсіндірейік; геотекстильдер; үй тоқыма бұйымдары; демалыс тоқыма бұйымдары; сәнді тоқыма бұйымдары.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Қорғаныс тоқыма бұйымдары. Технологияларды әзірлеу және қорғаныс тоқыма бұйымдарын өндіру проблемасының өзектілігі планетадағы миллиондаған адамдар, табиғат пен техника объектілері адамдардың нақты еңбек жағдайлары мен техниканы пайдаланудан қорғауды қажет етеді.</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Көптеген кәсіптердегі адамдардың жұмыс жағдайлары адам ағзасына зиянды әсер етеді, бұл тоқыма бұйымдарының көмегімен қорғауды қажет етеді. Өнеркәсіпте, күш құрылымдарында, госпитальдарда, электр, гидро және атом электр станцияларында жұмыс істеу белгілі бір және ерекше тәуекелдерді тудырады. Әр мамандық қорғауға өзінің нақты талаптарын қояды.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Негізгі қорғаныс функциялары, тоқыма және одан жасалған бұйымдардың қасиеттері:</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оттан;</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қызып кету;</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гипотермия;</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сұйық және газ тәрізді улы заттардан химиялық қорғаныс;</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зиянды микроорганизмдерден;</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баллистикалық қорғаныс;</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радиациядан;</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-ультракүлгін сәулеленуден;</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қан соратын кенелерден.</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Қазіргі уақытта бұл қасиеттердің көпшілігі нанотехнологияның нанотехнологиясын, нанотехнологиясын және басқа да әртүрлі әдістерін қолдана отырып тоқыма бұйымдарына беріледі.</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Қос мақсаттағы технологиялар. Г. Е. Кричевскийдің айтуынша: "барлық серпінді технологияларды қосарлы тағайындау мүмкіндігін пайдаланбау-оларды коммерцияландыру және қоғамның әскери құрамдас бөлігіне жұмсаған шығындарын өтеу мүмкіндігінен айыру. Жаңа технологияларға негізделген өнімдер әрқашан жоғары қосымша құн береді, оған инвестиция салу және оны дамыту тиімді!» ... 21-ші ғасырдағы сарбаздың жауынгерлік киім жиынтығын құру мысалында біз NBIC технологиясының қорғаныс және бейбіт мақсаттағы мүмкіндіктерін көрсетеміз.</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Нанотехнологияның мүмкіндіктерін қорғаныс және бейбіт мақсатта, яғни қос мақсатта қолдануға болады. АҚШ, НАТО, Ресей армияларының қазіргі заманғы сарбазының жауынгерлік киім жиынтығын әзірлеу мәселелерін шеше отырып, нанотехнологияны келесі қасиеттерді алу үшін пайдалануға болады: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Жеңілдік: талшық пен пленка түзетін полимерлердің жаңа буынынан алынған нанофибралар мен нанофильмдер.</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Климат - жер асты кеңістігін бақылау. 3D мата дизайны, тыныс алатын (нано -, микрокеуектер) және су өткізбейтін киім.</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Көпфункционалдылық. Гипотермиядан, қызып кетуден қорғау - "пішінді жады" және қайтымды фазалық полимерлерден жасалған жабындар өтпелі кезеңдер.</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Бактериологиялық шабуылдан қорғау, наноөлшемді бактерицидтердің жаңа буыны.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Антибаллистика. Арнайы синтетикалық талшықтардан (арамидті) және гендік модификацияланған өрмекші жібектен (оқ өтпейтін жилет, дулыға, маска, экзоскелет) жасалған 3D көлемді тоқыма.</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Супер гидрофобтылық. гидрофобты полимерлерге (фторланған этилендер) негізделген нано - кедір-бұдыр бетінің талшықтарының бетінде жасалуы - "Лотос"әсері.</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Химиялық шабуылдан қорғау. Тоқыма жабынына улы заттардың молекулалық "тұзақтарын" (циклодекстриндер, дендримерлер) енгізу.</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Радиациядан қорғау. Киім жиынтығын айтарлықтай ауырлатпай қамтамасыз ету қиын ең қиын міндет. Радиациялық шаңнан және әлсіз рентгендік А және У - сәулеленуден ішінара қорғау.</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Өрттен қорғау. Наноформада отқа төзімді талшықтарды (хош иісті полиамидтер) және отқа төзімді заттарды қолдану.</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Маскировка. Күндізгі уақыт. Идеал шешім - "теріс" оптикасы бар метаматериалдарға негізделген "Дельфий шапаны". Дүние жүзіндегі физиктер жұмыс істейді. Фото және электрохромды бояғыштар жарық немесе әлсіз электр тогының әсерінен түсін қайтымды өзгертеді. Маскировканың өте жоғары дәрежесіне қол жеткізіңіз.</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Түнгі уақыт. Түнгі көру құралдарына қатысты. IR құрылғылары, таңдау сурет және бояу түсі. Ультракүлгін сәулелер, радиолокациялық анықтау проблемасымен жұмыс істейді!</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Қарым-қатынас. Нано және микроэлектроника, кванттық нүктелер, икемді дисплей, процессор, антенналар, GPS, ГЛОНАС және басқа микро және наногаджеттер (сурет.1).</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Киімнің сенсорлық сезімі. Химияға, радиацияға, бактерияларға сезімтал Полимерлі материалдар; реакция және қорғаныс үшін актуаторларға сигнал береді.</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Дененің негізгі параметрлерінің сенсорлары, импульс, қысым, температура және т. б.</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Емдік қасиеттері. Алғашқы медициналық көмек ретінде киім. Тоқыма бұйымдарынан депопрепараттар жасау. Трансдермальды тамшының бір түрі. Тоқыма-дәрі-дәрмектің "сыйымдылығы" ретінде. Механикалық деформацияға (оқтар, фрагменттер) импульс ретінде зақымдану орнында лезде гипс түзетін қайтымды фазалық ауысулары бар полимерлер .</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Автономды энергия. Фотоактивті заттардағы күн панельдері (кремний, Фотохромды бояғыштар), поэзоэлектрлік (жүру, басқа қозғалыстар).</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xml:space="preserve">Рельефке бағдарлау. GPS, ГЛОНАС, спутниктік байланыс. Наноэлектроника (антенналар, қабылдағыштар, матаға, киімге біріктірілген икемді дисплейлер). </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Бұлшықет күшін арттыру (қозғалыс жылдамдығы, супер секіру, үлкен жүктемелерді көтеру), экзоскелет, мини-қозғалтқыштар (сурет.2). Биомиметика-геккон кесірткесі сияқты тау етіктері (тау етіктері).</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Бүгінгі таңда қорғаныс тоқыма бұйымдары белгілі-қорғаныс беретін материалдар:</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ультракүлгін сәулелерден қорғайтын маталар(ұқсас маталар 2000 жылы Сидней Олимпиадасы кезінде қолданылған, өйткені бұл аймақта күн радиациясы ерекше қарқынды).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радиотолқындарды блоктауға мүмкіндік беретін отқа төзімді материалдар мен маталар.</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кардиостимулятор тасымалдаушыларына арналған "Pace Protector" футболкалары, оларды ұялы телефондардың электромагниттік толқындарының әсерінен қорғайды.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DuPont корпорациясының Kevlar технологиясы бойынша берік мата жеңіл және бір мезгілде броньды жилеттер, өрт сөндірушілер мен әуе ұшқыштарына арналған қолғаптар тігу үшін қолданылады. Кевлар материалы болаттан 5 есе берік, бірақ сонымен бірге жеңіл, икемді және ыңғайлы.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Су өткізбейтін тыныс алатын маталар. Ыңғайлы тоқыма-бұл біздің өмірімізді суықтан және жауын-шашыннан қорғайтын және барлық климаттық жағдайларда жайлылық беретін материалдар. Осы түрдегі танымал материалдардың бірі-Gore-Tex, одан су өткізбейтін және бір уақытта "тыныс алатын" заттар тігіледі. Матадағы Микро тесіктер тер тамшыларын сыртқа шығарады, бірақ сұйықтық енді ішке кірмейді.</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Су өткізбейтін тыныс алатын маталар екі мақсатты орындайды: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сыртқы ылғалдың ішкі бетке енуіне жол бермеңіз (киімді құрғақ ұстау үшін); - ылғалды ауаның сыртқа шығуын қамтамасыз етеді</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иесі өзін жайлы сезінді.</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Мұны қалай жүзеге асыруға болады? Киімді қабатты етіп жасаңыз, әр қабатты өз функциясымен қамтамасыз етіңіз.</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Киімнің сыртқы беті жаңбырдан қорғауы керек. Сондықтан жоғарғы қабат су өткізбейтін болуы керек. Ол үшін ол арнайы тұрақты су өткізбейтін сіңдірумен өңделеді (сурет. 7.3-жоғарғы қабат). Ол матаның беткі қабатын сумен қанықтырудан қорғайды. Сіңдіру арқылы су киімнің бетіндегі тамшыларға жиналып, ішке енбестен тез домалайды.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Мембрана матаның дұрыс емес бетіне (төсеміне) бекітіледі. Мұндай қосылыс мембрана + мата ламинат жабынын құрайды. Ламинаттың негізгі компоненті-мембрана. Мембраналар мыналардан жасалады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кеңейтілген (яғни созылған) политетрафторэтилен немесе ePTFE - ден (көптеген адамдар бұл материалды DuPont компаниясы шығарған брендпен біледі) тефлон);</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полиуретанды пленкалар (ПУ);</w:t>
      </w:r>
    </w:p>
    <w:p>
      <w:pPr>
        <w:tabs>
          <w:tab w:val="left" w:pos="1320"/>
        </w:tabs>
        <w:ind w:firstLine="510"/>
        <w:jc w:val="both"/>
        <w:rPr>
          <w:rFonts w:ascii="Times New Roman" w:hAnsi="Times New Roman" w:cs="Times New Roman"/>
          <w:sz w:val="27"/>
          <w:szCs w:val="27"/>
        </w:rPr>
      </w:pPr>
      <w:r>
        <w:rPr>
          <w:rFonts w:ascii="Times New Roman" w:hAnsi="Times New Roman" w:cs="Times New Roman"/>
          <w:sz w:val="27"/>
          <w:szCs w:val="27"/>
          <w:lang w:val="kk-KZ"/>
        </w:rPr>
        <w:t>- полиэфир пленкалары.</w:t>
      </w:r>
    </w:p>
    <w:p>
      <w:pPr>
        <w:tabs>
          <w:tab w:val="left" w:pos="1320"/>
        </w:tabs>
        <w:ind w:firstLine="510"/>
        <w:jc w:val="both"/>
        <w:rPr>
          <w:rFonts w:ascii="Times New Roman" w:hAnsi="Times New Roman" w:cs="Times New Roman"/>
          <w:sz w:val="27"/>
          <w:szCs w:val="27"/>
        </w:rPr>
      </w:pPr>
    </w:p>
    <w:p>
      <w:pPr>
        <w:tabs>
          <w:tab w:val="left" w:pos="1320"/>
        </w:tabs>
        <w:ind w:firstLine="510"/>
        <w:jc w:val="both"/>
        <w:rPr>
          <w:rFonts w:ascii="Times New Roman" w:hAnsi="Times New Roman" w:cs="Times New Roman"/>
          <w:sz w:val="27"/>
          <w:szCs w:val="27"/>
        </w:rPr>
      </w:pPr>
    </w:p>
    <w:p>
      <w:pPr>
        <w:tabs>
          <w:tab w:val="left" w:pos="1320"/>
        </w:tabs>
        <w:ind w:firstLine="510"/>
        <w:jc w:val="both"/>
        <w:rPr>
          <w:rFonts w:ascii="Times New Roman" w:hAnsi="Times New Roman" w:cs="Times New Roman"/>
          <w:sz w:val="27"/>
          <w:szCs w:val="27"/>
        </w:rPr>
      </w:pPr>
    </w:p>
    <w:p>
      <w:pPr>
        <w:tabs>
          <w:tab w:val="left" w:pos="1320"/>
        </w:tabs>
        <w:ind w:firstLine="510"/>
        <w:jc w:val="center"/>
        <w:rPr>
          <w:rFonts w:ascii="Times New Roman" w:hAnsi="Times New Roman" w:cs="Times New Roman"/>
          <w:sz w:val="27"/>
          <w:szCs w:val="27"/>
          <w:lang w:val="en-US"/>
        </w:rPr>
      </w:pPr>
      <w:r>
        <w:rPr>
          <w:rFonts w:ascii="Times New Roman" w:hAnsi="Times New Roman" w:cs="Times New Roman"/>
          <w:sz w:val="27"/>
          <w:szCs w:val="27"/>
          <w:lang w:bidi="ar-SA"/>
        </w:rPr>
        <w:drawing>
          <wp:inline distT="0" distB="0" distL="0" distR="0">
            <wp:extent cx="4011295" cy="2980690"/>
            <wp:effectExtent l="0" t="0" r="8255"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Рисунок 37"/>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a:xfrm>
                      <a:off x="0" y="0"/>
                      <a:ext cx="4011295" cy="2980690"/>
                    </a:xfrm>
                    <a:prstGeom prst="rect">
                      <a:avLst/>
                    </a:prstGeom>
                    <a:noFill/>
                  </pic:spPr>
                </pic:pic>
              </a:graphicData>
            </a:graphic>
          </wp:inline>
        </w:drawing>
      </w:r>
    </w:p>
    <w:p>
      <w:pPr>
        <w:tabs>
          <w:tab w:val="left" w:pos="1320"/>
        </w:tabs>
        <w:ind w:firstLine="510"/>
        <w:jc w:val="both"/>
        <w:rPr>
          <w:rFonts w:ascii="Times New Roman" w:hAnsi="Times New Roman" w:cs="Times New Roman"/>
          <w:sz w:val="27"/>
          <w:szCs w:val="27"/>
          <w:lang w:val="en-US"/>
        </w:rPr>
      </w:pPr>
      <w:r>
        <w:rPr>
          <w:rFonts w:ascii="Times New Roman" w:hAnsi="Times New Roman" w:cs="Times New Roman"/>
          <w:sz w:val="27"/>
          <w:szCs w:val="27"/>
          <w:lang w:val="kk-KZ"/>
        </w:rPr>
        <w:t>Сурет. 7.3. Су өткізбейтін тыныс алатын матаның құрылымы</w:t>
      </w:r>
    </w:p>
    <w:p>
      <w:pPr>
        <w:tabs>
          <w:tab w:val="left" w:pos="1320"/>
        </w:tabs>
        <w:ind w:firstLine="510"/>
        <w:jc w:val="both"/>
        <w:rPr>
          <w:rFonts w:ascii="Times New Roman" w:hAnsi="Times New Roman" w:cs="Times New Roman"/>
          <w:sz w:val="27"/>
          <w:szCs w:val="27"/>
          <w:lang w:val="en-US"/>
        </w:rPr>
      </w:pP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EPTFE мембранасының қалыңдығы шамамен 10 микрон болатын микроскопиялық, таңқаларлық жұқа арахноидты құрылымы бар. Мембрананың бұл құрылымы оған екі функцияны орындауға мүмкіндік береді:</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уақыт өте келе сіңдіру тиімділігінің төмендеуіне байланысты жоғарғы қабатқа енуі мүмкін ылғалдан қорғаңыз;</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су буын (терді) тері астындағы кеңістіктен буландырыңыз.</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Микроскопиялық тесіктердің арқасында ePTFE мембранасы гидрофобты, яғни ылғалдан өте жақсы қорғайды, бірақ су буын өткізеді, яғни "тыныс алады". Мұның себебі-мембрананың тесіктері судың ең кішкентай тамшысынан әлдеқайда аз (20 мың есе аз), бірақ будың су молекулалары мембрана арқылы өтуі үшін әлі де үлкен (сурет. 7.4).</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Алайда, бұл жұмыс принципі тек таза мембраналарға жарамды. Мембраналар жоғары беттік энергияға ие кір мен май жинағанға дейін жақсы жұмыс істеді. Су лас және майлы тефлонмен байланыста болған сайын оның беті жақсы сулана бастайды.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Лас тефлон табасын есіңізде сақтаңыз, онда су таза сияқты тамшыларға айналудың орнына жайылады. Нәтижесінде киім ағып бастайды. Тефлонды ластанудан қорғаудың бір жолы - оны олеофобты, яғни майға төзімді ету. Қолданыстағы Ламинаттарда Gore-Tex және eVent бұл мәселені шешуге әртүрлі тәсілдермен қарайды.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xml:space="preserve"> </w:t>
      </w:r>
    </w:p>
    <w:p>
      <w:pPr>
        <w:tabs>
          <w:tab w:val="left" w:pos="1320"/>
        </w:tabs>
        <w:ind w:firstLine="510"/>
        <w:jc w:val="both"/>
        <w:rPr>
          <w:rFonts w:ascii="Times New Roman" w:hAnsi="Times New Roman" w:cs="Times New Roman"/>
          <w:sz w:val="27"/>
          <w:szCs w:val="27"/>
          <w:lang w:val="kk-KZ"/>
        </w:rPr>
      </w:pPr>
    </w:p>
    <w:p>
      <w:pPr>
        <w:tabs>
          <w:tab w:val="left" w:pos="1320"/>
        </w:tabs>
        <w:ind w:firstLine="510"/>
        <w:jc w:val="both"/>
        <w:rPr>
          <w:rFonts w:ascii="Times New Roman" w:hAnsi="Times New Roman" w:cs="Times New Roman"/>
          <w:sz w:val="27"/>
          <w:szCs w:val="27"/>
          <w:lang w:val="en-US"/>
        </w:rPr>
      </w:pPr>
      <w:r>
        <w:rPr>
          <w:rFonts w:ascii="Times New Roman" w:hAnsi="Times New Roman" w:cs="Times New Roman"/>
          <w:sz w:val="27"/>
          <w:szCs w:val="27"/>
          <w:lang w:bidi="ar-SA"/>
        </w:rPr>
        <w:drawing>
          <wp:inline distT="0" distB="0" distL="0" distR="0">
            <wp:extent cx="5847715" cy="2295525"/>
            <wp:effectExtent l="0" t="0" r="635" b="9525"/>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Рисунок 43"/>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a:xfrm>
                      <a:off x="0" y="0"/>
                      <a:ext cx="5847715" cy="2295525"/>
                    </a:xfrm>
                    <a:prstGeom prst="rect">
                      <a:avLst/>
                    </a:prstGeom>
                    <a:noFill/>
                  </pic:spPr>
                </pic:pic>
              </a:graphicData>
            </a:graphic>
          </wp:inline>
        </w:drawing>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xml:space="preserve"> </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Сурет. 7.4. Электронды астында су өткізбейтін тыныс алатын мембраналар микроскоппен (5000 үлкейту): 1-полиуретанды пленка (ішкі гортекс мембранасының беті, аяқталуы). 2-ePTFE (сыртқы беті гортекс мембраналары). 3-олеофобты жабыны бар ePTFE.</w:t>
      </w:r>
    </w:p>
    <w:p>
      <w:pPr>
        <w:tabs>
          <w:tab w:val="left" w:pos="1320"/>
        </w:tabs>
        <w:ind w:firstLine="510"/>
        <w:jc w:val="both"/>
        <w:rPr>
          <w:rFonts w:ascii="Times New Roman" w:hAnsi="Times New Roman" w:cs="Times New Roman"/>
          <w:sz w:val="27"/>
          <w:szCs w:val="27"/>
          <w:lang w:val="kk-KZ"/>
        </w:rPr>
      </w:pP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Gore-Tex гидрофильді бір мембрананы (қатты және суды тартатын) пайдаланады және оны өте жұқа қорғаныш полиуретанды пленкаға бекітеді, бұл су өткізбейтін киім өндірісінде екі компонентті ламинат деп аталады; оқиға гидрофобты микропоралы мембрананы (су өткізбейтін, ең кішкентай тесіктері бар) пайдаланады.</w:t>
      </w:r>
    </w:p>
    <w:p>
      <w:pPr>
        <w:tabs>
          <w:tab w:val="left" w:pos="1320"/>
        </w:tabs>
        <w:ind w:firstLine="510"/>
        <w:jc w:val="both"/>
        <w:rPr>
          <w:rFonts w:ascii="Times New Roman" w:hAnsi="Times New Roman" w:cs="Times New Roman"/>
          <w:sz w:val="27"/>
          <w:szCs w:val="27"/>
          <w:lang w:val="en-US"/>
        </w:rPr>
      </w:pPr>
      <w:r>
        <w:rPr>
          <w:rFonts w:ascii="Times New Roman" w:hAnsi="Times New Roman" w:cs="Times New Roman"/>
          <w:sz w:val="27"/>
          <w:szCs w:val="27"/>
          <w:lang w:val="kk-KZ"/>
        </w:rPr>
        <w:t>Өзін-өзі тазартатын нанотекстиль. Табиғатта өсімдіктердің беті (жапырақтары, шөптері) сумен суланбайды және өзін-өзі тазартады. Лотос эффектісі деп аталатын бұл әсер туралы біз 5-тарауда айттық. Суретте. 7.5</w:t>
      </w:r>
    </w:p>
    <w:p>
      <w:pPr>
        <w:tabs>
          <w:tab w:val="left" w:pos="1320"/>
        </w:tabs>
        <w:ind w:firstLine="510"/>
        <w:jc w:val="both"/>
        <w:rPr>
          <w:rFonts w:ascii="Times New Roman" w:hAnsi="Times New Roman" w:cs="Times New Roman"/>
          <w:sz w:val="27"/>
          <w:szCs w:val="27"/>
          <w:lang w:val="en-US"/>
        </w:rPr>
      </w:pPr>
      <w:r>
        <w:rPr>
          <w:rFonts w:ascii="Times New Roman" w:hAnsi="Times New Roman" w:cs="Times New Roman"/>
          <w:sz w:val="27"/>
          <w:szCs w:val="27"/>
          <w:lang w:bidi="ar-SA"/>
        </w:rPr>
        <w:drawing>
          <wp:inline distT="0" distB="0" distL="0" distR="0">
            <wp:extent cx="5685790" cy="2933700"/>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Рисунок 45"/>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a:xfrm>
                      <a:off x="0" y="0"/>
                      <a:ext cx="5685790" cy="2933700"/>
                    </a:xfrm>
                    <a:prstGeom prst="rect">
                      <a:avLst/>
                    </a:prstGeom>
                    <a:noFill/>
                  </pic:spPr>
                </pic:pic>
              </a:graphicData>
            </a:graphic>
          </wp:inline>
        </w:drawing>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Сурет. 7.5. "Лотос" (Дюпон)түріндегі өзін-өзі тазартатын беттің схемасы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xml:space="preserve"> </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Dupont компаниясының өзін-өзі тазартатын "лотос" тоқыма жабыны лотос парағының құрылымына ұқсас наноқұрылымдық бетімен ұсынылған.</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Косметикалық тоқыма-теріні ылғалдандыруға арналған косметикалық заттары бар микрокапсулалары бар тоқыма; жағымсыз иістерді сіңіру үшін, дәрумендермен немесе белсенді заттармен салмақ жоғалту үшін; шашты ақылды депиляциялауға немесе қанның микроциркуляциясын ынталандыруға көмектесетін тоқыма.</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Бұл жаңа жоғары технологиялық өнім деп те аталады косметотекстиль. Оның технологиясы негізделген белсенді микрокапсулаларды енгізу матаға. Микрокапсулалар - мөлшері 5-тен 40 микрометрге дейін, белсенді заттармен-дәрумендермен, майлармен, сығындылармен толтырылған полимерлі сфералар. Оларда белсенді заттар теріге тигенге дейін қоршаған ортамен жанаспайды, бұл ұзақ әсер етудің ерекше әсерін қамтамасыз етеді.</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Lytess қолданатын микрокапсуляция технологиясы белгілі, ол интерфейс (шекаралық) полимерлеу деп аталады. Ол үш негізгі кезеңнен тұрады: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физика-химиялық процестер-сақтау, булану, экстракция және термиялық гельдеу;</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химиялық процестер-поликонденсация, полимерлеу;</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механикалық процестер-экструдтау, қоюлау,</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мұздату, бүрку.</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Айта кету керек, микрокапсуляция технологиясы кейбір қосылыстардың әртүрлі заттармен "хост-қонақ"типті кешендер құру мүмкіндігіне негізделген. Оларды инклюзивті кешендер, қосылыстар-қосындылар, клатраттар деп те атайды. Мұндай кешеннің ерекшелігі неде? "Хост" молекуласының қуысына күшті химиялық байланыс түзбестен молекула кіреді. Сондықтан " хост "" қонақты " физикалық және химиялық қасиеттерін өзгертпестен белгілі бір уақытты өзіне жақын ұстай алады. "Қонақ" ретінде иісі бар химиялық қосылыстар болуы мүмкін. Содан кейін тоқыма материалдары хош иісті болады. Сонымен қатар, иіс ұзақ уақыт сақталуы мүмкін. Осы уақыттан кейін сіз капсулаларды қонақтармен толтыра аласыз, мысалы. Оларды хош иісті заттармен жуыңыз.</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Мұндай молекулалық контейнерлерге мысал ретінде декстриннің циклдік туындылары-циклодекстриндер жатады. Олардың ішкі гидрофобты қуысы 5085 нм және көптеген гидроксилдері бар сыртқы гидрофильді беті бар. Егер дәрі-дәрмектер немесе косметика циклодекстрин қуысына салынып, циклодекстриннің өзі тоқыма материалына енгізіліп, оған бекітілсе, онда дәрі-дәрмекпен немесе косметикамен капсула немесе депо пайда болады (сурет. 7.6).</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Косметотекстильдегі микрокапсулалық технологияның негізгі артықшылықтары: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Белсенді компонентті сыртқы ортадан жақсы қорғау - тотығу, ылғалдылық, химиялық ластану және т. б. микрокапсулалық қабық белсенді компонентті оқшаулайды, ол өнімді қолданар алдында белсенді заттардың барлық қасиеттерін сақтайды.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xml:space="preserve"> </w:t>
      </w:r>
    </w:p>
    <w:p>
      <w:pPr>
        <w:tabs>
          <w:tab w:val="left" w:pos="1320"/>
        </w:tabs>
        <w:ind w:firstLine="510"/>
        <w:jc w:val="both"/>
        <w:rPr>
          <w:rFonts w:ascii="Times New Roman" w:hAnsi="Times New Roman" w:cs="Times New Roman"/>
          <w:sz w:val="27"/>
          <w:szCs w:val="27"/>
          <w:lang w:val="en-US"/>
        </w:rPr>
      </w:pPr>
      <w:r>
        <w:rPr>
          <w:rFonts w:ascii="Times New Roman" w:hAnsi="Times New Roman" w:cs="Times New Roman"/>
          <w:sz w:val="27"/>
          <w:szCs w:val="27"/>
          <w:lang w:bidi="ar-SA"/>
        </w:rPr>
        <w:drawing>
          <wp:inline distT="0" distB="0" distL="0" distR="0">
            <wp:extent cx="5895340" cy="1733550"/>
            <wp:effectExtent l="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Рисунок 52"/>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a:xfrm>
                      <a:off x="0" y="0"/>
                      <a:ext cx="5895340" cy="1733550"/>
                    </a:xfrm>
                    <a:prstGeom prst="rect">
                      <a:avLst/>
                    </a:prstGeom>
                    <a:noFill/>
                  </pic:spPr>
                </pic:pic>
              </a:graphicData>
            </a:graphic>
          </wp:inline>
        </w:drawing>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Сурет 7.6. Наноконтейнерлер-циклодекстриндер</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Компоненттердің бақыланатын босатылуы-косметикалық белсенді компоненттер тікелей теріге, қабырғалар арқылы әрекет ететін микрокапсулалардың диффузиялық процестерінің арқасында немесе микрокапсуланың өзін ашқанда, тіндердің теріге үйкелуі немесе микрокапсулалардың қызуы кезінде пайда болады, бұл микрокапсулалардағы ферменттер мен белсенді компоненттердің әсерін ынталандырады.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Косметотекстильдер әртүрлі салаларды біріктіреді: косметика, микрокапсуляция және тоқыма. Бұл жоғары технологиялар саласындағы сәтті синергияның мысалы.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Косметикалық тоқыма бұйымдарының негізгі түрі-тоқыма негізіндегі косметикалық маскалар. Олар теріні жасартады, оның қартаюын кешіктіреді, әжімдерді тегістейді, проблемалы тері жағдайында емдік әсер етеді.</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Косметикалық маскаларда әртүрлі сипаттағы косметикалық препараттар бар (өсімдік сығындылары, дәрумендер, биологиялық белсенді заттар, дәрі-дәрмектер, күміс нанобөлшектері). Бұл препараттарды маскаларға енгізу әдістері әртүрлі: сіңдіру, аппретирлеу және басып шығару технологиясын қолдану.</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Микрокапсуляция басқа өнімдерде де қолданылады, мысалы, теріні ылғалдандыратын джинсы мен колготки, аяқтың қан қысымын реттейтін колготки мен шұлық.</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Спорттық тоқыма бүгінде нанотехнологияның әдістері мен әдістерін кеңінен қолданады: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киім кеңістігінде жайлылық тудыратын спорттық киім (ылғалдылық, температура) ;</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арнайы құрылымды трикотаж-супергидродинамикалық қасиеттерді қамтамасыз ететін акулалар мен дельфиндердің наноқұрылымын имитациялау.</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-диагност-line режимінде спортшы денесінің жағдайын бақылайтын диагностикалық сенсорлық киім;</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жаңа буынның ауыр атлетикалық жабдықтары.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xml:space="preserve"> </w:t>
      </w:r>
    </w:p>
    <w:p>
      <w:pPr>
        <w:tabs>
          <w:tab w:val="left" w:pos="1320"/>
        </w:tabs>
        <w:ind w:firstLine="510"/>
        <w:jc w:val="both"/>
        <w:rPr>
          <w:rFonts w:ascii="Times New Roman" w:hAnsi="Times New Roman" w:cs="Times New Roman"/>
          <w:sz w:val="27"/>
          <w:szCs w:val="27"/>
          <w:lang w:val="en-US"/>
        </w:rPr>
      </w:pPr>
      <w:r>
        <w:rPr>
          <w:rFonts w:ascii="Times New Roman" w:hAnsi="Times New Roman" w:cs="Times New Roman"/>
          <w:sz w:val="27"/>
          <w:szCs w:val="27"/>
          <w:lang w:val="kk-KZ"/>
        </w:rPr>
        <w:t>"Акуланың терісі". Супер заманауи су костюмдері мен неопрен Спорт киімдері тек жүзушілерге ғана емес, сонымен қатар серфинг, бординг және шаңғы әуесқойларына арналған. Қалыңдығы 4 мм Неопрен және арнайы жабындар костюмнің жылуы мен беріктігін қамтамасыз етеді, серпімді нейлон оларды теңіз жануарларының терісіне ұқсайтын екінші теріге айналдырады. Американдық speedo компаниясының" жылдам тері " (fastskin) костюмдер мен купальниктерге арналған Fastskin акуланың терісіне еліктейді, оның жылдамдығы мен маневрі терісінде Қалампырдың болуымен түсіндіріледі (сурет. 7.7).</w:t>
      </w:r>
    </w:p>
    <w:p>
      <w:pPr>
        <w:tabs>
          <w:tab w:val="left" w:pos="1320"/>
        </w:tabs>
        <w:ind w:firstLine="510"/>
        <w:jc w:val="both"/>
        <w:rPr>
          <w:rFonts w:ascii="Times New Roman" w:hAnsi="Times New Roman" w:cs="Times New Roman"/>
          <w:sz w:val="27"/>
          <w:szCs w:val="27"/>
          <w:lang w:val="en-US"/>
        </w:rPr>
      </w:pPr>
      <w:r>
        <w:rPr>
          <w:rFonts w:ascii="Times New Roman" w:hAnsi="Times New Roman" w:cs="Times New Roman"/>
          <w:sz w:val="27"/>
          <w:szCs w:val="27"/>
          <w:lang w:bidi="ar-SA"/>
        </w:rPr>
        <w:drawing>
          <wp:inline distT="0" distB="0" distL="0" distR="0">
            <wp:extent cx="5342890" cy="2704465"/>
            <wp:effectExtent l="0" t="0" r="0" b="635"/>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Рисунок 57"/>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a:xfrm>
                      <a:off x="0" y="0"/>
                      <a:ext cx="5342890" cy="2704465"/>
                    </a:xfrm>
                    <a:prstGeom prst="rect">
                      <a:avLst/>
                    </a:prstGeom>
                    <a:noFill/>
                  </pic:spPr>
                </pic:pic>
              </a:graphicData>
            </a:graphic>
          </wp:inline>
        </w:drawing>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Жылытылатын киім. Өткізгіш тоқыма материалдары.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Нанотехнология тек әскери мақсатта ғана емес, бейбіт өмірдің көптеген салаларында да сұранысқа ие болып шықты. Электр өткізгіш тоқыма материалдары антистатикалық киімдер мен электромагниттік экрандау өндірісіндегі инновацияларға, радиоларды зарядтауға немесе басуға, сондай-ақ жылытылатын маталарды өндіруге кең орын береді (сурет. 7.8).</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Бүгінгі таңда өткізгіш маталар металдарды жағудың нанотехнологияларының арқасында-жұмсақ және жеңіл материалдар, оларды жууға, құрғақ тазалауға болады. Әдетте маталар емес, талшықтар шашыратылады. Тоқыма станоктарында қайта өңдеу кезінде мұндай талшықтар қиындық тудырмайды. Алғашқы бүріккіш наноматериалдарды нарыққа күміс нанобөлшектерін қолданатын DuPont компаниясы шығарды. Қазіргі уақытта күмістен басқа арзан және қол жетімді металдар ұсынылады.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Электр өткізгіштік қасиеттері талшықтарды металдандыру арқылы ғана емес, сонымен қатар басқа жолдармен де беріледі. Лиоцелл типті гидратцеллюлоза талшықтары үшін талшық құрылымына электр өткізгіш күйе нанобөлшектерін енгізу ұсынылады. Концентрацияға байланысты соңғы электр өткізгіштік қасиеттері өзгереді. Лиоцелл талшықтарынан жасалған электр өткізгіш материалдар Электр резисторлық өнімдердің кең саласында қолданылады.</w:t>
      </w:r>
    </w:p>
    <w:p>
      <w:pPr>
        <w:tabs>
          <w:tab w:val="left" w:pos="1320"/>
        </w:tabs>
        <w:ind w:firstLine="510"/>
        <w:jc w:val="both"/>
        <w:rPr>
          <w:rFonts w:ascii="Times New Roman" w:hAnsi="Times New Roman" w:cs="Times New Roman"/>
          <w:sz w:val="27"/>
          <w:szCs w:val="27"/>
          <w:lang w:val="kk-KZ"/>
        </w:rPr>
      </w:pPr>
    </w:p>
    <w:p>
      <w:pPr>
        <w:tabs>
          <w:tab w:val="left" w:pos="1320"/>
        </w:tabs>
        <w:ind w:firstLine="510"/>
        <w:jc w:val="both"/>
        <w:rPr>
          <w:rFonts w:ascii="Times New Roman" w:hAnsi="Times New Roman" w:cs="Times New Roman"/>
          <w:sz w:val="27"/>
          <w:szCs w:val="27"/>
          <w:lang w:val="kk-KZ"/>
        </w:rPr>
      </w:pP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bidi="ar-SA"/>
        </w:rPr>
        <w:drawing>
          <wp:anchor distT="0" distB="0" distL="114300" distR="114300" simplePos="0" relativeHeight="251718656" behindDoc="1" locked="0" layoutInCell="1" allowOverlap="1">
            <wp:simplePos x="0" y="0"/>
            <wp:positionH relativeFrom="column">
              <wp:posOffset>3515995</wp:posOffset>
            </wp:positionH>
            <wp:positionV relativeFrom="paragraph">
              <wp:posOffset>111125</wp:posOffset>
            </wp:positionV>
            <wp:extent cx="2114550" cy="2219325"/>
            <wp:effectExtent l="0" t="0" r="0" b="9525"/>
            <wp:wrapTight wrapText="bothSides">
              <wp:wrapPolygon>
                <wp:start x="0" y="0"/>
                <wp:lineTo x="0" y="21507"/>
                <wp:lineTo x="21405" y="21507"/>
                <wp:lineTo x="21405" y="0"/>
                <wp:lineTo x="0" y="0"/>
              </wp:wrapPolygon>
            </wp:wrapTight>
            <wp:docPr id="657" name="Рисунок 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7" name="Рисунок 657"/>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a:xfrm>
                      <a:off x="0" y="0"/>
                      <a:ext cx="2114550" cy="2219325"/>
                    </a:xfrm>
                    <a:prstGeom prst="rect">
                      <a:avLst/>
                    </a:prstGeom>
                    <a:noFill/>
                  </pic:spPr>
                </pic:pic>
              </a:graphicData>
            </a:graphic>
          </wp:anchor>
        </w:drawing>
      </w:r>
      <w:r>
        <w:rPr>
          <w:rFonts w:ascii="Times New Roman" w:hAnsi="Times New Roman" w:cs="Times New Roman"/>
          <w:sz w:val="27"/>
          <w:szCs w:val="27"/>
          <w:lang w:bidi="ar-SA"/>
        </w:rPr>
        <w:drawing>
          <wp:anchor distT="0" distB="0" distL="114300" distR="114300" simplePos="0" relativeHeight="251717632" behindDoc="1" locked="0" layoutInCell="1" allowOverlap="1">
            <wp:simplePos x="0" y="0"/>
            <wp:positionH relativeFrom="column">
              <wp:posOffset>22860</wp:posOffset>
            </wp:positionH>
            <wp:positionV relativeFrom="paragraph">
              <wp:posOffset>168275</wp:posOffset>
            </wp:positionV>
            <wp:extent cx="3094990" cy="2162175"/>
            <wp:effectExtent l="0" t="0" r="0" b="9525"/>
            <wp:wrapTight wrapText="bothSides">
              <wp:wrapPolygon>
                <wp:start x="0" y="0"/>
                <wp:lineTo x="0" y="21505"/>
                <wp:lineTo x="21405" y="21505"/>
                <wp:lineTo x="21405" y="0"/>
                <wp:lineTo x="0" y="0"/>
              </wp:wrapPolygon>
            </wp:wrapTight>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Рисунок 58"/>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a:xfrm>
                      <a:off x="0" y="0"/>
                      <a:ext cx="3094990" cy="2162175"/>
                    </a:xfrm>
                    <a:prstGeom prst="rect">
                      <a:avLst/>
                    </a:prstGeom>
                    <a:noFill/>
                  </pic:spPr>
                </pic:pic>
              </a:graphicData>
            </a:graphic>
          </wp:anchor>
        </w:drawing>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Сурет. 7.9. Қыздыру кеудеше,</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ол қосылған</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мотоцикл немесе велосипед, а</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өндірілетін энергия</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өткізгішке беріледі</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киім</w:t>
      </w:r>
    </w:p>
    <w:p>
      <w:pPr>
        <w:tabs>
          <w:tab w:val="left" w:pos="1320"/>
        </w:tabs>
        <w:ind w:firstLine="510"/>
        <w:jc w:val="both"/>
        <w:rPr>
          <w:rFonts w:ascii="Times New Roman" w:hAnsi="Times New Roman" w:cs="Times New Roman"/>
          <w:sz w:val="27"/>
          <w:szCs w:val="27"/>
          <w:lang w:val="kk-KZ"/>
        </w:rPr>
      </w:pP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Сурет. 7.8. Британдық сарбаздардың формасы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электр генераторының функцияларын орындайды және</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қайта зарядталатын батарея</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Жылытылатын өткізгіш киім. Спорттық киім жасаушылар мотоциклшілер мен велосипедшілерге арналған тағы бір модельді ұсынды - мотоциклге немесе велосипедке жалғанған және өндірілген энергия өткізгіш киімге берілетін қыздыру кеудешесі (сурет.7.9). Максималды қыздыру температурасы-43 оС. Кеудешені автономды түрде, көліксіз киюге болады, ол үшін батареялары бар арнайы белбеу жасалды. Жақсартылған көкірекше моделінде дененің әртүрлі бөліктерін жылытуды бағдарламалауға мүмкіндік беретін шағын компьютер бар. Әзірлеушілер олардың тұтынушылары тек экстравагантты киімдерді ұнататындар ғана емес, сонымен қатар қарапайым жұмысшылар, машинистер, "жүк көліктері" болуы мүмкін, олардың жұмысы температураның айтарлықтай ауытқуымен байланысты.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Парафин микрокапсулалары бар маталардан жасалған жылытылатын киім. Үшін</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туындыларды тек өткізгіш маталар ғана емес қолдануға болады. Құрамында парафин бар микрокапсулаларды талшықтарға енгізу ұсынылады, олар, мысалы, шаңғышының денесі шығаратын жылуды сіңіре алады және керісінше, оны температураның төмендеуімен және дененің жылу беруінің төмендеуімен береді. Мұндай "жылу жылытуы" бар курткалар қазірдің өзінде сатылымда.</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Американдық outlast Technologies компаниясы Нейлон жіптеріне немесе басқа полиэфир талшықтарына қауіпсіз түрде енгізуге болатын микро моншақтар түріндегі парафин капсулалары болып табылатын материал жасады (сурет. 7.10). Мысалы, осы заты бар көйлек 20°C дейін қыздырылған бөлмеде болғанда, шарлардағы парафин айналады сұйықтық. Температура төмендеген кезде, мысалы -20°C дейін, олар бірнеше сағат ішінде қатып, жылу шығарады.</w:t>
      </w:r>
    </w:p>
    <w:p>
      <w:pPr>
        <w:tabs>
          <w:tab w:val="left" w:pos="1320"/>
        </w:tabs>
        <w:ind w:firstLine="510"/>
        <w:jc w:val="both"/>
        <w:rPr>
          <w:rFonts w:ascii="Times New Roman" w:hAnsi="Times New Roman" w:cs="Times New Roman"/>
          <w:sz w:val="27"/>
          <w:szCs w:val="27"/>
          <w:lang w:val="kk-KZ"/>
        </w:rPr>
      </w:pPr>
    </w:p>
    <w:p>
      <w:pPr>
        <w:tabs>
          <w:tab w:val="left" w:pos="1320"/>
        </w:tabs>
        <w:ind w:firstLine="510"/>
        <w:jc w:val="both"/>
        <w:rPr>
          <w:rFonts w:ascii="Times New Roman" w:hAnsi="Times New Roman" w:cs="Times New Roman"/>
          <w:sz w:val="27"/>
          <w:szCs w:val="27"/>
          <w:lang w:val="en-US"/>
        </w:rPr>
      </w:pPr>
      <w:r>
        <w:rPr>
          <w:rFonts w:ascii="Times New Roman" w:hAnsi="Times New Roman" w:cs="Times New Roman"/>
          <w:sz w:val="27"/>
          <w:szCs w:val="27"/>
          <w:lang w:bidi="ar-SA"/>
        </w:rPr>
        <w:drawing>
          <wp:inline distT="0" distB="0" distL="0" distR="0">
            <wp:extent cx="4142740" cy="2675890"/>
            <wp:effectExtent l="0" t="0" r="0" b="0"/>
            <wp:docPr id="667" name="Рисунок 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7" name="Рисунок 667"/>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a:xfrm>
                      <a:off x="0" y="0"/>
                      <a:ext cx="4142740" cy="2675890"/>
                    </a:xfrm>
                    <a:prstGeom prst="rect">
                      <a:avLst/>
                    </a:prstGeom>
                    <a:noFill/>
                  </pic:spPr>
                </pic:pic>
              </a:graphicData>
            </a:graphic>
          </wp:inline>
        </w:drawing>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xml:space="preserve"> </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Сурет. 7.10. Парафин капсулалары бар полимердің құрылымы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микро моншақтар</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Нәтижесінде Сіз жылы ғана емес, жеңіл куртка, көйлек немесе жемпір ала аласыз. Рас, технология кеңінен қолданылғанға дейін: Жаңа материал қымбат және қатты күйден сұйық күйге ауысады және тым баяу. Бұл киім шынымен жылынуы үшін ауыр болуы керек, бірақ содан кейін идеяның барлық мәні жоғалады. Дегенмен, әзірлеушілер полимерді ерте ме, кеш пе аяқтайды деп мәлімдейді. Бастапқыда мұндай жоғары технологиялық киімдерді әскери киімдер қолданады деп болжануда.</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Әмбебап киім: ыстықта салқындату және аязда жылыту. Бұл керемет нәтижеге биметалды термостат технологиясының көмегімен қол жеткізу жоспарлануда. Матаның талшықтарына температураның өзгеруіне жауап беретін екі металдың нанобөлшектері қолданылады. Температура төмендеген кезде бір металл екіншісіне қарағанда кішірейеді, нәтижесінде мата талшығының ішінде металл спираль айналады - талшықтың диаметрі ұлғаяды, матадағы тесіктер жабылып, жылуды үнемдейді.</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Ыстықта кері процесс жүреді: спираль кішірейеді, тері тесігі кеңейеді және дененің жылуын тиімді түрде кетіреді.</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Әмбебап мата. АҚШ Әскери-әуе күштерінде жұмыс істейтін ғалым Джеф Оуэнс (Jeff opens) бактерияларды өлтіруге, кір мен терді ыдыратуға және сыртқы суды итеру арқылы ылғалдың сыртқа оңай өтуіне қабілетті нанотехнологиялық киім матасын жасады (сурет. 7.11). Оуэнс командасы құрған суперталшыққа микротолқынды сәулеленудің көмегімен кәдімгі талшықтарға арнайы нанобөлшектер отырғызылды. Содан кейін бұл бөлшектерге есептелген Химиялық байланыстардың көмегімен бактерияларды жоюға және материалдың басқа функцияларына жауап беретін реагенттер жиынтығы "жабыстырылды".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xml:space="preserve"> </w:t>
      </w:r>
      <w:r>
        <w:rPr>
          <w:rFonts w:ascii="Times New Roman" w:hAnsi="Times New Roman" w:cs="Times New Roman"/>
          <w:sz w:val="27"/>
          <w:szCs w:val="27"/>
          <w:lang w:bidi="ar-SA"/>
        </w:rPr>
        <w:drawing>
          <wp:inline distT="0" distB="0" distL="0" distR="0">
            <wp:extent cx="5104765" cy="3590290"/>
            <wp:effectExtent l="0" t="0" r="635" b="0"/>
            <wp:docPr id="674" name="Рисунок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4" name="Рисунок 674"/>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a:xfrm>
                      <a:off x="0" y="0"/>
                      <a:ext cx="5104765" cy="3590290"/>
                    </a:xfrm>
                    <a:prstGeom prst="rect">
                      <a:avLst/>
                    </a:prstGeom>
                    <a:noFill/>
                  </pic:spPr>
                </pic:pic>
              </a:graphicData>
            </a:graphic>
          </wp:inline>
        </w:drawing>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Сурет. 7.11. Әмбебап мата</w:t>
      </w:r>
    </w:p>
    <w:p>
      <w:pPr>
        <w:tabs>
          <w:tab w:val="left" w:pos="1320"/>
        </w:tabs>
        <w:ind w:firstLine="510"/>
        <w:jc w:val="both"/>
        <w:rPr>
          <w:rFonts w:ascii="Times New Roman" w:hAnsi="Times New Roman" w:cs="Times New Roman"/>
          <w:sz w:val="27"/>
          <w:szCs w:val="27"/>
          <w:lang w:val="kk-KZ"/>
        </w:rPr>
      </w:pP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Медициналық тоқыма кейде техникалық тоқыма деп аталады, бұл дұрыс емес. Бұл, әрине, техникалық тоқыма емес. Медтекстиль-тоқыма бұйымдарын Гуманитарлық, әлеуметтік қолдану. Бұл салада нанотехнологиялар тоқыма бұйымдарының барлық басқа түрлерін (жылдық өсу 5%) басып озып, қолдануды тапты және бұған медтекстиль өндірісінің өте қарқынды дамуына себеп болатын себептер бар:</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өсу планета халқы, әсіресе дамушы елдерде: әлемде - 6,5 млрд. адам, Қытайда-1 млрд. 200 млн. адам, Үндістанда-900 млн. адам;</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демографиялық құрылымның өзгеруі, егде жастағы халықтың үлесінің артуы;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өмір сүру деңгейі мен сапасын арттыру;</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экологияның нашарлауымен байланысты тәуекелдердің артуы (жүрек аурулары, қатерлі ісік, ЖИТС, гепатит), табиғи апаттар, террорлық шабуылдар және т. б.</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Медтекстильдегі соңғы жетістіктердің көпшілігі</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нано, био және ақпараттық технологиялармен, полимерлік химиямен және физикамен байланысты. Медтекстильдер өнімдердің өте кең ассортиментін қамтиды және оларды мақсатына қарай келесідей жіктеуге болады: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таңу материалдары (жараларды қорғау үшін дәстүрлі, заманауи емдік);</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имплантаттар (биологиялық ыдырайтын және ыдырамайтын жаңа материалдар, сіңірлер, байламдар, тері, контактілі линзалар, мүйіз қабығы, сүйектер, буындар, тамырлар, жүрек клапандары) - бұл тоқыма толығымен имплантация жасайды дегенді білдірмейді, ол оның құрамдас бөлігі болуы мүмкін;</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құрылымға тоқыма, талшықтар кіретін мүшелерді (жасанды бүйрек, бауыр, өкпе және т. б.) алмастыратын құрылғылар;</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қорғаныс киімдері (хирургиялық маскалар, қалпақшалар, аяқ киім, төсек-орын және іш киім, көрпелер, перделер). Бұл материалдардың барлығына микробқа қарсы, вирусқа қарсы қасиеттер, сондай-ақ хирургтың киіміне су өткізбейтін қасиеттер беріледі (операция кезінде науқастың физиологиялық сұйықтықтарының сақталуы);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сенсорлық тоқыма бұйымдары және пациенттің денесінің негізгі параметрлері бойынша қашықтықты бақылауға арналған киім (бұл спортшылардың жаттығуларын, армия қызметкерлерін шамадан тыс күшке байланысты тапсырмаларды орындау кезінде бақылау үшін де қолданылады).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Киім тоқыма бұйымдарына біріктірілген миниатюралық сенсорлар электрокардиограмманың өзгеру динамикасын, тыныс алу функцияларын, импульсті, тері температурасын, қандағы оттегінің деңгейін және дененің кеңістіктегі орнын бақылайды. Осы көрсеткіштердің барлығы арнайы портативті құрылғыларға (ұялы телефон өлшемі) жазылады және аурухананың орталық серверіне және одан әрі штаттан тыс жағдайда шешім қабылдайтын емдеуші дәрігерге беріледі.</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Медтекстиль өндірісіндегі маңызды бағыттардың бірі-жаңа буынның емдік таңғыштары. Әр түрлі елдер мен ғылыми мектептердегі бұл міндет әртүрлі әдістер мен технологиялармен шешіледі, олардың мақсаты жараларды, күйіктерді, жараларды және т.б. механикалық зақымданудан жауып қана қоймай, емдік, емдік әсер ететін таңғыш материалдардың жаңа буынын құру болып табылады. Ол үшін таңғыштар, аппликацияларда әртүрлі сипаттағы және емдік әсер ететін дәрілік заттар (қан тоқтату, микробқа қарсы, анальгезия, тіндер мен терінің регенерациясы және т.б.) болуы тиіс.</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Тоқыма матрицасына (мата, трикотаж, тоқыма емес) дәрі-дәрмектерді енгізу әртүрлі технологиялар мен тоқыма өндірісінің әртүрлі кезеңдерінде жасалуы мүмкін:</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дәрілік заттарды иіру ерітіндісіне немесе балқымаға енгізу арқылы химиялық талшықтарды өндіруде;</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дайын тоқыма материалын ерітінділермен сіңдіру, дәрілік заттардың дисперсияларымен өңдеу, содан кейін кептіру;</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дәрілік заттармен полимерлі композицияны тоқыма материалына енгізу үшін аппреттеу немесе басып шығару технологиясын қолдану.</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Нанокапсулаларға дәрілік заттарды қосу технологиясы көптеген дәрілік қосылыстарды қолдануға мүмкіндік береді, олардың ағзалар мен тіндерге жеткізілуі олардың тұрақсыздығына немесе суда ерімейтіндігіне байланысты өте қиын болады. Липосомаларда (наносомаларда) дәрілік заттардың сулы ерітінділерін капсулалауға болады, ал полимерлі нанокапсулалар болады майда еритін қосылыстар үшін жарамды. Бұл технология уыттылықты азайтуға және дәрі-дәрмектерге қажетті фармакокинетикаға қол жеткізуге мүмкіндік береді. Қазіргі уақытта металл және жартылай өткізгіш сипаттағы наноқұрылымдардың нанокапсулаларында, сондай-ақ суперпарамагниттік нанобөлшектерде электромагниттік қыздыру кезінде жасушаларды селективті жою үшін тасымалдау тәсілдері әзірленуде, бұл бірқатар ісіктерді емдеу үшін маңызды.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Нанотекстильді өндірудің отандық тәжірибесінен және медицинада сәтті қолданудың оң Мысалы кең ассортименттегі "Колетекс" композициялық емдік тоқыма, оның ішінде онкологиялық науқастарды емдеуге көмектесу болды (сурет. 7.12).</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bidi="ar-SA"/>
        </w:rPr>
        <w:drawing>
          <wp:inline distT="0" distB="0" distL="0" distR="0">
            <wp:extent cx="4180840" cy="2266950"/>
            <wp:effectExtent l="0" t="0" r="0" b="0"/>
            <wp:docPr id="683" name="Рисунок 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3" name="Рисунок 683"/>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a:xfrm>
                      <a:off x="0" y="0"/>
                      <a:ext cx="4180840" cy="2266950"/>
                    </a:xfrm>
                    <a:prstGeom prst="rect">
                      <a:avLst/>
                    </a:prstGeom>
                    <a:noFill/>
                  </pic:spPr>
                </pic:pic>
              </a:graphicData>
            </a:graphic>
          </wp:inline>
        </w:drawing>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Сурет. 7.12. Колетекс - жаңа емдік таңғыш</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Ол тоқыма технологиясы (басып шығару) және полимерлі нанокомпозициялар - гельдер арқылы бипорист суперсорбент ретінде тоқыма негізінде жасалған, оларға дәрі-дәрмектердің кең ассортименті енгізілген. Тоқыма негізіндегі мұндай нанокомпозиттер қатерлі ісікке қажетті дәрі-дәрмектерді мақсатты түрде жеткізуге мүмкіндік береді. Олар бүгінгі және ертеңгі кез-келген дәрі-дәрмектерді қосуға болатын әмбебап дәрілік заттар. Бұл нанокомпозицияларды көптеген отандық онкологиялық медициналық мекемелер пайдаланады, оларды классикалық емдеу әдістерімен (хирургия, химиотерапия, радиациялық терапия) біріктіреді. Бұл онкологиялық науқастардың өмір сүру сапасын жақсартуға және олардың өмір сүру ұзақтығын рецидивсіз арттыруға мүмкіндік береді.</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Тоқыма дамуының заманауи бағыттары.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Тоқыма архитектурасы. Соңғы уақытта тоқыма архитектурасы қарқынды дамып келеді-бұл құрылыстағы заманауи бағыт, ол шатырлар, күнқағарлар, жеңіл шатыр конструкциялары, террассалар, керілген мембраналық конструкциялар, сыртқы күннен қорғайтын экрандар, көше қолшатырлары, маркиздер, ангарлар мен павильондар, сондай-ақ рамасыз тез салынатын ауа тіреуіш құрылыстар өндірісінде өз қолданысын тапты. Батыста стадиондардың құрылысы, сондай-ақ</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xml:space="preserve"> </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спорттық ғимараттардың құрылысы негізінен тоқыма конструкцияларын қолданбай аяқталмайды.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Тоқыма қабықтары (мембраналар). Ағаштың, тастың, металдың және әйнектің жанында, тоқыма қабықтары (мембраналар), "бесінші құрылыс материалы" ретінде, сіз керемет пішіндерді жобалап, құрылысты қысқа мерзімде жасағыңыз келгенде тамаша қосымша болып табылады.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Тоқыма қабықтары-бұл ПВХ немесе PTFE (тефлон) өңделген шыны немесе полиэфир маталары бар жоғары беріктігі бар техникалық маталар болып табылатын заманауи материалдар. Сонымен қатар, бұл қабықтар жоғары құнды беткі қорғаныс жабынымен жабдықталған (сурет. 7.13).</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xml:space="preserve"> </w:t>
      </w:r>
      <w:r>
        <w:rPr>
          <w:rFonts w:ascii="Times New Roman" w:hAnsi="Times New Roman" w:cs="Times New Roman"/>
          <w:sz w:val="27"/>
          <w:szCs w:val="27"/>
          <w:lang w:bidi="ar-SA"/>
        </w:rPr>
        <w:drawing>
          <wp:inline distT="0" distB="0" distL="0" distR="0">
            <wp:extent cx="5904865" cy="2295525"/>
            <wp:effectExtent l="0" t="0" r="635" b="9525"/>
            <wp:docPr id="692" name="Рисунок 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2" name="Рисунок 692"/>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a:xfrm>
                      <a:off x="0" y="0"/>
                      <a:ext cx="5904865" cy="2295525"/>
                    </a:xfrm>
                    <a:prstGeom prst="rect">
                      <a:avLst/>
                    </a:prstGeom>
                    <a:noFill/>
                  </pic:spPr>
                </pic:pic>
              </a:graphicData>
            </a:graphic>
          </wp:inline>
        </w:drawing>
      </w:r>
    </w:p>
    <w:p>
      <w:pPr>
        <w:tabs>
          <w:tab w:val="left" w:pos="1320"/>
        </w:tabs>
        <w:jc w:val="both"/>
        <w:rPr>
          <w:rFonts w:ascii="Times New Roman" w:hAnsi="Times New Roman" w:cs="Times New Roman"/>
          <w:sz w:val="27"/>
          <w:szCs w:val="27"/>
          <w:lang w:val="kk-KZ"/>
        </w:rPr>
      </w:pPr>
      <w:r>
        <w:rPr>
          <w:rFonts w:ascii="Times New Roman" w:hAnsi="Times New Roman" w:cs="Times New Roman"/>
          <w:sz w:val="27"/>
          <w:szCs w:val="27"/>
          <w:lang w:val="kk-KZ"/>
        </w:rPr>
        <w:t>Сурет. 7.13. Тоқыма қабықтары күріш.           7.14. Ауа тірек</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(мембраналар)                                           конструкциялары</w:t>
      </w:r>
    </w:p>
    <w:p>
      <w:pPr>
        <w:tabs>
          <w:tab w:val="left" w:pos="1320"/>
        </w:tabs>
        <w:ind w:firstLine="510"/>
        <w:jc w:val="both"/>
        <w:rPr>
          <w:rFonts w:ascii="Times New Roman" w:hAnsi="Times New Roman" w:cs="Times New Roman"/>
          <w:sz w:val="27"/>
          <w:szCs w:val="27"/>
          <w:lang w:val="kk-KZ"/>
        </w:rPr>
      </w:pP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Ауа өткізгіш құрылымдар-Аспан мен жер арасындағы жеңіл құрылымдар, олар ауаға тірелгендей. Бұл үнемі жұмыс істейтін компрессормен айдалатын ауа қысымымен қамтамасыз етілетін және ішкі кеңістікті атмосфералық құбылыстардан қорғауды ғана емес, сонымен қатар күн сәулесінің 95% өтуін қамтамасыз ететін бір бөліктен тұратын үш қабатты мембранадан (қабықтан) жасалған "қабырғалары" мен "төбесі" бар бөлмелер (сурет. 7.14). Мұндай конструкциялар дәстүрлі архитектуралық шешімдерге өте тез жүзеге асырылатын және салыстырмалы түрде арзан балама болып табылады, әсіресе кішігірім аумақтарды жабуға келгенде. Тоқыма архитектурасы конструкцияларының негізгі артықшылықтарын тартымды эстетикалық көрініс деп атаған жөн.</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Тоқыма архитектуралық конструкциялар: стадиондар, Мұз айдындары, мұз айдындары, теннис корттары және басқа да спорт ғимараттары; көрме павильондары, Концерт залдары, амфитеатрлар және басқа да бизнес-ойын-сауық орталықтары; әуежайлар, автобус және теміржол станциялары мен терминалдар; автомобиль алаңдары мен алаңдарға арналған шатырлар мен баспаналар. жанармай құю станциялары; жазғы кафелер, шатырлар немесе шатырлар қонақ үйлерге арналған баспаналар, мейрамханаларға, кафелерге арналған шатырлар және т. б.</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Артықшылықтары мен ерекшеліктері.</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эксклюзивтілік-архитектуралық дизайн белгілі бір аймаққа немесе объектіге сәйкес келеді, осылайша әр жоба бірегей болады;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тоқыма конструкциялары ағаш, шыны, тот баспайтын болаттан жасалған элементтер сияқты басқа материалдармен оңай үйлеседі.</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тәуліктің түнгі уақытында құрылымның сәнді көрінісі, өйткені өндірісте жарық өткізгіш мата қолданылады;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беріктік-тоқыма архитектурасының құрылымдарын өндіру үшін тефлонмен қапталған арнайы ПВХ, PVDF немесе PTFE материалдары қолданылады, нәтижесінде эстетикалық көрініс 25 жылдан астам уақыт бойы өзгеріссіз қалады.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Геотекстиль-бұл құрылыста топырақпен жұмыс істеу үшін қолданылатын материал. Оның ең негізгі функциялары-топырақты бөлу және суды сүзу. Сондай-ақ, ол кейде беткейлерді нығайту, бөгеттер мен басқа да қорғаныс құрылымдарын құру үшін қолданылады. Оны Гидроизоляцияны топырақтағы өткір тастардан және басқа заттардан қорғау үшін төсем ретінде пайдалануға болады. Мысалы, ол полигондар мен қалдықтар қоймаларын салуда, ландшафты дизайнда қолданылады (сурет. 7.15).</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bidi="ar-SA"/>
        </w:rPr>
        <w:drawing>
          <wp:inline distT="0" distB="0" distL="0" distR="0">
            <wp:extent cx="5047615" cy="2847340"/>
            <wp:effectExtent l="0" t="0" r="635" b="0"/>
            <wp:docPr id="694" name="Рисунок 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4" name="Рисунок 694"/>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a:xfrm>
                      <a:off x="0" y="0"/>
                      <a:ext cx="5047615" cy="2847340"/>
                    </a:xfrm>
                    <a:prstGeom prst="rect">
                      <a:avLst/>
                    </a:prstGeom>
                    <a:noFill/>
                  </pic:spPr>
                </pic:pic>
              </a:graphicData>
            </a:graphic>
          </wp:inline>
        </w:drawing>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Сурет. 7.15. Көгалдандыруда геотекстильді қолдану</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Жол салу, үй салу және басқа да Құрылыс құрылымдары, дренаждық құрылымдар үшін инемен тесілген тоқыма емес геотекстиль қолданылады. Жолдардың бұзылуының, үйлердің іргетастарының бұзылуының негізгі себептері-Топырақтың эрозиясы немесе аяздың түсуі.</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Мұнда геотекстиль ең маңызды рөл атқарады. Ол топырақтың бір түрінің екіншісіне енуіне жол бермейді, мысалы саздың қиыршық тасқа түсуі. Ал геотекстильді материалдардың көмегімен аяздың көтерілуінен қорғау үшін топырақтың жоғарғы қабаттарынан суды тез ағызу үшін дренаж жүйесі жасалады.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Жақын арада "ақылды" немесе сенсорлық Е-тоқыма бұйымдарының пайда болуы жоспарлануда, оны біз келесі тарауда қарастырамыз.</w:t>
      </w:r>
    </w:p>
    <w:p>
      <w:pPr>
        <w:tabs>
          <w:tab w:val="left" w:pos="1320"/>
        </w:tabs>
        <w:jc w:val="both"/>
        <w:rPr>
          <w:rFonts w:ascii="Times New Roman" w:hAnsi="Times New Roman" w:cs="Times New Roman"/>
          <w:i/>
          <w:sz w:val="27"/>
          <w:szCs w:val="27"/>
          <w:lang w:val="kk-KZ"/>
        </w:rPr>
      </w:pPr>
      <w:r>
        <w:rPr>
          <w:rFonts w:ascii="Times New Roman" w:hAnsi="Times New Roman" w:cs="Times New Roman"/>
          <w:i/>
          <w:sz w:val="27"/>
          <w:szCs w:val="27"/>
          <w:lang w:val="kk-KZ"/>
        </w:rPr>
        <w:t>Жаңа ұғымдар мен терминдер</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Нанотекстильдер, нанотекстильдер, бояу, тоқыма архитектурасы, геотекстильдер.</w:t>
      </w:r>
    </w:p>
    <w:p>
      <w:pPr>
        <w:tabs>
          <w:tab w:val="left" w:pos="1320"/>
        </w:tabs>
        <w:jc w:val="both"/>
        <w:rPr>
          <w:rFonts w:ascii="Times New Roman" w:hAnsi="Times New Roman" w:cs="Times New Roman"/>
          <w:i/>
          <w:sz w:val="27"/>
          <w:szCs w:val="27"/>
          <w:lang w:val="kk-KZ"/>
        </w:rPr>
      </w:pPr>
      <w:r>
        <w:rPr>
          <w:rFonts w:ascii="Times New Roman" w:hAnsi="Times New Roman" w:cs="Times New Roman"/>
          <w:i/>
          <w:sz w:val="27"/>
          <w:szCs w:val="27"/>
          <w:lang w:val="kk-KZ"/>
        </w:rPr>
        <w:t>Жаңа идеялар</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Нанотекстильдер әртүрлі технологияларға сәйкес жасалады: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әртүрлі сипаттағы және түрлердегі наноталшықтардан;</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-кәдімгі тоқыма бұйымдарынан, оны өндірудің химиялық-технологиялық сатысында (әрлеу өндірісі) нанотехнология әдістерін қолдана отырып.</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Мұндай технологияларға мыналар жатады: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тоқыма нанопрепараттарын (нанодисперсиялар, наноэмульсиялар)қолдану;</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нанобөлшектерді тоқыма бұйымдарына қолдану және бекіту, оған табиғатына байланысты ерекше қасиеттер береді (химиялық құрылымы, мөлшері, геометриясы, қалыптасқан құрылымы). Мұндай қасиеттерге қорғаныс, емдік, микробқа қарсы, сенсорлық және т. б. жатады.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Нанотекстиль түрлерін ажыратыңыз: қорғаныс; су өткізбейтін және дем алатын; спорттық; медициналық; косметикалық. Сондай-ақ құрылыс және сәулет саласындағы тоқыма бұйымдары; геотекстильдер; үй тоқыма бұйымдары; демалыс тоқыма бұйымдары; сәнді тоқыма бұйымдары.</w:t>
      </w:r>
    </w:p>
    <w:p>
      <w:pPr>
        <w:tabs>
          <w:tab w:val="left" w:pos="1320"/>
          <w:tab w:val="left" w:pos="4620"/>
        </w:tabs>
        <w:jc w:val="both"/>
        <w:rPr>
          <w:rFonts w:ascii="Times New Roman" w:hAnsi="Times New Roman" w:cs="Times New Roman"/>
          <w:i/>
          <w:sz w:val="27"/>
          <w:szCs w:val="27"/>
          <w:lang w:val="kk-KZ"/>
        </w:rPr>
      </w:pPr>
      <w:r>
        <w:rPr>
          <w:rFonts w:ascii="Times New Roman" w:hAnsi="Times New Roman" w:cs="Times New Roman"/>
          <w:i/>
          <w:sz w:val="27"/>
          <w:szCs w:val="27"/>
          <w:lang w:val="kk-KZ"/>
        </w:rPr>
        <w:t>Жаңа атаулар</w:t>
      </w:r>
    </w:p>
    <w:p>
      <w:pPr>
        <w:tabs>
          <w:tab w:val="left" w:pos="1320"/>
        </w:tabs>
        <w:ind w:firstLine="510"/>
        <w:jc w:val="both"/>
        <w:rPr>
          <w:rFonts w:ascii="Times New Roman" w:hAnsi="Times New Roman" w:cs="Times New Roman"/>
          <w:sz w:val="27"/>
          <w:szCs w:val="27"/>
          <w:lang w:val="kk-KZ"/>
        </w:rPr>
      </w:pP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bidi="ar-SA"/>
        </w:rPr>
        <w:drawing>
          <wp:anchor distT="0" distB="0" distL="114300" distR="114300" simplePos="0" relativeHeight="251719680" behindDoc="1" locked="0" layoutInCell="1" allowOverlap="1">
            <wp:simplePos x="0" y="0"/>
            <wp:positionH relativeFrom="column">
              <wp:posOffset>99060</wp:posOffset>
            </wp:positionH>
            <wp:positionV relativeFrom="paragraph">
              <wp:posOffset>7620</wp:posOffset>
            </wp:positionV>
            <wp:extent cx="1619250" cy="2324100"/>
            <wp:effectExtent l="0" t="0" r="0" b="0"/>
            <wp:wrapTight wrapText="bothSides">
              <wp:wrapPolygon>
                <wp:start x="0" y="0"/>
                <wp:lineTo x="0" y="21423"/>
                <wp:lineTo x="21346" y="21423"/>
                <wp:lineTo x="21346" y="0"/>
                <wp:lineTo x="0" y="0"/>
              </wp:wrapPolygon>
            </wp:wrapTight>
            <wp:docPr id="696" name="Рисунок 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6" name="Рисунок 696"/>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a:xfrm>
                      <a:off x="0" y="0"/>
                      <a:ext cx="1619250" cy="2324100"/>
                    </a:xfrm>
                    <a:prstGeom prst="rect">
                      <a:avLst/>
                    </a:prstGeom>
                    <a:noFill/>
                  </pic:spPr>
                </pic:pic>
              </a:graphicData>
            </a:graphic>
          </wp:anchor>
        </w:drawing>
      </w:r>
      <w:r>
        <w:rPr>
          <w:rFonts w:ascii="Times New Roman" w:hAnsi="Times New Roman" w:cs="Times New Roman"/>
          <w:sz w:val="27"/>
          <w:szCs w:val="27"/>
          <w:lang w:val="kk-KZ"/>
        </w:rPr>
        <w:t>Кричевский Герман Евсеевич, профессор, техника ғылымдарының докторы, Ресей Федерациясының еңбек сіңірген қайраткері, ЮНЕСКО сарапшысы, Риа және МИА академигі, Лауреат КСРО Мемлекеттік сыйлықтары. Профессор Г. Е. Кричевский де Ресей химиктер одағының президенті тоқымашылар мен бояғыштар, жалпы "Тоқыма Прогресс" ҮЕҰ директоры Риа, бас "Тоқыма химиясы" журналының редакторы.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Профессорға отандық ғылымға қосқан зор үлесі үшін Г. Е. Кричевскийге еңбек сіңірген атағы берілді Ресей Федерациясының ғылым қайраткері; 2008 жылы Президенттің Жарлығымен Ресей Федерациясы Құрмет орденімен марапатталды.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Профессор Г. Е. Кричевский 18 оқулықтың, монографияның, сөздіктің авторы, отандық және шетелдік басылымдарда 300-ден астам ғылыми</w:t>
      </w:r>
    </w:p>
    <w:p>
      <w:pPr>
        <w:tabs>
          <w:tab w:val="left" w:pos="1320"/>
        </w:tabs>
        <w:ind w:firstLine="510"/>
        <w:jc w:val="both"/>
        <w:rPr>
          <w:rFonts w:ascii="Times New Roman" w:hAnsi="Times New Roman" w:cs="Times New Roman"/>
          <w:sz w:val="27"/>
          <w:szCs w:val="27"/>
          <w:lang w:val="kk-KZ"/>
        </w:rPr>
      </w:pPr>
    </w:p>
    <w:p>
      <w:pPr>
        <w:tabs>
          <w:tab w:val="left" w:pos="1320"/>
        </w:tabs>
        <w:ind w:firstLine="510"/>
        <w:jc w:val="center"/>
        <w:rPr>
          <w:rFonts w:ascii="Times New Roman" w:hAnsi="Times New Roman" w:cs="Times New Roman"/>
          <w:b/>
          <w:sz w:val="27"/>
          <w:szCs w:val="27"/>
          <w:lang w:val="kk-KZ"/>
        </w:rPr>
      </w:pPr>
    </w:p>
    <w:p>
      <w:pPr>
        <w:tabs>
          <w:tab w:val="left" w:pos="1320"/>
        </w:tabs>
        <w:ind w:firstLine="510"/>
        <w:jc w:val="center"/>
        <w:rPr>
          <w:rFonts w:ascii="Times New Roman" w:hAnsi="Times New Roman" w:cs="Times New Roman"/>
          <w:b/>
          <w:sz w:val="27"/>
          <w:szCs w:val="27"/>
          <w:lang w:val="kk-KZ"/>
        </w:rPr>
      </w:pPr>
    </w:p>
    <w:p>
      <w:pPr>
        <w:tabs>
          <w:tab w:val="left" w:pos="1320"/>
        </w:tabs>
        <w:ind w:firstLine="510"/>
        <w:jc w:val="center"/>
        <w:rPr>
          <w:rFonts w:ascii="Times New Roman" w:hAnsi="Times New Roman" w:cs="Times New Roman"/>
          <w:b/>
          <w:sz w:val="27"/>
          <w:szCs w:val="27"/>
          <w:lang w:val="kk-KZ"/>
        </w:rPr>
      </w:pPr>
    </w:p>
    <w:p>
      <w:pPr>
        <w:tabs>
          <w:tab w:val="left" w:pos="1320"/>
        </w:tabs>
        <w:ind w:firstLine="510"/>
        <w:jc w:val="center"/>
        <w:rPr>
          <w:rFonts w:ascii="Times New Roman" w:hAnsi="Times New Roman" w:cs="Times New Roman"/>
          <w:b/>
          <w:sz w:val="27"/>
          <w:szCs w:val="27"/>
          <w:lang w:val="kk-KZ"/>
        </w:rPr>
      </w:pPr>
    </w:p>
    <w:p>
      <w:pPr>
        <w:tabs>
          <w:tab w:val="left" w:pos="1320"/>
        </w:tabs>
        <w:ind w:firstLine="510"/>
        <w:jc w:val="center"/>
        <w:rPr>
          <w:rFonts w:ascii="Times New Roman" w:hAnsi="Times New Roman" w:cs="Times New Roman"/>
          <w:b/>
          <w:sz w:val="27"/>
          <w:szCs w:val="27"/>
          <w:lang w:val="kk-KZ"/>
        </w:rPr>
      </w:pPr>
    </w:p>
    <w:p>
      <w:pPr>
        <w:tabs>
          <w:tab w:val="left" w:pos="1320"/>
        </w:tabs>
        <w:ind w:firstLine="510"/>
        <w:jc w:val="center"/>
        <w:rPr>
          <w:rFonts w:ascii="Times New Roman" w:hAnsi="Times New Roman" w:cs="Times New Roman"/>
          <w:b/>
          <w:sz w:val="27"/>
          <w:szCs w:val="27"/>
          <w:lang w:val="kk-KZ"/>
        </w:rPr>
      </w:pPr>
    </w:p>
    <w:p>
      <w:pPr>
        <w:tabs>
          <w:tab w:val="left" w:pos="1320"/>
        </w:tabs>
        <w:ind w:firstLine="510"/>
        <w:jc w:val="center"/>
        <w:rPr>
          <w:rFonts w:ascii="Times New Roman" w:hAnsi="Times New Roman" w:cs="Times New Roman"/>
          <w:b/>
          <w:sz w:val="27"/>
          <w:szCs w:val="27"/>
          <w:lang w:val="kk-KZ"/>
        </w:rPr>
      </w:pPr>
    </w:p>
    <w:p>
      <w:pPr>
        <w:tabs>
          <w:tab w:val="left" w:pos="1320"/>
        </w:tabs>
        <w:ind w:firstLine="510"/>
        <w:jc w:val="center"/>
        <w:rPr>
          <w:rFonts w:ascii="Times New Roman" w:hAnsi="Times New Roman" w:cs="Times New Roman"/>
          <w:b/>
          <w:sz w:val="27"/>
          <w:szCs w:val="27"/>
          <w:lang w:val="kk-KZ"/>
        </w:rPr>
      </w:pPr>
    </w:p>
    <w:p>
      <w:pPr>
        <w:tabs>
          <w:tab w:val="left" w:pos="1320"/>
        </w:tabs>
        <w:ind w:firstLine="510"/>
        <w:jc w:val="center"/>
        <w:rPr>
          <w:rFonts w:ascii="Times New Roman" w:hAnsi="Times New Roman" w:cs="Times New Roman"/>
          <w:b/>
          <w:sz w:val="27"/>
          <w:szCs w:val="27"/>
          <w:lang w:val="kk-KZ"/>
        </w:rPr>
      </w:pPr>
    </w:p>
    <w:p>
      <w:pPr>
        <w:tabs>
          <w:tab w:val="left" w:pos="1320"/>
        </w:tabs>
        <w:ind w:firstLine="510"/>
        <w:jc w:val="center"/>
        <w:rPr>
          <w:rFonts w:ascii="Times New Roman" w:hAnsi="Times New Roman" w:cs="Times New Roman"/>
          <w:b/>
          <w:sz w:val="27"/>
          <w:szCs w:val="27"/>
          <w:lang w:val="kk-KZ"/>
        </w:rPr>
      </w:pPr>
    </w:p>
    <w:p>
      <w:pPr>
        <w:tabs>
          <w:tab w:val="left" w:pos="1320"/>
        </w:tabs>
        <w:ind w:firstLine="510"/>
        <w:jc w:val="center"/>
        <w:rPr>
          <w:rFonts w:ascii="Times New Roman" w:hAnsi="Times New Roman" w:cs="Times New Roman"/>
          <w:b/>
          <w:sz w:val="27"/>
          <w:szCs w:val="27"/>
          <w:lang w:val="kk-KZ"/>
        </w:rPr>
      </w:pPr>
    </w:p>
    <w:p>
      <w:pPr>
        <w:tabs>
          <w:tab w:val="left" w:pos="1320"/>
        </w:tabs>
        <w:ind w:firstLine="510"/>
        <w:jc w:val="center"/>
        <w:rPr>
          <w:rFonts w:ascii="Times New Roman" w:hAnsi="Times New Roman" w:cs="Times New Roman"/>
          <w:b/>
          <w:sz w:val="27"/>
          <w:szCs w:val="27"/>
          <w:lang w:val="kk-KZ"/>
        </w:rPr>
      </w:pPr>
    </w:p>
    <w:p>
      <w:pPr>
        <w:tabs>
          <w:tab w:val="left" w:pos="1320"/>
        </w:tabs>
        <w:ind w:firstLine="510"/>
        <w:jc w:val="center"/>
        <w:rPr>
          <w:rFonts w:ascii="Times New Roman" w:hAnsi="Times New Roman" w:cs="Times New Roman"/>
          <w:b/>
          <w:sz w:val="27"/>
          <w:szCs w:val="27"/>
          <w:lang w:val="kk-KZ"/>
        </w:rPr>
      </w:pPr>
    </w:p>
    <w:p>
      <w:pPr>
        <w:tabs>
          <w:tab w:val="left" w:pos="1320"/>
        </w:tabs>
        <w:ind w:firstLine="510"/>
        <w:jc w:val="center"/>
        <w:rPr>
          <w:rFonts w:ascii="Times New Roman" w:hAnsi="Times New Roman" w:cs="Times New Roman"/>
          <w:b/>
          <w:sz w:val="27"/>
          <w:szCs w:val="27"/>
          <w:lang w:val="kk-KZ"/>
        </w:rPr>
      </w:pPr>
    </w:p>
    <w:p>
      <w:pPr>
        <w:tabs>
          <w:tab w:val="left" w:pos="1320"/>
        </w:tabs>
        <w:ind w:firstLine="510"/>
        <w:jc w:val="center"/>
        <w:rPr>
          <w:rFonts w:ascii="Times New Roman" w:hAnsi="Times New Roman" w:cs="Times New Roman"/>
          <w:sz w:val="27"/>
          <w:szCs w:val="27"/>
          <w:lang w:val="kk-KZ"/>
        </w:rPr>
      </w:pPr>
      <w:r>
        <w:rPr>
          <w:rFonts w:ascii="Times New Roman" w:hAnsi="Times New Roman" w:cs="Times New Roman"/>
          <w:b/>
          <w:sz w:val="27"/>
          <w:szCs w:val="27"/>
          <w:lang w:val="kk-KZ"/>
        </w:rPr>
        <w:t>8.ТАРАУ</w:t>
      </w:r>
      <w:r>
        <w:rPr>
          <w:rFonts w:ascii="Times New Roman" w:hAnsi="Times New Roman" w:cs="Times New Roman"/>
          <w:b/>
          <w:sz w:val="27"/>
          <w:szCs w:val="27"/>
          <w:lang w:val="kk-KZ"/>
        </w:rPr>
        <w:tab/>
      </w:r>
      <w:r>
        <w:rPr>
          <w:rFonts w:ascii="Times New Roman" w:hAnsi="Times New Roman" w:cs="Times New Roman"/>
          <w:b/>
          <w:sz w:val="27"/>
          <w:szCs w:val="27"/>
          <w:lang w:val="kk-KZ"/>
        </w:rPr>
        <w:t>"АҚЫЛДЫ"," АҚЫЛДЫ " ТОҚЫМА ЖӘНЕ ӨНЕРКӘСІП  СӘН</w:t>
      </w:r>
    </w:p>
    <w:p>
      <w:pPr>
        <w:tabs>
          <w:tab w:val="left" w:pos="1320"/>
        </w:tabs>
        <w:ind w:firstLine="510"/>
        <w:jc w:val="center"/>
        <w:rPr>
          <w:rFonts w:ascii="Times New Roman" w:hAnsi="Times New Roman" w:cs="Times New Roman"/>
          <w:b/>
          <w:sz w:val="27"/>
          <w:szCs w:val="27"/>
          <w:lang w:val="kk-KZ"/>
        </w:rPr>
      </w:pPr>
    </w:p>
    <w:p>
      <w:pPr>
        <w:tabs>
          <w:tab w:val="left" w:pos="1320"/>
        </w:tabs>
        <w:ind w:firstLine="510"/>
        <w:jc w:val="both"/>
        <w:rPr>
          <w:rFonts w:ascii="Times New Roman" w:hAnsi="Times New Roman" w:cs="Times New Roman"/>
          <w:b/>
          <w:sz w:val="27"/>
          <w:szCs w:val="27"/>
          <w:lang w:val="kk-KZ"/>
        </w:rPr>
        <w:sectPr>
          <w:type w:val="continuous"/>
          <w:pgSz w:w="11906" w:h="16838"/>
          <w:pgMar w:top="1701" w:right="1134" w:bottom="850" w:left="1134" w:header="709" w:footer="709" w:gutter="0"/>
          <w:cols w:space="709" w:num="1"/>
          <w:docGrid w:linePitch="360" w:charSpace="0"/>
        </w:sectPr>
      </w:pPr>
    </w:p>
    <w:p>
      <w:pPr>
        <w:tabs>
          <w:tab w:val="left" w:pos="1320"/>
        </w:tabs>
        <w:jc w:val="both"/>
        <w:rPr>
          <w:rFonts w:ascii="Times New Roman" w:hAnsi="Times New Roman" w:cs="Times New Roman"/>
          <w:b/>
          <w:sz w:val="27"/>
          <w:szCs w:val="27"/>
          <w:lang w:val="kk-KZ"/>
        </w:rPr>
      </w:pPr>
    </w:p>
    <w:p>
      <w:pPr>
        <w:tabs>
          <w:tab w:val="left" w:pos="1320"/>
        </w:tabs>
        <w:ind w:firstLine="510"/>
        <w:jc w:val="both"/>
        <w:rPr>
          <w:rFonts w:ascii="Times New Roman" w:hAnsi="Times New Roman" w:cs="Times New Roman"/>
          <w:b/>
          <w:sz w:val="27"/>
          <w:szCs w:val="27"/>
          <w:lang w:val="kk-KZ"/>
        </w:rPr>
      </w:pPr>
    </w:p>
    <w:p>
      <w:pPr>
        <w:tabs>
          <w:tab w:val="left" w:pos="1320"/>
        </w:tabs>
        <w:jc w:val="both"/>
        <w:rPr>
          <w:rFonts w:ascii="Times New Roman" w:hAnsi="Times New Roman" w:cs="Times New Roman"/>
          <w:b/>
          <w:sz w:val="27"/>
          <w:szCs w:val="27"/>
          <w:lang w:val="kk-KZ"/>
        </w:rPr>
      </w:pPr>
    </w:p>
    <w:p>
      <w:pPr>
        <w:tabs>
          <w:tab w:val="left" w:pos="1320"/>
        </w:tabs>
        <w:ind w:firstLine="510"/>
        <w:jc w:val="both"/>
        <w:rPr>
          <w:rFonts w:ascii="Times New Roman" w:hAnsi="Times New Roman" w:cs="Times New Roman"/>
          <w:b/>
          <w:sz w:val="27"/>
          <w:szCs w:val="27"/>
          <w:lang w:val="kk-KZ"/>
        </w:rPr>
      </w:pPr>
    </w:p>
    <w:p>
      <w:pPr>
        <w:tabs>
          <w:tab w:val="left" w:pos="1320"/>
        </w:tabs>
        <w:ind w:firstLine="510"/>
        <w:jc w:val="both"/>
        <w:rPr>
          <w:rFonts w:ascii="Times New Roman" w:hAnsi="Times New Roman" w:cs="Times New Roman"/>
          <w:b/>
          <w:sz w:val="27"/>
          <w:szCs w:val="27"/>
          <w:lang w:val="kk-KZ"/>
        </w:rPr>
      </w:pPr>
    </w:p>
    <w:p>
      <w:pPr>
        <w:tabs>
          <w:tab w:val="left" w:pos="1320"/>
        </w:tabs>
        <w:ind w:firstLine="510"/>
        <w:jc w:val="both"/>
        <w:rPr>
          <w:rFonts w:ascii="Times New Roman" w:hAnsi="Times New Roman" w:cs="Times New Roman"/>
          <w:b/>
          <w:sz w:val="27"/>
          <w:szCs w:val="27"/>
          <w:lang w:val="kk-KZ"/>
        </w:rPr>
      </w:pPr>
    </w:p>
    <w:p>
      <w:pPr>
        <w:tabs>
          <w:tab w:val="left" w:pos="1320"/>
        </w:tabs>
        <w:ind w:firstLine="510"/>
        <w:jc w:val="both"/>
        <w:rPr>
          <w:rFonts w:ascii="Times New Roman" w:hAnsi="Times New Roman" w:cs="Times New Roman"/>
          <w:b/>
          <w:sz w:val="27"/>
          <w:szCs w:val="27"/>
          <w:lang w:val="kk-KZ"/>
        </w:rPr>
      </w:pPr>
    </w:p>
    <w:p>
      <w:pPr>
        <w:tabs>
          <w:tab w:val="left" w:pos="1320"/>
        </w:tabs>
        <w:ind w:firstLine="510"/>
        <w:jc w:val="both"/>
        <w:rPr>
          <w:rFonts w:ascii="Times New Roman" w:hAnsi="Times New Roman" w:cs="Times New Roman"/>
          <w:b/>
          <w:sz w:val="27"/>
          <w:szCs w:val="27"/>
          <w:lang w:val="kk-KZ"/>
        </w:rPr>
      </w:pPr>
    </w:p>
    <w:p>
      <w:pPr>
        <w:tabs>
          <w:tab w:val="left" w:pos="1320"/>
        </w:tabs>
        <w:ind w:firstLine="510"/>
        <w:jc w:val="both"/>
        <w:rPr>
          <w:rFonts w:ascii="Times New Roman" w:hAnsi="Times New Roman" w:cs="Times New Roman"/>
          <w:b/>
          <w:sz w:val="27"/>
          <w:szCs w:val="27"/>
          <w:lang w:val="kk-KZ"/>
        </w:rPr>
      </w:pPr>
    </w:p>
    <w:p>
      <w:pPr>
        <w:tabs>
          <w:tab w:val="left" w:pos="1320"/>
        </w:tabs>
        <w:ind w:firstLine="510"/>
        <w:jc w:val="both"/>
        <w:rPr>
          <w:rFonts w:ascii="Times New Roman" w:hAnsi="Times New Roman" w:cs="Times New Roman"/>
          <w:b/>
          <w:sz w:val="27"/>
          <w:szCs w:val="27"/>
          <w:lang w:val="kk-KZ"/>
        </w:rPr>
      </w:pPr>
    </w:p>
    <w:p>
      <w:pPr>
        <w:tabs>
          <w:tab w:val="left" w:pos="1320"/>
        </w:tabs>
        <w:ind w:firstLine="510"/>
        <w:jc w:val="both"/>
        <w:rPr>
          <w:rFonts w:ascii="Times New Roman" w:hAnsi="Times New Roman" w:cs="Times New Roman"/>
          <w:b/>
          <w:sz w:val="27"/>
          <w:szCs w:val="27"/>
          <w:lang w:val="kk-KZ"/>
        </w:rPr>
      </w:pPr>
    </w:p>
    <w:p>
      <w:pPr>
        <w:tabs>
          <w:tab w:val="left" w:pos="1320"/>
        </w:tabs>
        <w:ind w:firstLine="510"/>
        <w:jc w:val="both"/>
        <w:rPr>
          <w:rFonts w:ascii="Times New Roman" w:hAnsi="Times New Roman" w:cs="Times New Roman"/>
          <w:b/>
          <w:sz w:val="27"/>
          <w:szCs w:val="27"/>
          <w:lang w:val="kk-KZ"/>
        </w:rPr>
      </w:pPr>
    </w:p>
    <w:p>
      <w:pPr>
        <w:tabs>
          <w:tab w:val="left" w:pos="1320"/>
        </w:tabs>
        <w:ind w:firstLine="510"/>
        <w:jc w:val="both"/>
        <w:rPr>
          <w:rFonts w:ascii="Times New Roman" w:hAnsi="Times New Roman" w:cs="Times New Roman"/>
          <w:b/>
          <w:sz w:val="27"/>
          <w:szCs w:val="27"/>
          <w:lang w:val="kk-KZ"/>
        </w:rPr>
      </w:pPr>
    </w:p>
    <w:p>
      <w:pPr>
        <w:tabs>
          <w:tab w:val="left" w:pos="1320"/>
        </w:tabs>
        <w:ind w:firstLine="510"/>
        <w:jc w:val="both"/>
        <w:rPr>
          <w:rFonts w:ascii="Times New Roman" w:hAnsi="Times New Roman" w:cs="Times New Roman"/>
          <w:b/>
          <w:sz w:val="27"/>
          <w:szCs w:val="27"/>
          <w:lang w:val="kk-KZ"/>
        </w:rPr>
      </w:pPr>
    </w:p>
    <w:p>
      <w:pPr>
        <w:tabs>
          <w:tab w:val="left" w:pos="1320"/>
        </w:tabs>
        <w:ind w:firstLine="510"/>
        <w:jc w:val="both"/>
        <w:rPr>
          <w:rFonts w:ascii="Times New Roman" w:hAnsi="Times New Roman" w:cs="Times New Roman"/>
          <w:b/>
          <w:sz w:val="27"/>
          <w:szCs w:val="27"/>
          <w:lang w:val="kk-KZ"/>
        </w:rPr>
      </w:pPr>
    </w:p>
    <w:p>
      <w:pPr>
        <w:tabs>
          <w:tab w:val="left" w:pos="1320"/>
        </w:tabs>
        <w:ind w:firstLine="510"/>
        <w:jc w:val="both"/>
        <w:rPr>
          <w:rFonts w:ascii="Times New Roman" w:hAnsi="Times New Roman" w:cs="Times New Roman"/>
          <w:b/>
          <w:sz w:val="27"/>
          <w:szCs w:val="27"/>
          <w:lang w:val="kk-KZ"/>
        </w:rPr>
      </w:pPr>
    </w:p>
    <w:p>
      <w:pPr>
        <w:tabs>
          <w:tab w:val="left" w:pos="1320"/>
        </w:tabs>
        <w:jc w:val="both"/>
        <w:rPr>
          <w:rFonts w:ascii="Times New Roman" w:hAnsi="Times New Roman" w:cs="Times New Roman"/>
          <w:i/>
          <w:sz w:val="27"/>
          <w:szCs w:val="27"/>
          <w:lang w:val="kk-KZ"/>
        </w:rPr>
      </w:pPr>
      <w:r>
        <w:rPr>
          <w:rFonts w:ascii="Times New Roman" w:hAnsi="Times New Roman" w:cs="Times New Roman"/>
          <w:i/>
          <w:sz w:val="27"/>
          <w:szCs w:val="27"/>
          <w:lang w:val="kk-KZ"/>
        </w:rPr>
        <w:t>Бұл күндері технология мата дизайнында нағыз ғажайыптар жасауға мүмкіндік береді. Ерекше маталар күшті білдіре алады коллекцияны құруға жұмсалған эмоциялар, тіпті дерексіз идеялар, мысалы, біздің коллекциямыздың бейнелері магниттің әсерінен темір бөлшектерінің мінез-құлқын бақылау.</w:t>
      </w:r>
    </w:p>
    <w:p>
      <w:pPr>
        <w:tabs>
          <w:tab w:val="left" w:pos="1320"/>
        </w:tabs>
        <w:ind w:left="510" w:firstLine="510"/>
        <w:jc w:val="right"/>
        <w:rPr>
          <w:rFonts w:ascii="Times New Roman" w:hAnsi="Times New Roman" w:cs="Times New Roman"/>
          <w:sz w:val="27"/>
          <w:szCs w:val="27"/>
          <w:lang w:val="kk-KZ"/>
        </w:rPr>
      </w:pPr>
      <w:r>
        <w:rPr>
          <w:rFonts w:ascii="Times New Roman" w:hAnsi="Times New Roman" w:cs="Times New Roman"/>
          <w:i/>
          <w:sz w:val="27"/>
          <w:szCs w:val="27"/>
          <w:lang w:val="kk-KZ"/>
        </w:rPr>
        <w:t>Стеффи Кристиаэнс</w:t>
      </w:r>
    </w:p>
    <w:p>
      <w:pPr>
        <w:tabs>
          <w:tab w:val="left" w:pos="1320"/>
        </w:tabs>
        <w:ind w:firstLine="510"/>
        <w:jc w:val="both"/>
        <w:rPr>
          <w:rFonts w:ascii="Times New Roman" w:hAnsi="Times New Roman" w:cs="Times New Roman"/>
          <w:sz w:val="27"/>
          <w:szCs w:val="27"/>
          <w:lang w:val="kk-KZ"/>
        </w:rPr>
      </w:pPr>
    </w:p>
    <w:p>
      <w:pPr>
        <w:tabs>
          <w:tab w:val="left" w:pos="1320"/>
        </w:tabs>
        <w:ind w:firstLine="510"/>
        <w:jc w:val="both"/>
        <w:rPr>
          <w:rFonts w:ascii="Times New Roman" w:hAnsi="Times New Roman" w:cs="Times New Roman"/>
          <w:sz w:val="27"/>
          <w:szCs w:val="27"/>
          <w:lang w:val="kk-KZ"/>
        </w:rPr>
        <w:sectPr>
          <w:type w:val="continuous"/>
          <w:pgSz w:w="11906" w:h="16838"/>
          <w:pgMar w:top="1701" w:right="1134" w:bottom="850" w:left="1134" w:header="709" w:footer="709" w:gutter="0"/>
          <w:cols w:space="709" w:num="2"/>
          <w:docGrid w:linePitch="360" w:charSpace="0"/>
        </w:sectPr>
      </w:pPr>
    </w:p>
    <w:p>
      <w:pPr>
        <w:tabs>
          <w:tab w:val="left" w:pos="1320"/>
        </w:tabs>
        <w:jc w:val="both"/>
        <w:rPr>
          <w:rFonts w:ascii="Times New Roman" w:hAnsi="Times New Roman" w:cs="Times New Roman"/>
          <w:sz w:val="27"/>
          <w:szCs w:val="27"/>
          <w:lang w:val="kk-KZ"/>
        </w:rPr>
      </w:pPr>
    </w:p>
    <w:p>
      <w:pPr>
        <w:tabs>
          <w:tab w:val="left" w:pos="1320"/>
        </w:tabs>
        <w:ind w:firstLine="510"/>
        <w:jc w:val="center"/>
        <w:rPr>
          <w:rFonts w:ascii="Times New Roman" w:hAnsi="Times New Roman" w:cs="Times New Roman"/>
          <w:b/>
          <w:sz w:val="27"/>
          <w:szCs w:val="27"/>
          <w:lang w:val="kk-KZ"/>
        </w:rPr>
      </w:pPr>
      <w:r>
        <w:rPr>
          <w:rFonts w:ascii="Times New Roman" w:hAnsi="Times New Roman" w:cs="Times New Roman"/>
          <w:b/>
          <w:sz w:val="27"/>
          <w:szCs w:val="27"/>
          <w:lang w:val="kk-KZ"/>
        </w:rPr>
        <w:t>8.1. Ақылды тоқыма: ұғымдар</w:t>
      </w:r>
    </w:p>
    <w:p>
      <w:pPr>
        <w:tabs>
          <w:tab w:val="left" w:pos="1320"/>
        </w:tabs>
        <w:ind w:firstLine="510"/>
        <w:jc w:val="both"/>
        <w:rPr>
          <w:rFonts w:ascii="Times New Roman" w:hAnsi="Times New Roman" w:cs="Times New Roman"/>
          <w:sz w:val="27"/>
          <w:szCs w:val="27"/>
          <w:lang w:val="kk-KZ"/>
        </w:rPr>
      </w:pP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Қазіргі уақытта Еуропа, Азия және Американың индустриалды дамыған елдерінің тоқыма өндірісінде басымдықтар өзгеруде - дәстүрлі тоқыма бұйымдарының орнына медициналық, тұрмыстық, техникалық, ақпараттық мақсаттағы және т.б. "ақылды" тоқыма келеді, оны алу үшін ғылымды қажет ететін технологиялар қолданылады. Еуропа мен Америка дәстүрлі тоқыма өндірісінде өте арзан жұмыс күші бар Қытаймен, Үндістанмен, Вьетнаммен, Оңтүстік Америкамен бәсекелесудің пайдасы жоқ екенін түсінді. Дамыған елдердің байлығы-интеллект, сондықтан оны бірінші орынға қою керек.</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"Ақылды", "интеллектуалды", "интерактивті", "көпфункционалды" ұғымдары мен терминдері материалдардың көптеген түрлеріне, техникалық құрылғылар мен өнімдерге, белгілі бір адам функцияларын орындайтын роботтарға, "ақылды" үй сияқты күрделі жүйелерге және т. б. қатысты біздің күнделікті өмірімізге енді. және киім.</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"Ақылды" термині алғаш рет Жапонияда өткен ғасырдың 80-ші жылдарының соңында ғылыми - техникалық лексикаға енгізілді. Тоқыма әлемінде бұл термин өткен ғасырдың 90-жылдарында пайда болды. Мұндай материалдардың алғашқы түрлері "ақылды" жібек жіптер болды, олар бастапқы күйіне оралғанда бұрынғы формасын алатын "пішінді жады" қорытпаларына ұқсас. Интеллектуалды" ақылды " тоқыма жұмыс істей алады: жауап беру немесе алдын-ала жасалған бағдарлама бойынша функциялардың көрінісін белсендіру. Әдебиетте оны көбінесе электронды немесе Е-тоқыма деп атайды.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"Ақылды материалдар" ұғымы еліктеумен, көшірумен байланысты техника тірі, яғни әрдайым "ақылды", реактивті, қоршаған ортаның және тірі организмдердің көптеген өзгеретін жағдайларына бейімделетін ақылды материяның әртүрлі пайдалы қасиеттеріне ие. Осы уақыт ішінде "Ақылды" тоқыма саласында уақыт пен интеллект деңгейі бойынша дамудың үш кезеңін атап өтуге болады, бұл анықтамалар мен терминдерде көрінеді:</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пассивті "ақылды" тоқыма, тек сыртқы ортадағы өзгерістерді сезіне алады, яғни пассивті сенсор рөлін атқарады;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белсенді" ақылды " тоқыма сыртқы және ішкі ынталандыруды сезініп қана қоймай, оларға жауап бере алады, яғни. сенсор (сенсор) рөлін ғана емес, сонымен қатар ақпаратты жинау, сақтау және талдау және оны сыртқы ортаға және пайдаланушының өзіне беру;</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өте "ақылды" тоқыма, тек сезінуге, жауап беруге ғана емес, сонымен қатар қоршаған ортадағы және тоқыма бұйымдарындағы өзгерістерге бейімделуге қабілетті, яғни актуаторлардың көмегімен (атқарушы механизмдер) белгілі бір бұйрықтарды (ұсыныстарды) орындау.</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Алғашқы екі деңгей армия, спорт, диагностикалық және медициналық киімдерде кеңінен қолданылады. Үшінші деңгей әзірге тек пилоттық шешімдерге ие және оны іске асыру үшін дамыған елдерде жұмыс істейді. Оның негізінде Е-тоқыма және киім жұмысының қарапайым схемасы 8.1-суретте көрсетілген.</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xml:space="preserve"> </w:t>
      </w:r>
      <w:r>
        <w:rPr>
          <w:rFonts w:ascii="Times New Roman" w:hAnsi="Times New Roman" w:cs="Times New Roman"/>
          <w:sz w:val="27"/>
          <w:szCs w:val="27"/>
          <w:lang w:bidi="ar-SA"/>
        </w:rPr>
        <w:drawing>
          <wp:inline distT="0" distB="0" distL="0" distR="0">
            <wp:extent cx="5962015" cy="2371725"/>
            <wp:effectExtent l="0" t="0" r="635" b="9525"/>
            <wp:docPr id="697" name="Рисунок 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7" name="Рисунок 697"/>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a:xfrm>
                      <a:off x="0" y="0"/>
                      <a:ext cx="5962015" cy="2371725"/>
                    </a:xfrm>
                    <a:prstGeom prst="rect">
                      <a:avLst/>
                    </a:prstGeom>
                    <a:noFill/>
                  </pic:spPr>
                </pic:pic>
              </a:graphicData>
            </a:graphic>
          </wp:inline>
        </w:drawing>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Сурет 8.1. Ең қарапайым жұмыс схемасы Е-сурет 8.2. Интеграцияның үш деңгейі</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Тоқыма Е-тоқыма тоқыма және киім</w:t>
      </w:r>
    </w:p>
    <w:p>
      <w:pPr>
        <w:tabs>
          <w:tab w:val="left" w:pos="1320"/>
        </w:tabs>
        <w:ind w:firstLine="510"/>
        <w:jc w:val="both"/>
        <w:rPr>
          <w:rFonts w:ascii="Times New Roman" w:hAnsi="Times New Roman" w:cs="Times New Roman"/>
          <w:sz w:val="27"/>
          <w:szCs w:val="27"/>
          <w:lang w:val="kk-KZ"/>
        </w:rPr>
      </w:pP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Жұмыс істеп тұрған Е-тоқыма схемасының әрбір компоненті тоқыма және киіммен интеграциялау үшін арнайы талаптарға ие және интеграция дәрежесіне байланысты үш деңгей бөлінеді (сурет. 8.2).</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Бірінші деңгей (ең төменгі): барлық электроника тоқыма және киім құрылымына кірмейді, бірақ оларға сырттай бекітілген.</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Екінші деңгей "Текстроника" : барлық электроника екі технологияны қолдана отырып, тоқыма бұйымдарына органикалық түрде енеді:</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өткізгіш талшықтар мен полимерлерді қолдану (сенсорлар, байланыс, антенна және т. б.);</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өткізгіш композициямен тоқыма басып шығару.</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"Текстроник" технологиялары мен материалдары диагностикалық медициналық тоқыма бұйымдарын ("ақылды" жейделер) жасау үшін практикалық қолдануды тапты.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Үшінші деңгей "Файбертроник" - бұл талшықтардың ең жоғары деңгейі, оның ішінде өткізгіш талшықтардың жаңа буыны, өткізгіш талшық жабындары) бұл бағытта тек зерттеулер жүргізіліп, алғашқы жетістіктерге қол жеткізілді.</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Неліктен ақылды материал ретінде пайдалану үшін тоқыма таңдалды? Бұл оның көп өзгергіштігі мен өзгергіштігіне байланысты. Табиғи талшықтардың үлкен отбасы және химиялық талшықтардың үлкен ассортименті, жаңа талшық түзетін полимерлерге негізделген талшықтардың жаңа буыны-бұл әртүрлі қасиеттері бар тоқыма бұйымдарын жасауға мүмкіндік береді. Бұған әртүрлі тоннадағы (наноөлшемдерге дейін), профильдегі, бұрылыстағы химиялық (жасанды, синтетикалық) талшықтарды шығару мүмкіндігі қосылуы керек. Әр түрлі арақатынаста талшықтардың барлық түрлерін біріктіру мүмкіндігі өзгергіштікті кеңінен итермелейді. 8.3-суреттің диаграммасы талшықтардың, жіптердің, жіптердің, полимерлі материалдардың күрделі ассамблеясы ретінде тоқыма құрылымының көп деңгейлі иерархиясын көрсетеді.</w:t>
      </w:r>
    </w:p>
    <w:p>
      <w:pPr>
        <w:tabs>
          <w:tab w:val="left" w:pos="1320"/>
        </w:tabs>
        <w:ind w:firstLine="510"/>
        <w:jc w:val="center"/>
        <w:rPr>
          <w:rFonts w:ascii="Times New Roman" w:hAnsi="Times New Roman" w:cs="Times New Roman"/>
          <w:sz w:val="27"/>
          <w:szCs w:val="27"/>
          <w:lang w:val="kk-KZ"/>
        </w:rPr>
      </w:pPr>
      <w:r>
        <w:rPr>
          <w:rFonts w:ascii="Times New Roman" w:hAnsi="Times New Roman" w:cs="Times New Roman"/>
          <w:sz w:val="27"/>
          <w:szCs w:val="27"/>
          <w:lang w:bidi="ar-SA"/>
        </w:rPr>
        <w:drawing>
          <wp:inline distT="0" distB="0" distL="0" distR="0">
            <wp:extent cx="3523615" cy="3429000"/>
            <wp:effectExtent l="0" t="0" r="635" b="0"/>
            <wp:docPr id="698" name="Рисунок 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8" name="Рисунок 698"/>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a:xfrm>
                      <a:off x="0" y="0"/>
                      <a:ext cx="3523615" cy="3429000"/>
                    </a:xfrm>
                    <a:prstGeom prst="rect">
                      <a:avLst/>
                    </a:prstGeom>
                    <a:noFill/>
                  </pic:spPr>
                </pic:pic>
              </a:graphicData>
            </a:graphic>
          </wp:inline>
        </w:drawing>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Сурет. 8.3. Тоқыма құрылымының көп деңгейлі иерархиясы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xml:space="preserve"> </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"Ақылды" заттарға арналған тоқыма мен киімнің ыңғайлылығы-ол дененің үлкен бөлігімен байланыста болады, сондықтан сенсорлардың көмегімен дененің күйі туралы көрсеткіштерді алуға болады.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Барлығы киімді қалай қолдануды біледі, сондықтан диагностикалық киім ешқандай психологиялық асқынулар тудырмайды, әсіресе олар ыңғайлы және эстетикалық болса.</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Тоқыма және киім жоғары өнімді, арзан технологиялармен шығарылады. "Текстроника" және "Фабертроника" деңгейінде Е-тоқыма өндірісінде барлық электроника тоқыма құрылымына жүз пайыз салынған кезде, ол жууға және құрғақ тазалауға төзімді болуы керек.</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"Ақылды "тоқыма өндірісінің негізгі технологиялары мен материалдары. Төменде қазіргі уақытта "ақылды" тоқыма өндірісінде қолданылатын жаңа технологиялар мен материалдар келтірілген (сурет.8.4):</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bidi="ar-SA"/>
        </w:rPr>
        <w:drawing>
          <wp:inline distT="0" distB="0" distL="0" distR="0">
            <wp:extent cx="5733415" cy="4142740"/>
            <wp:effectExtent l="0" t="0" r="635" b="0"/>
            <wp:docPr id="699" name="Рисунок 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9" name="Рисунок 699"/>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a:xfrm>
                      <a:off x="0" y="0"/>
                      <a:ext cx="5733415" cy="4142740"/>
                    </a:xfrm>
                    <a:prstGeom prst="rect">
                      <a:avLst/>
                    </a:prstGeom>
                    <a:noFill/>
                  </pic:spPr>
                </pic:pic>
              </a:graphicData>
            </a:graphic>
          </wp:inline>
        </w:drawing>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Сурет. 8.4. Қазіргі уақытта қолданылатын технологиялар мен материалдар</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"ақылды" тоқыма өндірісінің тәжірибесі</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қолдану жағдайында фазалық күйді өзгертуге қабілетті материалдар (полимерлер);</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пішін жады бар материалдар (қорытпалар, полимерлер) ;</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термо -, фото -, электро-, магнитті -, химохромды материалдар;</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өткізгіш полимерлер мен талшықтар;</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полимерлі электроника;</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кванттық туннельді қосу/өшіру құрылғылары;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сәуле шығаратын полимерлер мен диодтар;</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оптикалық талшықтар;</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икемді күн және фотоэлектрлік батареялар;</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голография;</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плазмалық технологиялар;</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NBIC-технологиялар;</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нанобөлшектермен толтырылған нанобалшықтар мен талшықтар өндірісі;</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дәрі-дәрмектерді микрокапсуляциялау;</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жаһандық позициялау жүйелері;</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микроэлектромеханикалық атқарушы жүйелер (MEMS). Ақылды тоқыма бұйымдарын жасаудың негізгі қиындығы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электронды техника-бұл оның миниатюризациясы және оның тоқыма бұйымдарымен (талшықтармен, жіптермен, иірілген жіптермен, маталармен, тоқылған маталармен, тоқыма емес маталармен) органикалық интеграциялану мүмкіндігі және микро, наноэлектрониканың кір жууға және құрғақ тазалауға төзімділігі (сурет. 8.5).</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bidi="ar-SA"/>
        </w:rPr>
        <w:drawing>
          <wp:inline distT="0" distB="0" distL="0" distR="0">
            <wp:extent cx="5390515" cy="2828290"/>
            <wp:effectExtent l="0" t="0" r="635" b="0"/>
            <wp:docPr id="700" name="Рисунок 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 name="Рисунок 700"/>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a:xfrm>
                      <a:off x="0" y="0"/>
                      <a:ext cx="5390515" cy="2828290"/>
                    </a:xfrm>
                    <a:prstGeom prst="rect">
                      <a:avLst/>
                    </a:prstGeom>
                    <a:noFill/>
                  </pic:spPr>
                </pic:pic>
              </a:graphicData>
            </a:graphic>
          </wp:inline>
        </w:drawing>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Сурет. 8.5. NASA мамандары жасаған электронды тоқыма оңай</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әртүрлі сенсорлармен, микропроцессорлармен және</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батареялармен</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Ақылды киім. Шынайы" ақылды " киім алу үшін бірқатар негізгі Технологиялық нұсқаулар бар.</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"Ақылды" киімнің болашағының толық бейнесін беретін үш ағымдағы технологиялық жетістіктер:</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соңғы өнімге ұсақ заттарды салуға мүмкіндік беретін покетинг (ендіру) (сурет. 8.6);</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-матаға өте кішкентай құрылғылар мен сымдарды енгізу технологиясы / көп қабатты сэндвич материалдарын жасау (сурет. 8.7);</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xml:space="preserve"> </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Энергетикалық генераторларға арналған қуат</w:t>
      </w:r>
    </w:p>
    <w:p>
      <w:pPr>
        <w:tabs>
          <w:tab w:val="left" w:pos="1320"/>
        </w:tabs>
        <w:ind w:firstLine="510"/>
        <w:jc w:val="both"/>
        <w:rPr>
          <w:rFonts w:ascii="Times New Roman" w:hAnsi="Times New Roman" w:cs="Times New Roman"/>
          <w:sz w:val="27"/>
          <w:szCs w:val="27"/>
          <w:lang w:val="kk-KZ"/>
        </w:rPr>
      </w:pPr>
    </w:p>
    <w:p>
      <w:pPr>
        <w:tabs>
          <w:tab w:val="left" w:pos="1320"/>
        </w:tabs>
        <w:ind w:firstLine="510"/>
        <w:jc w:val="both"/>
        <w:rPr>
          <w:rFonts w:ascii="Times New Roman" w:hAnsi="Times New Roman" w:cs="Times New Roman"/>
          <w:sz w:val="27"/>
          <w:szCs w:val="27"/>
          <w:lang w:val="kk-KZ"/>
        </w:rPr>
      </w:pPr>
    </w:p>
    <w:p>
      <w:pPr>
        <w:tabs>
          <w:tab w:val="left" w:pos="1320"/>
        </w:tabs>
        <w:ind w:firstLine="510"/>
        <w:jc w:val="both"/>
        <w:rPr>
          <w:rFonts w:ascii="Times New Roman" w:hAnsi="Times New Roman" w:cs="Times New Roman"/>
          <w:sz w:val="27"/>
          <w:szCs w:val="27"/>
          <w:lang w:val="kk-KZ"/>
        </w:rPr>
      </w:pPr>
    </w:p>
    <w:p>
      <w:pPr>
        <w:tabs>
          <w:tab w:val="left" w:pos="1320"/>
        </w:tabs>
        <w:ind w:firstLine="510"/>
        <w:jc w:val="both"/>
        <w:rPr>
          <w:rFonts w:ascii="Times New Roman" w:hAnsi="Times New Roman" w:cs="Times New Roman"/>
          <w:sz w:val="27"/>
          <w:szCs w:val="27"/>
          <w:lang w:val="kk-KZ"/>
        </w:rPr>
      </w:pP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bidi="ar-SA"/>
        </w:rPr>
        <w:drawing>
          <wp:inline distT="0" distB="0" distL="0" distR="0">
            <wp:extent cx="5504815" cy="3756660"/>
            <wp:effectExtent l="0" t="0" r="635" b="0"/>
            <wp:docPr id="702" name="Рисунок 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2" name="Рисунок 702"/>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a:xfrm>
                      <a:off x="0" y="0"/>
                      <a:ext cx="5504815" cy="3756660"/>
                    </a:xfrm>
                    <a:prstGeom prst="rect">
                      <a:avLst/>
                    </a:prstGeom>
                    <a:noFill/>
                  </pic:spPr>
                </pic:pic>
              </a:graphicData>
            </a:graphic>
          </wp:inline>
        </w:drawing>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Сурет. 8.6. Екінші буын ақылды киімнің негізгі компоненттері</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электронды схема мен компоненттердің баламасына айналатын кіріктірілген технологиясы бар мата немесе матаға ерекше қасиеттер беретін кіріктірілген материалдар (қоспалар).</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bidi="ar-SA"/>
        </w:rPr>
        <w:drawing>
          <wp:anchor distT="0" distB="0" distL="114300" distR="114300" simplePos="0" relativeHeight="251720704" behindDoc="1" locked="0" layoutInCell="1" allowOverlap="1">
            <wp:simplePos x="0" y="0"/>
            <wp:positionH relativeFrom="column">
              <wp:posOffset>-5715</wp:posOffset>
            </wp:positionH>
            <wp:positionV relativeFrom="paragraph">
              <wp:posOffset>26670</wp:posOffset>
            </wp:positionV>
            <wp:extent cx="2990215" cy="2495550"/>
            <wp:effectExtent l="0" t="0" r="635" b="0"/>
            <wp:wrapTight wrapText="bothSides">
              <wp:wrapPolygon>
                <wp:start x="0" y="0"/>
                <wp:lineTo x="0" y="21435"/>
                <wp:lineTo x="21467" y="21435"/>
                <wp:lineTo x="21467" y="0"/>
                <wp:lineTo x="0" y="0"/>
              </wp:wrapPolygon>
            </wp:wrapTight>
            <wp:docPr id="256" name="Рисунок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Рисунок 256"/>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a:xfrm>
                      <a:off x="0" y="0"/>
                      <a:ext cx="2990215" cy="2495550"/>
                    </a:xfrm>
                    <a:prstGeom prst="rect">
                      <a:avLst/>
                    </a:prstGeom>
                    <a:noFill/>
                  </pic:spPr>
                </pic:pic>
              </a:graphicData>
            </a:graphic>
          </wp:anchor>
        </w:drawing>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Екі түрін ажыратуға болады немесе екі ұрпақ "ақылды киім".</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bidi="ar-SA"/>
        </w:rPr>
        <mc:AlternateContent>
          <mc:Choice Requires="wps">
            <w:drawing>
              <wp:anchor distT="0" distB="0" distL="114300" distR="114300" simplePos="0" relativeHeight="251721728" behindDoc="1" locked="0" layoutInCell="0" allowOverlap="1">
                <wp:simplePos x="0" y="0"/>
                <wp:positionH relativeFrom="margin">
                  <wp:posOffset>114300</wp:posOffset>
                </wp:positionH>
                <wp:positionV relativeFrom="margin">
                  <wp:posOffset>7404735</wp:posOffset>
                </wp:positionV>
                <wp:extent cx="2800350" cy="408940"/>
                <wp:effectExtent l="0" t="0" r="0" b="0"/>
                <wp:wrapTight wrapText="bothSides">
                  <wp:wrapPolygon>
                    <wp:start x="0" y="0"/>
                    <wp:lineTo x="0" y="21600"/>
                    <wp:lineTo x="21600" y="21600"/>
                    <wp:lineTo x="21600" y="0"/>
                  </wp:wrapPolygon>
                </wp:wrapTight>
                <wp:docPr id="257" name="Прямоугольник 2"/>
                <wp:cNvGraphicFramePr/>
                <a:graphic xmlns:a="http://schemas.openxmlformats.org/drawingml/2006/main">
                  <a:graphicData uri="http://schemas.microsoft.com/office/word/2010/wordprocessingShape">
                    <wps:wsp>
                      <wps:cNvSpPr>
                        <a:spLocks noChangeArrowheads="1"/>
                      </wps:cNvSpPr>
                      <wps:spPr bwMode="auto">
                        <a:xfrm>
                          <a:off x="0" y="0"/>
                          <a:ext cx="2800350" cy="408940"/>
                        </a:xfrm>
                        <a:prstGeom prst="rect">
                          <a:avLst/>
                        </a:prstGeom>
                        <a:noFill/>
                      </wps:spPr>
                      <wps:txbx>
                        <w:txbxContent>
                          <w:p>
                            <w:pPr>
                              <w:tabs>
                                <w:tab w:val="left" w:pos="1320"/>
                              </w:tabs>
                              <w:ind w:firstLine="510"/>
                              <w:jc w:val="both"/>
                              <w:rPr>
                                <w:rFonts w:ascii="Times New Roman" w:hAnsi="Times New Roman" w:cs="Times New Roman"/>
                                <w:sz w:val="28"/>
                                <w:szCs w:val="28"/>
                                <w:lang w:val="kk-KZ"/>
                              </w:rPr>
                            </w:pPr>
                            <w:r>
                              <w:rPr>
                                <w:rFonts w:ascii="Times New Roman" w:hAnsi="Times New Roman" w:cs="Times New Roman"/>
                                <w:sz w:val="28"/>
                                <w:szCs w:val="28"/>
                                <w:lang w:val="kk-KZ"/>
                              </w:rPr>
                              <w:t>Сурет. 8.7. Тоқыма құрылымы</w:t>
                            </w:r>
                          </w:p>
                          <w:p>
                            <w:pPr>
                              <w:tabs>
                                <w:tab w:val="left" w:pos="1320"/>
                              </w:tabs>
                              <w:ind w:firstLine="510"/>
                              <w:jc w:val="both"/>
                              <w:rPr>
                                <w:rFonts w:ascii="Times New Roman" w:hAnsi="Times New Roman" w:cs="Times New Roman"/>
                                <w:sz w:val="28"/>
                                <w:szCs w:val="28"/>
                                <w:lang w:val="kk-KZ"/>
                              </w:rPr>
                            </w:pPr>
                            <w:r>
                              <w:rPr>
                                <w:rFonts w:ascii="Times New Roman" w:hAnsi="Times New Roman" w:cs="Times New Roman"/>
                                <w:sz w:val="28"/>
                                <w:szCs w:val="28"/>
                                <w:lang w:val="kk-KZ"/>
                              </w:rPr>
                              <w:t>сенсорлық тақта</w:t>
                            </w:r>
                          </w:p>
                        </w:txbxContent>
                      </wps:txbx>
                      <wps:bodyPr rot="0" vert="horz" wrap="square" lIns="0" tIns="0" rIns="228600" bIns="0" anchor="t" anchorCtr="0" upright="1">
                        <a:noAutofit/>
                      </wps:bodyPr>
                    </wps:wsp>
                  </a:graphicData>
                </a:graphic>
              </wp:anchor>
            </w:drawing>
          </mc:Choice>
          <mc:Fallback>
            <w:pict>
              <v:rect id="Прямоугольник 2" o:spid="_x0000_s1026" o:spt="1" style="position:absolute;left:0pt;margin-left:9pt;margin-top:583.05pt;height:32.2pt;width:220.5pt;mso-position-horizontal-relative:margin;mso-position-vertical-relative:margin;mso-wrap-distance-left:9pt;mso-wrap-distance-right:9pt;z-index:-251594752;mso-width-relative:page;mso-height-relative:page;" filled="f" stroked="f" coordsize="21600,21600" wrapcoords="0 0 0 21600 21600 21600 21600 0" o:allowincell="f" o:gfxdata="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CUav+s2QAA&#10;AAwBAAAPAAAAAAAAAAEAIAAAACIAAABkcnMvZG93bnJldi54bWxQSwECFAAUAAAACACHTuJA2VIr&#10;Uh0CAAD7AwAADgAAAAAAAAABACAAAAAoAQAAZHJzL2Uyb0RvYy54bWxQSwUGAAAAAAYABgBZAQAA&#10;twUAAAAA&#10;">
                <v:fill on="f" focussize="0,0"/>
                <v:stroke on="f"/>
                <v:imagedata o:title=""/>
                <o:lock v:ext="edit" aspectratio="f"/>
                <v:textbox inset="0mm,0mm,6.35mm,0mm">
                  <w:txbxContent>
                    <w:p>
                      <w:pPr>
                        <w:tabs>
                          <w:tab w:val="left" w:pos="1320"/>
                        </w:tabs>
                        <w:ind w:firstLine="510"/>
                        <w:jc w:val="both"/>
                        <w:rPr>
                          <w:rFonts w:ascii="Times New Roman" w:hAnsi="Times New Roman" w:cs="Times New Roman"/>
                          <w:sz w:val="28"/>
                          <w:szCs w:val="28"/>
                          <w:lang w:val="kk-KZ"/>
                        </w:rPr>
                      </w:pPr>
                      <w:r>
                        <w:rPr>
                          <w:rFonts w:ascii="Times New Roman" w:hAnsi="Times New Roman" w:cs="Times New Roman"/>
                          <w:sz w:val="28"/>
                          <w:szCs w:val="28"/>
                          <w:lang w:val="kk-KZ"/>
                        </w:rPr>
                        <w:t>Сурет. 8.7. Тоқыма құрылымы</w:t>
                      </w:r>
                    </w:p>
                    <w:p>
                      <w:pPr>
                        <w:tabs>
                          <w:tab w:val="left" w:pos="1320"/>
                        </w:tabs>
                        <w:ind w:firstLine="510"/>
                        <w:jc w:val="both"/>
                        <w:rPr>
                          <w:rFonts w:ascii="Times New Roman" w:hAnsi="Times New Roman" w:cs="Times New Roman"/>
                          <w:sz w:val="28"/>
                          <w:szCs w:val="28"/>
                          <w:lang w:val="kk-KZ"/>
                        </w:rPr>
                      </w:pPr>
                      <w:r>
                        <w:rPr>
                          <w:rFonts w:ascii="Times New Roman" w:hAnsi="Times New Roman" w:cs="Times New Roman"/>
                          <w:sz w:val="28"/>
                          <w:szCs w:val="28"/>
                          <w:lang w:val="kk-KZ"/>
                        </w:rPr>
                        <w:t>сенсорлық тақта</w:t>
                      </w:r>
                    </w:p>
                  </w:txbxContent>
                </v:textbox>
                <w10:wrap type="tight"/>
              </v:rect>
            </w:pict>
          </mc:Fallback>
        </mc:AlternateContent>
      </w:r>
      <w:r>
        <w:rPr>
          <w:rFonts w:ascii="Times New Roman" w:hAnsi="Times New Roman" w:cs="Times New Roman"/>
          <w:sz w:val="27"/>
          <w:szCs w:val="27"/>
          <w:lang w:val="kk-KZ"/>
        </w:rPr>
        <w:t>Біріншісіне, ең қарапайымына іске асыруда типке мыналарды жатқызуға болады көзделген киім орналастыруға арналған бөлімдер мен қалталар тозуға болатын электроника, сондай-ақ сымды қосылыстар тігілген оның әртүрлі элементтері арасында. Бұл жағдайда жуу және тазалау кезінде киім электронды блоктар қарапайым киімнен шығарылады. Берілген тозатын электроника түрі жеке модульдерді ұсынады, макродеңгейде біріктірілуі мүмкін пайдалану есебі киім ортасы.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"Ақылды киімнің" екінші бағыты - электронды тоқыма (e - textile). Бастапқыда бұл термин тоқылған материалдың түрін анықтады электрондық құрылғылар арасында байланыс жасау үшін тігілген жіптер. "Ақылды киім" тігу үшін функционалды электронды құрылғыларды біріктіретін мата қолданылады. Компоненттер мен қосылыстар матаның бөлігі болып табылады. Олар көрінбейді және жууға және тазалауға иммунитетке ие, қозғалысқа кедергі келтірмейді. E - textile қолданудың бір мысалы - сорғыштағы құлаққаптар мен күртешенің ішкі қалтасында орналасқан мультимедиялық құрылғы, ойнатқыш, ұялы телефон арасында байланыс жасау үшін тігілген сымдары бар күрте.</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"Ақылды" киімнің ерекшеліктері:</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белсенді: өздігінен немесе адамның бақылауымен әрекет ете алатын өнімдер;</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реактивті: қоршаған орта жағдайларына, мысалы, дене температурасына жауап беретін өнімдер;</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сенсорлық: кіріктірілген сенсорлық техникасы бар өнімдер;</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таратушы: дәрілік, профилактикалық және косметикалық заттарды бөлетін бұйымдар;</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коммуникациялық: кіріктірілген байланыс құралдары және қашықтан басқару құралдары бар бұйымдар;</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қорғаныс: денені қорғайтын немесе болдырмауға көмектесетін өнімдер</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жазатайым оқиғалар мен жарақаттар;</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күшейту: адамның физикалық және сенсорлық қабілеттерін жақсартатын немесе қолдайтын өнімдер.</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"Ақылды" киім мен технологиялық сән үшін оларды жасаудың бірқатар негізгі әдістері мен принциптері қажет. Бұл, сайып келгенде, "сезетін" немесе "еститін" маталардан бастап "білетін"киімге дейін таңғажайып қасиеттерді көрсететін тоқыма және гардероб заттарына әкеледі. Біздің қабылдауымыз арқылы ойын - сауық пен коммуникацияға қол жеткізетін көптеген технологиялар үшін - теледидар, телефон, музыкалық жүйелер-киімге баламалар бар. Сыртқы жағынан, олар икемді, пластикалық және миниатюралық болады, сондықтан олардың кейбіреулері көрінбейді.</w:t>
      </w:r>
    </w:p>
    <w:p>
      <w:pPr>
        <w:tabs>
          <w:tab w:val="left" w:pos="1320"/>
        </w:tabs>
        <w:ind w:firstLine="510"/>
        <w:jc w:val="both"/>
        <w:rPr>
          <w:rFonts w:ascii="Times New Roman" w:hAnsi="Times New Roman" w:cs="Times New Roman"/>
          <w:sz w:val="27"/>
          <w:szCs w:val="27"/>
          <w:lang w:val="kk-KZ"/>
        </w:rPr>
      </w:pPr>
    </w:p>
    <w:p>
      <w:pPr>
        <w:tabs>
          <w:tab w:val="left" w:pos="1320"/>
        </w:tabs>
        <w:ind w:firstLine="510"/>
        <w:jc w:val="center"/>
        <w:rPr>
          <w:rFonts w:ascii="Times New Roman" w:hAnsi="Times New Roman" w:cs="Times New Roman"/>
          <w:b/>
          <w:sz w:val="27"/>
          <w:szCs w:val="27"/>
          <w:lang w:val="kk-KZ"/>
        </w:rPr>
      </w:pPr>
      <w:r>
        <w:rPr>
          <w:rFonts w:ascii="Times New Roman" w:hAnsi="Times New Roman" w:cs="Times New Roman"/>
          <w:b/>
          <w:sz w:val="27"/>
          <w:szCs w:val="27"/>
          <w:lang w:val="kk-KZ"/>
        </w:rPr>
        <w:t>8.2.</w:t>
      </w:r>
      <w:r>
        <w:rPr>
          <w:rFonts w:ascii="Times New Roman" w:hAnsi="Times New Roman" w:cs="Times New Roman"/>
          <w:b/>
          <w:sz w:val="27"/>
          <w:szCs w:val="27"/>
          <w:lang w:val="kk-KZ"/>
        </w:rPr>
        <w:tab/>
      </w:r>
      <w:r>
        <w:rPr>
          <w:rFonts w:ascii="Times New Roman" w:hAnsi="Times New Roman" w:cs="Times New Roman"/>
          <w:b/>
          <w:sz w:val="27"/>
          <w:szCs w:val="27"/>
          <w:lang w:val="kk-KZ"/>
        </w:rPr>
        <w:t>"Ақылды тоқыма"колористикалық бағыты</w:t>
      </w:r>
    </w:p>
    <w:p>
      <w:pPr>
        <w:tabs>
          <w:tab w:val="left" w:pos="1320"/>
        </w:tabs>
        <w:ind w:firstLine="510"/>
        <w:jc w:val="both"/>
        <w:rPr>
          <w:rFonts w:ascii="Times New Roman" w:hAnsi="Times New Roman" w:cs="Times New Roman"/>
          <w:sz w:val="27"/>
          <w:szCs w:val="27"/>
          <w:lang w:val="kk-KZ"/>
        </w:rPr>
      </w:pP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"Ақылды" тоқыма бұйымдарына талап қойылады: оның ерекше қасиеттерін сыртқы ортаның әсерінен адамға қажетті бағытта өзгерте білу, яғни әсерге жауап беру. Мұндай тоқыма "ақылды тоқыма" деп аталады (Smart textile, Intelligent textile), ал оны өндіру технологиясы жоғары, ғылымды қажет ететін (Hi-tech) деп аталды. "Ақылды тоқыма" бұйымдары әскери қызметшілерді, ғарышкерлерді, экспедицияларға қатысушыларды, альпинистерді, спортшыларды табиғи апаттардың әдеттегі және төтенше жағдайларында жабдықтау үшін кеңінен қолданылады.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"Ақылды талшықтар" саласындағы жұмыстар екі бағытта жүретінін атап өтеміз: біз жоғарыда қарастырған интеллектуалды және колористикалық.</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Колористикалық бағыт армия камуфляжының түбегейлі жаңа түрлерінің дамуымен және ерекше түсті эффектілері бар киімдерді ұсынатын сәннің дамуымен байланысты. Олардың мәні фото, термо және гидрохромды бояғыштарды қолдану болып табылады. Олар боялған маталар хамелеондар сияқты судың, жылудың және жарықтың әсерінен түсін өзгерте алады. Өзгерістер белгісіз пішіннің жергілікті сипатына ие болуы мүмкін және киімнің белгілі бір бөліктерінде немесе бөліктерінде айқын көрінеді.</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Сыртқы факторларға байланысты түсін өзгертуге қабілетті маталар-"хамелеондар" армия камуфляжы үшін тамаша материал болып табылады. Әскери қорғаныс киімі тірі бауырымен жорғалаушылардың терісіне ұқсас, қоршаған ортаның түсінің өзгеруіне бейімделе алады. Бұл идеяларды жүзеге асыру армия үшін өте тартымды және қызықты, бірақ сонымен бірге өте күрделі және әлі толық жүзеге асырылмаған, өйткені тұрмыстық киімдерден айырмашылығы, армия камуфляжына ауа-райының, үйкелістің, жуудың және құрғақ тазалаудың әсеріне түстердің тұрақтылығы үшін өте қатаң талаптар қойылады.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bidi="ar-SA"/>
        </w:rPr>
        <w:drawing>
          <wp:anchor distT="0" distB="0" distL="114300" distR="114300" simplePos="0" relativeHeight="251722752" behindDoc="1" locked="0" layoutInCell="1" allowOverlap="1">
            <wp:simplePos x="0" y="0"/>
            <wp:positionH relativeFrom="column">
              <wp:posOffset>-15240</wp:posOffset>
            </wp:positionH>
            <wp:positionV relativeFrom="paragraph">
              <wp:posOffset>643255</wp:posOffset>
            </wp:positionV>
            <wp:extent cx="2343150" cy="3542665"/>
            <wp:effectExtent l="0" t="0" r="0" b="635"/>
            <wp:wrapTight wrapText="bothSides">
              <wp:wrapPolygon>
                <wp:start x="0" y="0"/>
                <wp:lineTo x="0" y="21488"/>
                <wp:lineTo x="21424" y="21488"/>
                <wp:lineTo x="21424" y="0"/>
                <wp:lineTo x="0" y="0"/>
              </wp:wrapPolygon>
            </wp:wrapTight>
            <wp:docPr id="258" name="Рисунок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Рисунок 258"/>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a:xfrm>
                      <a:off x="0" y="0"/>
                      <a:ext cx="2343150" cy="3542665"/>
                    </a:xfrm>
                    <a:prstGeom prst="rect">
                      <a:avLst/>
                    </a:prstGeom>
                    <a:noFill/>
                  </pic:spPr>
                </pic:pic>
              </a:graphicData>
            </a:graphic>
          </wp:anchor>
        </w:drawing>
      </w:r>
      <w:r>
        <w:rPr>
          <w:rFonts w:ascii="Times New Roman" w:hAnsi="Times New Roman" w:cs="Times New Roman"/>
          <w:sz w:val="27"/>
          <w:szCs w:val="27"/>
          <w:lang w:val="kk-KZ"/>
        </w:rPr>
        <w:t>Осыған ұқсас зерттеулер Ресейде де жүргізілуде. Сонымен, Мәскеу цемесс қауымдастығы маталарды түсін өзгертетін бояғыштармен бояу технологиясын ойлап тапты және олардан хамелеон джинсы шығара бастады. Дене джинсы материалымен жанасатын жерлерде матаның жоғарғы қабаты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түсі өзгереді және оның астында басқа түсті "субстрат" бар (сурет. 8.8).</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Тіпті бөлменің немесе жердің түсіне байланысты түсін өзгертетін бояғыштар жасалады. Олар сұйық кристалдарға немесе препараттарға негізделген күрделі композициялар,</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арнайы "әзірлеушімен"қышқыл-негіздік өзара әрекеттесу принципі бойынша әрекет ететін". Мұндай тоқыма "тірі"деп аталды.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Мұндай материалдарды тоқыма өндірісіне ғылымды қажет ететін технологияларды енгізуге байланысты іске асыру мүмкін болды. Бұл жерде нанотехнология жетекші рөл атқарды.</w:t>
      </w:r>
    </w:p>
    <w:p>
      <w:pPr>
        <w:tabs>
          <w:tab w:val="left" w:pos="1320"/>
        </w:tabs>
        <w:ind w:firstLine="510"/>
        <w:jc w:val="both"/>
        <w:rPr>
          <w:rFonts w:ascii="Times New Roman" w:hAnsi="Times New Roman" w:cs="Times New Roman"/>
          <w:sz w:val="27"/>
          <w:szCs w:val="27"/>
          <w:lang w:val="kk-KZ"/>
        </w:rPr>
      </w:pPr>
    </w:p>
    <w:p>
      <w:pPr>
        <w:tabs>
          <w:tab w:val="left" w:pos="1320"/>
        </w:tabs>
        <w:jc w:val="both"/>
        <w:rPr>
          <w:rFonts w:ascii="Times New Roman" w:hAnsi="Times New Roman" w:cs="Times New Roman"/>
          <w:sz w:val="27"/>
          <w:szCs w:val="27"/>
          <w:lang w:val="kk-KZ"/>
        </w:rPr>
      </w:pPr>
    </w:p>
    <w:p>
      <w:pPr>
        <w:tabs>
          <w:tab w:val="left" w:pos="1320"/>
        </w:tabs>
        <w:ind w:firstLine="510"/>
        <w:jc w:val="center"/>
        <w:rPr>
          <w:rFonts w:ascii="Times New Roman" w:hAnsi="Times New Roman" w:cs="Times New Roman"/>
          <w:b/>
          <w:sz w:val="27"/>
          <w:szCs w:val="27"/>
          <w:lang w:val="kk-KZ"/>
        </w:rPr>
      </w:pPr>
    </w:p>
    <w:p>
      <w:pPr>
        <w:tabs>
          <w:tab w:val="left" w:pos="1320"/>
        </w:tabs>
        <w:ind w:firstLine="510"/>
        <w:jc w:val="center"/>
        <w:rPr>
          <w:rFonts w:ascii="Times New Roman" w:hAnsi="Times New Roman" w:cs="Times New Roman"/>
          <w:b/>
          <w:sz w:val="27"/>
          <w:szCs w:val="27"/>
          <w:lang w:val="kk-KZ"/>
        </w:rPr>
      </w:pPr>
      <w:r>
        <w:rPr>
          <w:rFonts w:ascii="Times New Roman" w:hAnsi="Times New Roman" w:cs="Times New Roman"/>
          <w:b/>
          <w:sz w:val="27"/>
          <w:szCs w:val="27"/>
          <w:lang w:val="kk-KZ"/>
        </w:rPr>
        <w:t>8.3.</w:t>
      </w:r>
      <w:r>
        <w:rPr>
          <w:rFonts w:ascii="Times New Roman" w:hAnsi="Times New Roman" w:cs="Times New Roman"/>
          <w:b/>
          <w:sz w:val="27"/>
          <w:szCs w:val="27"/>
          <w:lang w:val="kk-KZ"/>
        </w:rPr>
        <w:tab/>
      </w:r>
      <w:r>
        <w:rPr>
          <w:rFonts w:ascii="Times New Roman" w:hAnsi="Times New Roman" w:cs="Times New Roman"/>
          <w:b/>
          <w:sz w:val="27"/>
          <w:szCs w:val="27"/>
          <w:lang w:val="kk-KZ"/>
        </w:rPr>
        <w:t>Тоқыма және сән: технологиялық тенденциялар</w:t>
      </w:r>
    </w:p>
    <w:p>
      <w:pPr>
        <w:tabs>
          <w:tab w:val="left" w:pos="1320"/>
        </w:tabs>
        <w:ind w:firstLine="510"/>
        <w:jc w:val="both"/>
        <w:rPr>
          <w:rFonts w:ascii="Times New Roman" w:hAnsi="Times New Roman" w:cs="Times New Roman"/>
          <w:sz w:val="27"/>
          <w:szCs w:val="27"/>
          <w:lang w:val="kk-KZ"/>
        </w:rPr>
      </w:pP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Киім мен тоқыма арасында ең тығыз байланыс бар. Материалдар әлемі сән әлеміне енеді, өйткені бұл өнімнің экспрессивтілігі мен өзіндік ерекшелігін қамтамасыз ететін материалдық өнім. Тоқыма материалдары саласындағы өзгерістер сәнге әсер етеді. Бұл тәуелділік қазіргі уақытта жаңа технологияның жетістіктерінің арқасында айқынырақ. Тоқыма мен сәнде көрініс тапқан футуристік тенденцияларға деген қазіргі құмарлық технология мен ғылыми зерттеулердің жетістіктерімен байланысты.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Тоқыма талшықтарын өндіру саласында үш кезеңді бөлуге болады.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Бірінші және ең ұзақ кезең барлық биологиялық түрлер мен материалдардың табиғаты мен қолданылуымен байланысты.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Екінші кезең лас талшықтардың кезеңі деп аталады, өйткені ол мұнайды, химиялық заттарды, термиялық әсерді қолданумен сипатталады.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Үшінші кезең молекулалық ғылымдар дәуірі деп аталады, ол өндірісті таза және сапаны жақсартатын жаңа технологияларды енгізді. Сонымен қатар, бұл шикізат көзі ретінде емес, Шабыт, шығармашылық, дизайн, өзін-өзі сәйкестендіру көзі ретінде жаңа терең айналымда табиғатқа қайта оралды. Жаңа дәуір-бұл біз алдыңғы тарауларда қарастырған түбегейлі жаңа талшықтарды және оларды алудың жаңа тәсілдерін жасау дәуірі.</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Бірақ тоқыма қаншалықты өзгерсе де, адамзат тарихында қандай метаморфоздар сәнге енсе де, бір нәрсе өзгеріссіз қалады: тоқыма сәннің негізгі құрамдас бөлігі болып табылады. Біз тоқыма және сән индустриясы қатынастарының табиғатын, сондай-ақ олардың өзара әрекеттесу салаларын қарастыруға тырысамыз. Бір жағынан, заманауи материалдарды жасау сәнге әсер етеді. Екінші жағынан, заманауи материалдарды жасау көптеген факторлардың әсерінен жүзеге асырылады: сұраныс, озық технологиялардың дамуы, соның ішінде дизайнерлердің киім топтамалары үшін маталарды таңдау процесі.</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Сән мен тоқыма бұйымдарының жалпы мәдени сәйкестігін көптеген факторлар анықтады. Бұл салалардың әрқайсысы мәдениет пен бизнесте өз жолымен жүрсе де, екеуі де бірдей табиғи ресурстарды пайдаланды, яғни олар ортақ көркем тілде сөйледі. Сапа мен әсемдікке ұмтылу кезінде маталар мен киімдер әлемінде барлық жылтыр, көрнекті және ерекше нәрсе кең таралды. Жылтырлар, қауырсындар, жүн, сүйек, металл, тастар - сән және тоқыма бұйымдары бұрын-соңды болмаған өнеркәсіптік дизайн философиясын жасады, оған сәйкес кез келген нәрсені, соның ішінде жүнді, былғарыны пайдалануға болады. Кейде бұл жануарлар әлемін аяусыз қанауға әкелді. Мұндай мәселелердегі принциптілік-жоғары деңгейдің белгісі кез-келген өркениетті қоғамдағы адамгершілік. Сондықтан " сән " әрқашан саясаткерлер мен жұртшылықтың назарында болады.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Тоқыма дамуының екінші кезеңінде сұраныс үшін күресте бәсекеге түскен синтетикалық алмастырғыштар бірінші орынға шықты.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Қазіргі уақытта жаңа технологиялар, тұтынушылар топтары, сәнге деген көзқарастар сән үрдістерінің себебі болуы мүмкін. Материалдар әлемі сән әлемінің жүрегіне енетін сияқты, өйткені материалдық өнім өнімнің экспрессивтілігін де, өзіндік ерекшелігін де қамтамасыз етеді.</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Тоқыма мен сән арасындағы қарым-қатынастың жаңа формалары жаһандық сипатқа ие. Олар біздің осы қызмет салалары туралы идеяларымызды толығымен өзгертеді немесе олардың шекараларын бұлдыратады. Ұлттық өнеркәсіптің проблемалары өзекті болмай қалады, ал әлемдік индустрияның құрылымы бірнеше рет күрделене түседі, оған бүгінде тек пайда болып жатқан немесе тек әлеуеті бар салалар кіреді.</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Жоғарыда келтірілген тоқыма және сән өзгерістері өнеркәсіптік революция деп атауға болатын материалдық мәдениетіміздің орасан зор өзгерістерін көрсетеді. Колин Гейл, Ясбир Каур " біз техникалық жаңалықтармен айналысамыз:</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бір түрі - мысалы, "ақылды" куртка;</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іргелі-мысалы, киім өндіруге арналған ішкі жану қозғалтқышы сияқты маңызы бар мата жасау технологиясы, яғни негізгі технология;</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кумулятивті-сағат сияқты: тарих бойы олардың жаңа түрлері үнемі ойлап табылды, сонымен қатар бұл өнертабыстар азды-көпті жақсарды".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Біз қазірдің өзінде ХХІ ғасырдың басында атап өттік. талшық өнеркәсібі жаңа кезеңге - жаңа талшықтар мен оларды алу тәсілдерін әзірлеуге кірісті. Бүгін инженерия екінші кезеңге өтті. Жаңа синтетикалық талшықтар табиғи жаңартылатын ресурстардан жасалған немесе әдетте өсімдіктер мен жануарлар әлемінде кездесетін пішіндердің функциялары мен белгілеріне еліктейді. Нәтижесінде тоқыма және сәйкесінше сәннің болашағына айтарлықтай әсер ететін жаңа табиғи материалдар пайда болады. Ғылым талшықтарды өндіру мәселелеріне тереңірек және тереңірек енуде. Кейбір зерттеулер талшықтар мен маталардың өнімділігін жақсартуға әкеледі (әсіресе материалдың құрамымен тәжірибе жасау арқылы), басқалары тоқыма инженериясындағы жаңа тенденцияларға, мысалы, көп мақсатты Иірілген жіп жасауға немесе жалпы ғылымда Иірілген жіп пен талшық өндірісіне әсер ететін жаңа толқынға әкеледі.</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Ғылым жаңа білімге деген ұмтылыспен бірдей дәрежеде материалдарды қолданудың жаңа салаларын ашуға ұмтылу арқылы дамып келе жатқан сияқты. Бұл материалдардың болашақ маңыздылығы мен өндірілген әсерін түсіну қажеттілігін көрсетеді. Сән және тоқыма Үшін салдары жаңа материалдардың, жаңа трюктердің, жаңа өнімдердің және жаңа идеялардың пайда болуында болады.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Ағымдағы ғасырда талшықтар мен тоқыма өндірісінде бірқатар пәндерде кездесетін табиғатқа технократтық көзқарас айқындаушы болады. Тоқыма саласында генетика, нанотехнология, биомиметика (жабайы табиғат объектілерін көбейту немесе имитациялау) әсер етеді. Бұл пәндер біздің материалдық әлеммен қарым-қатынасымыздың мәнін өзгерте алады. Биомиметика "өмірге еліктеу" деп аударылады; генетика, белгілі болғандай, өмірдің пайда болуы туралы ғылым; нанотехнологияны "аз нәрсені қалай жасау керектігін білу"деп сипаттауға болады. Биомиметика және генетика-Биотехнология және биоинженерия салалары - "өмірді қалай құру туралы білім". Бұл пәндердің барлығы тірі әлемді оның ең кішкентай бөлшектері деңгейінде зерттеуде келіседі. Олар бірге табиғаттың барлық күші мен жетістіктерін ашатын үлкен кілт болып табылады.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Жоғарыда айтылғандай, талшықты инжиниринг саласында айтарлықтай жетістіктерге қол жеткізілді. Мұның алғашқы дәлелі жоғары өнімділігі бар материалдардың өсіп келе жатқан әртүрлілігі болды. Өндіріс полимерлердің типтік қасиеттерін пайдаланудан және микроэлектроникада кеңінен қолданылатын сіңдірілген маталарды жасау технологияларын қолданудан тез арада бас тартты (яғни, басқа химиялық заттарды немесе материалдарды қосу арқылы негізгі материалдың өнімділігін арттыру технологиялары).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Молекулалық деңгейде неғұрлым батыл әзірлемелер байқалды. Олардың табиғаты жыпылықтаудың ерекше әсерлерімен ерекшеленеді: сұйық металдың бетіндегі сияқты жарық толқындары немесе тоқыма тереңдігінде жасырылған оғаш "ұшқындар" (сурет. 8.9)</w:t>
      </w:r>
    </w:p>
    <w:p>
      <w:pPr>
        <w:tabs>
          <w:tab w:val="left" w:pos="8595"/>
        </w:tabs>
        <w:ind w:firstLine="510"/>
        <w:jc w:val="both"/>
        <w:rPr>
          <w:rFonts w:ascii="Times New Roman" w:hAnsi="Times New Roman" w:cs="Times New Roman"/>
          <w:sz w:val="27"/>
          <w:szCs w:val="27"/>
          <w:lang w:val="kk-KZ"/>
        </w:rPr>
      </w:pPr>
      <w:r>
        <w:rPr>
          <w:rFonts w:ascii="Times New Roman" w:hAnsi="Times New Roman" w:cs="Times New Roman"/>
          <w:sz w:val="27"/>
          <w:szCs w:val="27"/>
          <w:lang w:bidi="ar-SA"/>
        </w:rPr>
        <w:drawing>
          <wp:inline distT="0" distB="0" distL="0" distR="0">
            <wp:extent cx="5742940" cy="2761615"/>
            <wp:effectExtent l="0" t="0" r="0" b="635"/>
            <wp:docPr id="260" name="Рисунок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 name="Рисунок 260"/>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a:xfrm>
                      <a:off x="0" y="0"/>
                      <a:ext cx="5742940" cy="2761615"/>
                    </a:xfrm>
                    <a:prstGeom prst="rect">
                      <a:avLst/>
                    </a:prstGeom>
                    <a:noFill/>
                  </pic:spPr>
                </pic:pic>
              </a:graphicData>
            </a:graphic>
          </wp:inline>
        </w:drawing>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Маталар пластикке ұқсауы мүмкін (сурет. 8.10), бірақ жібектей жұмсақ, винилге ұқсайды және түсін жұмбақ түрде өзгертеді. Мұндай материалдар көптеген жинақтарда пайда болды. Бұл маталар дизайн өнерінің туындылары ғана емес, сонымен қатар ғылыми ойдың өнімі.</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Биомиметика мұнда маңызды рөл атқара алады. Жануарлар әлемі қоңыздардың, көбелектердің және құстардың кемпірқосақ түсінен хамелеондардың түсін өзгерту қабілетіне дейін таңғажайып түс әсерлеріне толы. Әзірленген және қазірдің өзінде өндіріске енгізілген жаңа типтегі талшықтың алғашқы мысалдарының бірі - морфотекс, оны құру кезінде морфидтер тұқымдасының көбелектерінің қанаттарында түс схемасын қалыптастыру принципі алынды. Gentili Mosconi Spa бірегей матаны - Morphotex ұсынды. Оның құрылымы Морфо көбелегінің қанатының құрылымын қайталайды: жарықты шағылыстыратын қабыршақтардың қатарлары түсін өзгертеді. Morphotex черепица тәрізді төселген миллиардтаған ұсақ тоқыма таразыларынан тұрады (сурет. 8.11).</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xml:space="preserve"> </w:t>
      </w:r>
      <w:r>
        <w:rPr>
          <w:rFonts w:ascii="Times New Roman" w:hAnsi="Times New Roman" w:cs="Times New Roman"/>
          <w:sz w:val="27"/>
          <w:szCs w:val="27"/>
          <w:lang w:bidi="ar-SA"/>
        </w:rPr>
        <w:drawing>
          <wp:inline distT="0" distB="0" distL="0" distR="0">
            <wp:extent cx="5828665" cy="2390775"/>
            <wp:effectExtent l="0" t="0" r="635" b="9525"/>
            <wp:docPr id="261" name="Рисунок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 name="Рисунок 261"/>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a:xfrm>
                      <a:off x="0" y="0"/>
                      <a:ext cx="5828665" cy="2390775"/>
                    </a:xfrm>
                    <a:prstGeom prst="rect">
                      <a:avLst/>
                    </a:prstGeom>
                    <a:noFill/>
                  </pic:spPr>
                </pic:pic>
              </a:graphicData>
            </a:graphic>
          </wp:inline>
        </w:drawing>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Сурет. 8.11. Морфо көбелегі қанатының құрылымы: қабыршақ қатарлары және ұлпа – Morphotex</w:t>
      </w:r>
    </w:p>
    <w:p>
      <w:pPr>
        <w:tabs>
          <w:tab w:val="left" w:pos="1320"/>
        </w:tabs>
        <w:ind w:firstLine="510"/>
        <w:jc w:val="both"/>
        <w:rPr>
          <w:rFonts w:ascii="Times New Roman" w:hAnsi="Times New Roman" w:cs="Times New Roman"/>
          <w:sz w:val="27"/>
          <w:szCs w:val="27"/>
          <w:lang w:val="kk-KZ"/>
        </w:rPr>
      </w:pP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Осылайша, заманауи сән түбегейлі өзгерістердің алдында тұр, бірақ оның болашағы қазіргі уақытта шындыққа қарағанда әсерлі. Мұның экономикалық кедергілерден бастап өндірістегі қиындықтарға дейінгі көптеген себептері бар, сонымен қатар әртүрлі елдердегі өнеркәсіптік тоқыма зерттеулеріне көзқарастың айырмашылығы бар. Сондықтан, қазіргі уақытта жоғары технологиялық сән көбінесе жоғары технологиялық маталарды қолданатын дәстүрлі сән болып табылады.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Жоғары технологиялық тоқыма бұйымдарын жасау және осы зерттеу үшін қажетті ғылыммен ынтымақтастық - тоқыма және тігін өнеркәсібі үшін "өмір жолы". Сән сұранысқа ие полимерлерді, талшықты және тоқыма өнімдерін қолдану аясын үнемі кеңейту үрдісінен пайда көреді.</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xml:space="preserve"> </w:t>
      </w:r>
    </w:p>
    <w:p>
      <w:pPr>
        <w:tabs>
          <w:tab w:val="left" w:pos="1320"/>
        </w:tabs>
        <w:ind w:firstLine="510"/>
        <w:jc w:val="both"/>
        <w:rPr>
          <w:rFonts w:ascii="Times New Roman" w:hAnsi="Times New Roman" w:cs="Times New Roman"/>
          <w:i/>
          <w:sz w:val="27"/>
          <w:szCs w:val="27"/>
          <w:lang w:val="kk-KZ"/>
        </w:rPr>
      </w:pPr>
      <w:r>
        <w:rPr>
          <w:rFonts w:ascii="Times New Roman" w:hAnsi="Times New Roman" w:cs="Times New Roman"/>
          <w:i/>
          <w:sz w:val="27"/>
          <w:szCs w:val="27"/>
          <w:lang w:val="kk-KZ"/>
        </w:rPr>
        <w:t>Жаңа ұғымдар мен терминдер</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"Ақылды" мата," ақылды " тоқыма, сән, сән индустриясы, инженерлік.</w:t>
      </w:r>
    </w:p>
    <w:p>
      <w:pPr>
        <w:tabs>
          <w:tab w:val="left" w:pos="1320"/>
        </w:tabs>
        <w:ind w:firstLine="510"/>
        <w:jc w:val="both"/>
        <w:rPr>
          <w:rFonts w:ascii="Times New Roman" w:hAnsi="Times New Roman" w:cs="Times New Roman"/>
          <w:sz w:val="27"/>
          <w:szCs w:val="27"/>
          <w:lang w:val="kk-KZ"/>
        </w:rPr>
      </w:pPr>
    </w:p>
    <w:p>
      <w:pPr>
        <w:tabs>
          <w:tab w:val="left" w:pos="1320"/>
        </w:tabs>
        <w:ind w:firstLine="510"/>
        <w:jc w:val="both"/>
        <w:rPr>
          <w:rFonts w:ascii="Times New Roman" w:hAnsi="Times New Roman" w:cs="Times New Roman"/>
          <w:i/>
          <w:sz w:val="27"/>
          <w:szCs w:val="27"/>
          <w:lang w:val="kk-KZ"/>
        </w:rPr>
      </w:pPr>
      <w:r>
        <w:rPr>
          <w:rFonts w:ascii="Times New Roman" w:hAnsi="Times New Roman" w:cs="Times New Roman"/>
          <w:i/>
          <w:sz w:val="27"/>
          <w:szCs w:val="27"/>
          <w:lang w:val="kk-KZ"/>
        </w:rPr>
        <w:t>Жаңа идеялар</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Қазіргі уақытта тоқыма өндірісінде Еуропаның, Азияның және Американың индустриалды дамыған елдерінің ауысуы орын алуда басымдықтар-дәстүрлі тоқыма бұйымдарының орнына "ақылды"тоқыма келеді медициналық, тұрмыстық, техникалық, ақпараттық тоқыма Тағайындаулар және т. б., олар үшін ғылымды көп қажет етеді технология.</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Сән мен тоқыма мәдениетте өз жолымен жүрді және бизнес, екеуі де бірдей табиғи ресурстарды пайдаланды, демек, олар жалпы көркем тілде сөйледі.</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Сапа мен тиімділікке ұмтылу кезінде бәрі айқын және ерекше, оның ішінде биомимезис, трансгеника, нанотехнология маталар мен киімдер әлемінде таралуы.</w:t>
      </w:r>
    </w:p>
    <w:p>
      <w:pPr>
        <w:tabs>
          <w:tab w:val="left" w:pos="1320"/>
        </w:tabs>
        <w:ind w:firstLine="510"/>
        <w:jc w:val="both"/>
        <w:rPr>
          <w:rFonts w:ascii="Times New Roman" w:hAnsi="Times New Roman" w:cs="Times New Roman"/>
          <w:sz w:val="27"/>
          <w:szCs w:val="27"/>
          <w:lang w:val="kk-KZ"/>
        </w:rPr>
      </w:pPr>
    </w:p>
    <w:p>
      <w:pPr>
        <w:tabs>
          <w:tab w:val="left" w:pos="1320"/>
        </w:tabs>
        <w:ind w:firstLine="510"/>
        <w:jc w:val="both"/>
        <w:rPr>
          <w:rFonts w:ascii="Times New Roman" w:hAnsi="Times New Roman" w:cs="Times New Roman"/>
          <w:sz w:val="27"/>
          <w:szCs w:val="27"/>
          <w:lang w:val="kk-KZ"/>
        </w:rPr>
      </w:pP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bidi="ar-SA"/>
        </w:rPr>
        <w:drawing>
          <wp:anchor distT="0" distB="0" distL="114300" distR="114300" simplePos="0" relativeHeight="251723776" behindDoc="1" locked="0" layoutInCell="1" allowOverlap="1">
            <wp:simplePos x="0" y="0"/>
            <wp:positionH relativeFrom="column">
              <wp:posOffset>327660</wp:posOffset>
            </wp:positionH>
            <wp:positionV relativeFrom="paragraph">
              <wp:posOffset>-3810</wp:posOffset>
            </wp:positionV>
            <wp:extent cx="1809750" cy="1962150"/>
            <wp:effectExtent l="0" t="0" r="0" b="0"/>
            <wp:wrapTight wrapText="bothSides">
              <wp:wrapPolygon>
                <wp:start x="0" y="0"/>
                <wp:lineTo x="0" y="21390"/>
                <wp:lineTo x="21373" y="21390"/>
                <wp:lineTo x="21373" y="0"/>
                <wp:lineTo x="0" y="0"/>
              </wp:wrapPolygon>
            </wp:wrapTight>
            <wp:docPr id="262" name="Рисунок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 name="Рисунок 262"/>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a:xfrm>
                      <a:off x="0" y="0"/>
                      <a:ext cx="1809750" cy="1962150"/>
                    </a:xfrm>
                    <a:prstGeom prst="rect">
                      <a:avLst/>
                    </a:prstGeom>
                    <a:noFill/>
                  </pic:spPr>
                </pic:pic>
              </a:graphicData>
            </a:graphic>
          </wp:anchor>
        </w:drawing>
      </w:r>
      <w:r>
        <w:rPr>
          <w:rFonts w:ascii="Times New Roman" w:hAnsi="Times New Roman" w:cs="Times New Roman"/>
          <w:sz w:val="27"/>
          <w:szCs w:val="27"/>
          <w:lang w:val="kk-KZ"/>
        </w:rPr>
        <w:t>Колин Гейл, Ясбир Каур-кітап авторлары</w:t>
      </w:r>
    </w:p>
    <w:p>
      <w:pPr>
        <w:tabs>
          <w:tab w:val="left" w:pos="1320"/>
        </w:tabs>
        <w:jc w:val="both"/>
        <w:rPr>
          <w:rFonts w:ascii="Times New Roman" w:hAnsi="Times New Roman" w:cs="Times New Roman"/>
          <w:sz w:val="27"/>
          <w:szCs w:val="27"/>
          <w:lang w:val="kk-KZ"/>
        </w:rPr>
      </w:pPr>
      <w:r>
        <w:rPr>
          <w:rFonts w:ascii="Times New Roman" w:hAnsi="Times New Roman" w:cs="Times New Roman"/>
          <w:sz w:val="27"/>
          <w:szCs w:val="27"/>
          <w:lang w:val="kk-KZ"/>
        </w:rPr>
        <w:t>"Сән және тоқыма. Жаңа тенденциялардың пайда болуы". Олар барлық метаморфоздардың арасында, кімге сән бүкіл тарихқа ұшырады адамзат үшін бір нәрсе өзгеріссіз қалады: тоқыма бұл сәннің негізгі құрамдас бөлігі. Колин Гейл мен Ясбир Каур қарым қатынастың табиғатын түсіндіреді тоқыма және сән индустриясы олардың сәтті өзара әрекеттесу салалары.</w:t>
      </w:r>
    </w:p>
    <w:p>
      <w:pPr>
        <w:tabs>
          <w:tab w:val="left" w:pos="1320"/>
        </w:tabs>
        <w:ind w:firstLine="510"/>
        <w:jc w:val="both"/>
        <w:rPr>
          <w:rFonts w:ascii="Times New Roman" w:hAnsi="Times New Roman" w:cs="Times New Roman"/>
          <w:sz w:val="27"/>
          <w:szCs w:val="27"/>
          <w:lang w:val="kk-KZ"/>
        </w:rPr>
      </w:pPr>
    </w:p>
    <w:p>
      <w:pPr>
        <w:tabs>
          <w:tab w:val="left" w:pos="1320"/>
        </w:tabs>
        <w:ind w:firstLine="510"/>
        <w:jc w:val="both"/>
        <w:rPr>
          <w:rFonts w:ascii="Times New Roman" w:hAnsi="Times New Roman" w:cs="Times New Roman"/>
          <w:sz w:val="27"/>
          <w:szCs w:val="27"/>
          <w:lang w:val="kk-KZ"/>
        </w:rPr>
      </w:pPr>
    </w:p>
    <w:p>
      <w:pPr>
        <w:tabs>
          <w:tab w:val="left" w:pos="1320"/>
        </w:tabs>
        <w:ind w:firstLine="510"/>
        <w:jc w:val="both"/>
        <w:rPr>
          <w:rFonts w:ascii="Times New Roman" w:hAnsi="Times New Roman" w:cs="Times New Roman"/>
          <w:sz w:val="27"/>
          <w:szCs w:val="27"/>
          <w:lang w:val="kk-KZ"/>
        </w:rPr>
      </w:pP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Өзін-өзі бақылауға арналған сұрақтар</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1.</w:t>
      </w:r>
      <w:r>
        <w:rPr>
          <w:rFonts w:ascii="Times New Roman" w:hAnsi="Times New Roman" w:cs="Times New Roman"/>
          <w:sz w:val="27"/>
          <w:szCs w:val="27"/>
          <w:lang w:val="kk-KZ"/>
        </w:rPr>
        <w:tab/>
      </w:r>
      <w:r>
        <w:rPr>
          <w:rFonts w:ascii="Times New Roman" w:hAnsi="Times New Roman" w:cs="Times New Roman"/>
          <w:sz w:val="27"/>
          <w:szCs w:val="27"/>
          <w:lang w:val="kk-KZ"/>
        </w:rPr>
        <w:t>"Ақылды" матаға, "ақылды" тоқыма бұйымдарына анықтама беріңіз.</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2.</w:t>
      </w:r>
      <w:r>
        <w:rPr>
          <w:rFonts w:ascii="Times New Roman" w:hAnsi="Times New Roman" w:cs="Times New Roman"/>
          <w:sz w:val="27"/>
          <w:szCs w:val="27"/>
          <w:lang w:val="kk-KZ"/>
        </w:rPr>
        <w:tab/>
      </w:r>
      <w:r>
        <w:rPr>
          <w:rFonts w:ascii="Times New Roman" w:hAnsi="Times New Roman" w:cs="Times New Roman"/>
          <w:sz w:val="27"/>
          <w:szCs w:val="27"/>
          <w:lang w:val="kk-KZ"/>
        </w:rPr>
        <w:t>"Ақылды тоқыма" түсінің бағытын сипаттаңыз.</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3.</w:t>
      </w:r>
      <w:r>
        <w:rPr>
          <w:rFonts w:ascii="Times New Roman" w:hAnsi="Times New Roman" w:cs="Times New Roman"/>
          <w:sz w:val="27"/>
          <w:szCs w:val="27"/>
          <w:lang w:val="kk-KZ"/>
        </w:rPr>
        <w:tab/>
      </w:r>
      <w:r>
        <w:rPr>
          <w:rFonts w:ascii="Times New Roman" w:hAnsi="Times New Roman" w:cs="Times New Roman"/>
          <w:sz w:val="27"/>
          <w:szCs w:val="27"/>
          <w:lang w:val="kk-KZ"/>
        </w:rPr>
        <w:t>"Ақылды" тоқыма бұйымдарында қандай екі ұрпақ бар.</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4.</w:t>
      </w:r>
      <w:r>
        <w:rPr>
          <w:rFonts w:ascii="Times New Roman" w:hAnsi="Times New Roman" w:cs="Times New Roman"/>
          <w:sz w:val="27"/>
          <w:szCs w:val="27"/>
          <w:lang w:val="kk-KZ"/>
        </w:rPr>
        <w:tab/>
      </w:r>
      <w:r>
        <w:rPr>
          <w:rFonts w:ascii="Times New Roman" w:hAnsi="Times New Roman" w:cs="Times New Roman"/>
          <w:sz w:val="27"/>
          <w:szCs w:val="27"/>
          <w:lang w:val="kk-KZ"/>
        </w:rPr>
        <w:t>Тоқыма мен сән қалай байланысты?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5.</w:t>
      </w:r>
      <w:r>
        <w:rPr>
          <w:rFonts w:ascii="Times New Roman" w:hAnsi="Times New Roman" w:cs="Times New Roman"/>
          <w:sz w:val="27"/>
          <w:szCs w:val="27"/>
          <w:lang w:val="kk-KZ"/>
        </w:rPr>
        <w:tab/>
      </w:r>
      <w:r>
        <w:rPr>
          <w:rFonts w:ascii="Times New Roman" w:hAnsi="Times New Roman" w:cs="Times New Roman"/>
          <w:sz w:val="27"/>
          <w:szCs w:val="27"/>
          <w:lang w:val="kk-KZ"/>
        </w:rPr>
        <w:t>Сән әлеміндегі техникалық жаңалықтардың классификациясын беріңіз.</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xml:space="preserve"> </w:t>
      </w:r>
    </w:p>
    <w:p>
      <w:pPr>
        <w:tabs>
          <w:tab w:val="left" w:pos="1320"/>
        </w:tabs>
        <w:ind w:firstLine="510"/>
        <w:jc w:val="both"/>
        <w:rPr>
          <w:rFonts w:ascii="Times New Roman" w:hAnsi="Times New Roman" w:cs="Times New Roman"/>
          <w:sz w:val="27"/>
          <w:szCs w:val="27"/>
          <w:lang w:val="kk-KZ"/>
        </w:rPr>
      </w:pPr>
    </w:p>
    <w:p>
      <w:pPr>
        <w:tabs>
          <w:tab w:val="left" w:pos="1320"/>
        </w:tabs>
        <w:ind w:firstLine="510"/>
        <w:jc w:val="both"/>
        <w:rPr>
          <w:rFonts w:ascii="Times New Roman" w:hAnsi="Times New Roman" w:cs="Times New Roman"/>
          <w:sz w:val="27"/>
          <w:szCs w:val="27"/>
          <w:lang w:val="kk-KZ"/>
        </w:rPr>
      </w:pPr>
    </w:p>
    <w:p>
      <w:pPr>
        <w:tabs>
          <w:tab w:val="left" w:pos="1320"/>
        </w:tabs>
        <w:ind w:firstLine="510"/>
        <w:jc w:val="both"/>
        <w:rPr>
          <w:rFonts w:ascii="Times New Roman" w:hAnsi="Times New Roman" w:cs="Times New Roman"/>
          <w:sz w:val="27"/>
          <w:szCs w:val="27"/>
          <w:lang w:val="kk-KZ"/>
        </w:rPr>
      </w:pPr>
    </w:p>
    <w:p>
      <w:pPr>
        <w:tabs>
          <w:tab w:val="left" w:pos="1320"/>
        </w:tabs>
        <w:ind w:firstLine="510"/>
        <w:jc w:val="both"/>
        <w:rPr>
          <w:rFonts w:ascii="Times New Roman" w:hAnsi="Times New Roman" w:cs="Times New Roman"/>
          <w:sz w:val="27"/>
          <w:szCs w:val="27"/>
          <w:lang w:val="kk-KZ"/>
        </w:rPr>
      </w:pPr>
    </w:p>
    <w:p>
      <w:pPr>
        <w:tabs>
          <w:tab w:val="left" w:pos="1320"/>
        </w:tabs>
        <w:ind w:firstLine="510"/>
        <w:jc w:val="both"/>
        <w:rPr>
          <w:rFonts w:ascii="Times New Roman" w:hAnsi="Times New Roman" w:cs="Times New Roman"/>
          <w:sz w:val="27"/>
          <w:szCs w:val="27"/>
          <w:lang w:val="kk-KZ"/>
        </w:rPr>
      </w:pPr>
    </w:p>
    <w:p>
      <w:pPr>
        <w:tabs>
          <w:tab w:val="left" w:pos="1320"/>
        </w:tabs>
        <w:ind w:firstLine="510"/>
        <w:jc w:val="both"/>
        <w:rPr>
          <w:rFonts w:ascii="Times New Roman" w:hAnsi="Times New Roman" w:cs="Times New Roman"/>
          <w:sz w:val="27"/>
          <w:szCs w:val="27"/>
          <w:lang w:val="kk-KZ"/>
        </w:rPr>
      </w:pPr>
    </w:p>
    <w:p>
      <w:pPr>
        <w:tabs>
          <w:tab w:val="left" w:pos="1320"/>
        </w:tabs>
        <w:ind w:firstLine="510"/>
        <w:jc w:val="both"/>
        <w:rPr>
          <w:rFonts w:ascii="Times New Roman" w:hAnsi="Times New Roman" w:cs="Times New Roman"/>
          <w:sz w:val="27"/>
          <w:szCs w:val="27"/>
          <w:lang w:val="kk-KZ"/>
        </w:rPr>
      </w:pPr>
    </w:p>
    <w:p>
      <w:pPr>
        <w:tabs>
          <w:tab w:val="left" w:pos="1320"/>
        </w:tabs>
        <w:ind w:firstLine="510"/>
        <w:jc w:val="both"/>
        <w:rPr>
          <w:rFonts w:ascii="Times New Roman" w:hAnsi="Times New Roman" w:cs="Times New Roman"/>
          <w:sz w:val="27"/>
          <w:szCs w:val="27"/>
          <w:lang w:val="kk-KZ"/>
        </w:rPr>
      </w:pPr>
    </w:p>
    <w:p>
      <w:pPr>
        <w:tabs>
          <w:tab w:val="left" w:pos="1320"/>
        </w:tabs>
        <w:ind w:firstLine="510"/>
        <w:jc w:val="both"/>
        <w:rPr>
          <w:rFonts w:ascii="Times New Roman" w:hAnsi="Times New Roman" w:cs="Times New Roman"/>
          <w:sz w:val="27"/>
          <w:szCs w:val="27"/>
          <w:lang w:val="kk-KZ"/>
        </w:rPr>
      </w:pPr>
    </w:p>
    <w:p>
      <w:pPr>
        <w:tabs>
          <w:tab w:val="left" w:pos="1320"/>
        </w:tabs>
        <w:ind w:firstLine="510"/>
        <w:jc w:val="both"/>
        <w:rPr>
          <w:rFonts w:ascii="Times New Roman" w:hAnsi="Times New Roman" w:cs="Times New Roman"/>
          <w:sz w:val="27"/>
          <w:szCs w:val="27"/>
          <w:lang w:val="kk-KZ"/>
        </w:rPr>
      </w:pPr>
    </w:p>
    <w:p>
      <w:pPr>
        <w:tabs>
          <w:tab w:val="left" w:pos="1320"/>
        </w:tabs>
        <w:ind w:firstLine="510"/>
        <w:jc w:val="both"/>
        <w:rPr>
          <w:rFonts w:ascii="Times New Roman" w:hAnsi="Times New Roman" w:cs="Times New Roman"/>
          <w:sz w:val="27"/>
          <w:szCs w:val="27"/>
          <w:lang w:val="kk-KZ"/>
        </w:rPr>
      </w:pPr>
    </w:p>
    <w:p>
      <w:pPr>
        <w:tabs>
          <w:tab w:val="left" w:pos="1320"/>
        </w:tabs>
        <w:ind w:firstLine="510"/>
        <w:jc w:val="both"/>
        <w:rPr>
          <w:rFonts w:ascii="Times New Roman" w:hAnsi="Times New Roman" w:cs="Times New Roman"/>
          <w:sz w:val="27"/>
          <w:szCs w:val="27"/>
          <w:lang w:val="kk-KZ"/>
        </w:rPr>
      </w:pPr>
    </w:p>
    <w:p>
      <w:pPr>
        <w:tabs>
          <w:tab w:val="left" w:pos="1320"/>
        </w:tabs>
        <w:ind w:firstLine="510"/>
        <w:jc w:val="both"/>
        <w:rPr>
          <w:rFonts w:ascii="Times New Roman" w:hAnsi="Times New Roman" w:cs="Times New Roman"/>
          <w:sz w:val="27"/>
          <w:szCs w:val="27"/>
          <w:lang w:val="kk-KZ"/>
        </w:rPr>
      </w:pPr>
    </w:p>
    <w:p>
      <w:pPr>
        <w:tabs>
          <w:tab w:val="left" w:pos="1320"/>
        </w:tabs>
        <w:ind w:firstLine="510"/>
        <w:jc w:val="both"/>
        <w:rPr>
          <w:rFonts w:ascii="Times New Roman" w:hAnsi="Times New Roman" w:cs="Times New Roman"/>
          <w:sz w:val="27"/>
          <w:szCs w:val="27"/>
          <w:lang w:val="kk-KZ"/>
        </w:rPr>
      </w:pPr>
    </w:p>
    <w:p>
      <w:pPr>
        <w:tabs>
          <w:tab w:val="left" w:pos="1320"/>
        </w:tabs>
        <w:ind w:firstLine="510"/>
        <w:jc w:val="both"/>
        <w:rPr>
          <w:rFonts w:ascii="Times New Roman" w:hAnsi="Times New Roman" w:cs="Times New Roman"/>
          <w:sz w:val="27"/>
          <w:szCs w:val="27"/>
          <w:lang w:val="kk-KZ"/>
        </w:rPr>
      </w:pPr>
    </w:p>
    <w:p>
      <w:pPr>
        <w:tabs>
          <w:tab w:val="left" w:pos="1320"/>
        </w:tabs>
        <w:ind w:firstLine="510"/>
        <w:jc w:val="both"/>
        <w:rPr>
          <w:rFonts w:ascii="Times New Roman" w:hAnsi="Times New Roman" w:cs="Times New Roman"/>
          <w:sz w:val="27"/>
          <w:szCs w:val="27"/>
          <w:lang w:val="kk-KZ"/>
        </w:rPr>
      </w:pPr>
    </w:p>
    <w:p>
      <w:pPr>
        <w:tabs>
          <w:tab w:val="left" w:pos="1320"/>
        </w:tabs>
        <w:ind w:firstLine="510"/>
        <w:jc w:val="both"/>
        <w:rPr>
          <w:rFonts w:ascii="Times New Roman" w:hAnsi="Times New Roman" w:cs="Times New Roman"/>
          <w:sz w:val="27"/>
          <w:szCs w:val="27"/>
          <w:lang w:val="kk-KZ"/>
        </w:rPr>
      </w:pPr>
    </w:p>
    <w:p>
      <w:pPr>
        <w:tabs>
          <w:tab w:val="left" w:pos="1320"/>
        </w:tabs>
        <w:ind w:firstLine="510"/>
        <w:jc w:val="both"/>
        <w:rPr>
          <w:rFonts w:ascii="Times New Roman" w:hAnsi="Times New Roman" w:cs="Times New Roman"/>
          <w:sz w:val="27"/>
          <w:szCs w:val="27"/>
          <w:lang w:val="kk-KZ"/>
        </w:rPr>
      </w:pPr>
    </w:p>
    <w:p>
      <w:pPr>
        <w:tabs>
          <w:tab w:val="left" w:pos="1320"/>
        </w:tabs>
        <w:ind w:firstLine="510"/>
        <w:jc w:val="both"/>
        <w:rPr>
          <w:rFonts w:ascii="Times New Roman" w:hAnsi="Times New Roman" w:cs="Times New Roman"/>
          <w:sz w:val="27"/>
          <w:szCs w:val="27"/>
          <w:lang w:val="kk-KZ"/>
        </w:rPr>
      </w:pPr>
    </w:p>
    <w:p>
      <w:pPr>
        <w:tabs>
          <w:tab w:val="left" w:pos="1320"/>
        </w:tabs>
        <w:ind w:firstLine="510"/>
        <w:jc w:val="both"/>
        <w:rPr>
          <w:rFonts w:ascii="Times New Roman" w:hAnsi="Times New Roman" w:cs="Times New Roman"/>
          <w:sz w:val="27"/>
          <w:szCs w:val="27"/>
          <w:lang w:val="kk-KZ"/>
        </w:rPr>
      </w:pPr>
    </w:p>
    <w:p>
      <w:pPr>
        <w:tabs>
          <w:tab w:val="left" w:pos="1320"/>
        </w:tabs>
        <w:ind w:firstLine="510"/>
        <w:jc w:val="both"/>
        <w:rPr>
          <w:rFonts w:ascii="Times New Roman" w:hAnsi="Times New Roman" w:cs="Times New Roman"/>
          <w:sz w:val="27"/>
          <w:szCs w:val="27"/>
          <w:lang w:val="kk-KZ"/>
        </w:rPr>
      </w:pPr>
    </w:p>
    <w:p>
      <w:pPr>
        <w:tabs>
          <w:tab w:val="left" w:pos="1320"/>
        </w:tabs>
        <w:ind w:firstLine="510"/>
        <w:jc w:val="both"/>
        <w:rPr>
          <w:rFonts w:ascii="Times New Roman" w:hAnsi="Times New Roman" w:cs="Times New Roman"/>
          <w:sz w:val="27"/>
          <w:szCs w:val="27"/>
          <w:lang w:val="kk-KZ"/>
        </w:rPr>
      </w:pPr>
    </w:p>
    <w:p>
      <w:pPr>
        <w:tabs>
          <w:tab w:val="left" w:pos="1320"/>
        </w:tabs>
        <w:ind w:firstLine="510"/>
        <w:jc w:val="both"/>
        <w:rPr>
          <w:rFonts w:ascii="Times New Roman" w:hAnsi="Times New Roman" w:cs="Times New Roman"/>
          <w:sz w:val="27"/>
          <w:szCs w:val="27"/>
          <w:lang w:val="kk-KZ"/>
        </w:rPr>
      </w:pPr>
    </w:p>
    <w:p>
      <w:pPr>
        <w:tabs>
          <w:tab w:val="left" w:pos="1320"/>
        </w:tabs>
        <w:jc w:val="both"/>
        <w:rPr>
          <w:rFonts w:ascii="Times New Roman" w:hAnsi="Times New Roman" w:cs="Times New Roman"/>
          <w:sz w:val="27"/>
          <w:szCs w:val="27"/>
          <w:lang w:val="kk-KZ"/>
        </w:rPr>
      </w:pPr>
    </w:p>
    <w:p>
      <w:pPr>
        <w:tabs>
          <w:tab w:val="left" w:pos="1320"/>
        </w:tabs>
        <w:jc w:val="center"/>
        <w:rPr>
          <w:rFonts w:ascii="Times New Roman" w:hAnsi="Times New Roman" w:cs="Times New Roman"/>
          <w:sz w:val="27"/>
          <w:szCs w:val="27"/>
          <w:lang w:val="kk-KZ"/>
        </w:rPr>
        <w:sectPr>
          <w:type w:val="continuous"/>
          <w:pgSz w:w="11906" w:h="16838"/>
          <w:pgMar w:top="1701" w:right="1134" w:bottom="850" w:left="1134" w:header="709" w:footer="709" w:gutter="0"/>
          <w:cols w:space="709" w:num="1"/>
          <w:docGrid w:linePitch="360" w:charSpace="0"/>
        </w:sectPr>
      </w:pPr>
      <w:r>
        <w:rPr>
          <w:rFonts w:ascii="Times New Roman" w:hAnsi="Times New Roman" w:cs="Times New Roman"/>
          <w:b/>
          <w:sz w:val="27"/>
          <w:szCs w:val="27"/>
          <w:lang w:val="kk-KZ"/>
        </w:rPr>
        <w:t>9.ТАРАУ</w:t>
      </w:r>
      <w:r>
        <w:rPr>
          <w:rFonts w:ascii="Times New Roman" w:hAnsi="Times New Roman" w:cs="Times New Roman"/>
          <w:b/>
          <w:sz w:val="27"/>
          <w:szCs w:val="27"/>
          <w:lang w:val="kk-KZ"/>
        </w:rPr>
        <w:tab/>
      </w:r>
      <w:r>
        <w:rPr>
          <w:rFonts w:ascii="Times New Roman" w:hAnsi="Times New Roman" w:cs="Times New Roman"/>
          <w:b/>
          <w:sz w:val="27"/>
          <w:szCs w:val="27"/>
          <w:lang w:val="kk-KZ"/>
        </w:rPr>
        <w:t>НАНОТЕХНОЛОГИЯНЫҢ ҚАУІПТІЛІГІ</w:t>
      </w:r>
    </w:p>
    <w:p>
      <w:pPr>
        <w:tabs>
          <w:tab w:val="left" w:pos="1320"/>
        </w:tabs>
        <w:jc w:val="both"/>
        <w:rPr>
          <w:rFonts w:ascii="Times New Roman" w:hAnsi="Times New Roman" w:cs="Times New Roman"/>
          <w:b/>
          <w:sz w:val="27"/>
          <w:szCs w:val="27"/>
          <w:lang w:val="kk-KZ"/>
        </w:rPr>
      </w:pPr>
    </w:p>
    <w:p>
      <w:pPr>
        <w:tabs>
          <w:tab w:val="left" w:pos="1320"/>
        </w:tabs>
        <w:ind w:firstLine="510"/>
        <w:jc w:val="both"/>
        <w:rPr>
          <w:rFonts w:ascii="Times New Roman" w:hAnsi="Times New Roman" w:cs="Times New Roman"/>
          <w:b/>
          <w:sz w:val="27"/>
          <w:szCs w:val="27"/>
          <w:lang w:val="kk-KZ"/>
        </w:rPr>
      </w:pPr>
    </w:p>
    <w:p>
      <w:pPr>
        <w:tabs>
          <w:tab w:val="left" w:pos="1320"/>
        </w:tabs>
        <w:ind w:firstLine="510"/>
        <w:jc w:val="both"/>
        <w:rPr>
          <w:rFonts w:ascii="Times New Roman" w:hAnsi="Times New Roman" w:cs="Times New Roman"/>
          <w:b/>
          <w:sz w:val="27"/>
          <w:szCs w:val="27"/>
          <w:lang w:val="kk-KZ"/>
        </w:rPr>
      </w:pPr>
    </w:p>
    <w:p>
      <w:pPr>
        <w:tabs>
          <w:tab w:val="left" w:pos="1320"/>
        </w:tabs>
        <w:ind w:firstLine="510"/>
        <w:jc w:val="both"/>
        <w:rPr>
          <w:rFonts w:ascii="Times New Roman" w:hAnsi="Times New Roman" w:cs="Times New Roman"/>
          <w:b/>
          <w:sz w:val="27"/>
          <w:szCs w:val="27"/>
          <w:lang w:val="kk-KZ"/>
        </w:rPr>
      </w:pPr>
    </w:p>
    <w:p>
      <w:pPr>
        <w:tabs>
          <w:tab w:val="left" w:pos="1320"/>
        </w:tabs>
        <w:ind w:firstLine="510"/>
        <w:jc w:val="both"/>
        <w:rPr>
          <w:rFonts w:ascii="Times New Roman" w:hAnsi="Times New Roman" w:cs="Times New Roman"/>
          <w:b/>
          <w:sz w:val="27"/>
          <w:szCs w:val="27"/>
          <w:lang w:val="kk-KZ"/>
        </w:rPr>
      </w:pPr>
    </w:p>
    <w:p>
      <w:pPr>
        <w:tabs>
          <w:tab w:val="left" w:pos="1320"/>
        </w:tabs>
        <w:ind w:firstLine="510"/>
        <w:jc w:val="both"/>
        <w:rPr>
          <w:rFonts w:ascii="Times New Roman" w:hAnsi="Times New Roman" w:cs="Times New Roman"/>
          <w:b/>
          <w:sz w:val="27"/>
          <w:szCs w:val="27"/>
          <w:lang w:val="kk-KZ"/>
        </w:rPr>
      </w:pPr>
    </w:p>
    <w:p>
      <w:pPr>
        <w:tabs>
          <w:tab w:val="left" w:pos="1320"/>
        </w:tabs>
        <w:ind w:firstLine="510"/>
        <w:jc w:val="both"/>
        <w:rPr>
          <w:rFonts w:ascii="Times New Roman" w:hAnsi="Times New Roman" w:cs="Times New Roman"/>
          <w:b/>
          <w:sz w:val="27"/>
          <w:szCs w:val="27"/>
          <w:lang w:val="kk-KZ"/>
        </w:rPr>
      </w:pPr>
    </w:p>
    <w:p>
      <w:pPr>
        <w:tabs>
          <w:tab w:val="left" w:pos="1320"/>
        </w:tabs>
        <w:jc w:val="both"/>
        <w:rPr>
          <w:rFonts w:ascii="Times New Roman" w:hAnsi="Times New Roman" w:cs="Times New Roman"/>
          <w:b/>
          <w:sz w:val="27"/>
          <w:szCs w:val="27"/>
          <w:lang w:val="kk-KZ"/>
        </w:rPr>
      </w:pPr>
    </w:p>
    <w:p>
      <w:pPr>
        <w:tabs>
          <w:tab w:val="left" w:pos="1320"/>
        </w:tabs>
        <w:jc w:val="both"/>
        <w:rPr>
          <w:rFonts w:ascii="Times New Roman" w:hAnsi="Times New Roman" w:cs="Times New Roman"/>
          <w:b/>
          <w:sz w:val="27"/>
          <w:szCs w:val="27"/>
          <w:lang w:val="kk-KZ"/>
        </w:rPr>
      </w:pPr>
    </w:p>
    <w:p>
      <w:pPr>
        <w:tabs>
          <w:tab w:val="left" w:pos="1320"/>
        </w:tabs>
        <w:jc w:val="both"/>
        <w:rPr>
          <w:rFonts w:ascii="Times New Roman" w:hAnsi="Times New Roman" w:cs="Times New Roman"/>
          <w:b/>
          <w:sz w:val="27"/>
          <w:szCs w:val="27"/>
          <w:lang w:val="kk-KZ"/>
        </w:rPr>
      </w:pPr>
    </w:p>
    <w:p>
      <w:pPr>
        <w:tabs>
          <w:tab w:val="left" w:pos="1320"/>
        </w:tabs>
        <w:ind w:firstLine="510"/>
        <w:jc w:val="both"/>
        <w:rPr>
          <w:rFonts w:ascii="Times New Roman" w:hAnsi="Times New Roman" w:cs="Times New Roman"/>
          <w:b/>
          <w:sz w:val="27"/>
          <w:szCs w:val="27"/>
          <w:lang w:val="kk-KZ"/>
        </w:rPr>
      </w:pPr>
    </w:p>
    <w:p>
      <w:pPr>
        <w:tabs>
          <w:tab w:val="left" w:pos="1320"/>
        </w:tabs>
        <w:jc w:val="both"/>
        <w:rPr>
          <w:rFonts w:ascii="Times New Roman" w:hAnsi="Times New Roman" w:cs="Times New Roman"/>
          <w:i/>
          <w:sz w:val="27"/>
          <w:szCs w:val="27"/>
          <w:lang w:val="kk-KZ"/>
        </w:rPr>
      </w:pPr>
      <w:r>
        <w:rPr>
          <w:rFonts w:ascii="Times New Roman" w:hAnsi="Times New Roman" w:cs="Times New Roman"/>
          <w:i/>
          <w:sz w:val="27"/>
          <w:szCs w:val="27"/>
          <w:lang w:val="kk-KZ"/>
        </w:rPr>
        <w:t>Деп айтуға болмайды нанотехнология қандай да бір жолмен ерекше қауіпті немесе " түбегейлі адамға дұшпандық".</w:t>
      </w:r>
    </w:p>
    <w:p>
      <w:pPr>
        <w:tabs>
          <w:tab w:val="left" w:pos="1320"/>
        </w:tabs>
        <w:ind w:firstLine="510"/>
        <w:jc w:val="right"/>
        <w:rPr>
          <w:rFonts w:ascii="Times New Roman" w:hAnsi="Times New Roman" w:cs="Times New Roman"/>
          <w:i/>
          <w:sz w:val="27"/>
          <w:szCs w:val="27"/>
          <w:lang w:val="kk-KZ"/>
        </w:rPr>
      </w:pPr>
      <w:r>
        <w:rPr>
          <w:rFonts w:ascii="Times New Roman" w:hAnsi="Times New Roman" w:cs="Times New Roman"/>
          <w:i/>
          <w:sz w:val="27"/>
          <w:szCs w:val="27"/>
          <w:lang w:val="kk-KZ"/>
        </w:rPr>
        <w:t>Владимир Кишинец</w:t>
      </w:r>
    </w:p>
    <w:p>
      <w:pPr>
        <w:tabs>
          <w:tab w:val="left" w:pos="1320"/>
        </w:tabs>
        <w:ind w:firstLine="510"/>
        <w:jc w:val="both"/>
        <w:rPr>
          <w:rFonts w:ascii="Times New Roman" w:hAnsi="Times New Roman" w:cs="Times New Roman"/>
          <w:sz w:val="27"/>
          <w:szCs w:val="27"/>
          <w:lang w:val="kk-KZ"/>
        </w:rPr>
      </w:pPr>
    </w:p>
    <w:p>
      <w:pPr>
        <w:tabs>
          <w:tab w:val="left" w:pos="1320"/>
        </w:tabs>
        <w:jc w:val="both"/>
        <w:rPr>
          <w:rFonts w:ascii="Times New Roman" w:hAnsi="Times New Roman" w:cs="Times New Roman"/>
          <w:sz w:val="27"/>
          <w:szCs w:val="27"/>
          <w:lang w:val="kk-KZ"/>
        </w:rPr>
        <w:sectPr>
          <w:type w:val="continuous"/>
          <w:pgSz w:w="11906" w:h="16838"/>
          <w:pgMar w:top="1701" w:right="1134" w:bottom="850" w:left="1134" w:header="709" w:footer="709" w:gutter="0"/>
          <w:cols w:space="709" w:num="2"/>
          <w:docGrid w:linePitch="360" w:charSpace="0"/>
        </w:sectPr>
      </w:pPr>
    </w:p>
    <w:p>
      <w:pPr>
        <w:tabs>
          <w:tab w:val="left" w:pos="1320"/>
        </w:tabs>
        <w:jc w:val="both"/>
        <w:rPr>
          <w:rFonts w:ascii="Times New Roman" w:hAnsi="Times New Roman" w:cs="Times New Roman"/>
          <w:sz w:val="27"/>
          <w:szCs w:val="27"/>
          <w:lang w:val="kk-KZ"/>
        </w:rPr>
      </w:pPr>
    </w:p>
    <w:p>
      <w:pPr>
        <w:tabs>
          <w:tab w:val="left" w:pos="1320"/>
        </w:tabs>
        <w:ind w:firstLine="510"/>
        <w:jc w:val="center"/>
        <w:rPr>
          <w:rFonts w:ascii="Times New Roman" w:hAnsi="Times New Roman" w:cs="Times New Roman"/>
          <w:b/>
          <w:sz w:val="27"/>
          <w:szCs w:val="27"/>
          <w:lang w:val="kk-KZ"/>
        </w:rPr>
      </w:pPr>
      <w:r>
        <w:rPr>
          <w:rFonts w:ascii="Times New Roman" w:hAnsi="Times New Roman" w:cs="Times New Roman"/>
          <w:b/>
          <w:sz w:val="27"/>
          <w:szCs w:val="27"/>
          <w:lang w:val="kk-KZ"/>
        </w:rPr>
        <w:t>9.1. Нанотехнология: қауіптер мен қауіптер</w:t>
      </w:r>
    </w:p>
    <w:p>
      <w:pPr>
        <w:tabs>
          <w:tab w:val="left" w:pos="1320"/>
        </w:tabs>
        <w:ind w:firstLine="510"/>
        <w:jc w:val="both"/>
        <w:rPr>
          <w:rFonts w:ascii="Times New Roman" w:hAnsi="Times New Roman" w:cs="Times New Roman"/>
          <w:sz w:val="27"/>
          <w:szCs w:val="27"/>
          <w:lang w:val="kk-KZ"/>
        </w:rPr>
      </w:pP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Адамзат нанотехнологияны құрғаннан бері көп жылдар өткен жоқ, бірақ "өркениеттің жаңа дәуірінің" басталуы нанотехнологияның өзімен бірге алып жүретін қиыншылықтары туралы күңгірт болжамдармен бұлыңғыр болды. Екі полярлық көзқарас пайда болады: оптимистік және пессиместикалық. Пессимистер оптимистердің кемпірқосақ перспективалары, "ақылды қоршаған орта" және адамзаттың нанороботтармен толық өзара әрекеттесуі туралы мәлімдеме экологиялық апаттар мен аурулардың, соның ішінде онкологиялық аурулардың үлкен өсуін көрмейді деп санайды.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Нанотехнологиялардың қауіпсіздігі проблемасы наноматериалдардың тұрмысқа, медицинаға, спортқа, азаматтық және әскери техникаға, киімге, аяқ киімге, азық-түлікке, сондай-ақ адамның өзіне енуіне байланысты өзіндік ерекшеліктерге ие. Нанотехнологияның адамдар үшін қауіптілігі және оларды шешу жолдары туралы хабардар болу қажет.</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Нанотехнологияның қауіптілігі нанобөлшектердің тірі жүйелермен әрекеттесуге қабілетті химиялық қасиеттерімен байланысты. Жасушадағы нанобөлшектер суперактивті бөлшектерді құрайды-әртүрлі сипаттағы радикалдар, күшті тотықтырғыштар (пероксидтер, жалғыз оттегі), ДНҚ, РНҚ және басқаларына әсер ету арқылы жасушаның өмірлік процестерін бұзуға қабілетті биологиялық жасушаның объектілері.</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Наноматериалдардың уыттылығы туралы сұрақ туындайды. Уыттылық (грек тілінен. Токсикон-улану), заттың ағзаның физиологиялық функцияларының бұзылуын тудыру қабілеті, нәтижесінде интоксикация (ауру) белгілері пайда болады, ал ауыр зақымданулар кезінде оның өлімі. Наноуыттылық-бұл біздің денеміздегі нанобөлшектер мен наноматериалдар тудыратын уыттылықтың жаңа түсінігі.</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Метрдің миллиардтан бір бөлігі болатын әлемдегі ең кішкентай бөлшектер қандай зиян келтіруі мүмкін сияқты. Дегенмен, нанобөлшектерден келетін қауіпті елемеуге болмайды. Сонымен қатар, наноматериалдарды пайдаланудың барлық уақытында олардың кем дегенде біреуінің қауіпсіздігіне бірде-бір толық зерттеу жүргізілмегендіктен, бұл нанотехнологиялардың қауіптері мен қауіптерін білмеуге әкеледі.</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Нанобөлшектердің уыттылығын болжауға не мүмкіндік береді?</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Ең алдымен, олардың шағын мөлшері. "Иммундық жүйемізді ағаш үй, ал нанобөлшектерді Термит ретінде елестетіп көрейік. Термиттер үйге кішкене жарықтар арқылы оңай еніп, оны зақымдауы мүмкін, мысалы, тышқан сол тесіктерге енбейді, яғни нано күйдегі заттар дененің қорғаныс жүйелері арқылы өте алады. Екіншіден, нанотоксичность нанобөлшектердің санымен анықталады: алпауыт мың аралардан қашып кетеді, ал біреуінің шағуы тіпті пайдалы болуы мүмкін" (Шекунова Т.О. Нанотоксичность: Нанотоксичность).</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Нанобөлшектердің тағы бір қауіпті қасиеті бар-олардың беті макротелге қарағанда бірнеше есе үлкен. 3-тарауда біз нанобъектілердің өлшемдік әсерін қарастырдық, бұл олардың таңғажайып және ерекше физикалық және химиялық қасиеттеріне әкелді, олар өндірісте де, күнделікті өмірде де, өміріміздің кез-келген саласында да қолданылады. Бірақ дәл осы қасиеттер қауіп төндіреді. Нанобъектілердің үлкен бетінің күйі нормадан көптеген ауытқуларға ие: адсорбцияланған молекулалар, молекулалардың үзілген байланыстары және т. б.</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Медицина ингаляция кезінде ең кішкентай бөлшектер ауруларды (селикоз және т.б.) алып жүретінін бұрыннан біледі. Кішкентай нанобөлшектер одан да қауіпті. Мысалы, макрокристалды күйде SiO2 кремний диоксиді өте қауіпсіз және оның аэрозоль түріндегі нанобөлшектері ингаляция кезінде өкпенің созылмалы бұзылуын тудырады.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Нанобөлшектер зиянсыз болса да, олардың кейбіреулері улы заттардың түзілуіне катализатор бола алады. Мысалы, титан диоксиді осылай әрекет етеді. Көбісі жанып тұрған отты және одан ұшып бара жатқан ұшқындарды көргенді ұнатады. Міне, ұшқынды осындай нанобөлшекпен салыстыруға болады: өзі қауіпті емес, бірақ шөп шабылған кезде өрттің себебі болады.</w:t>
      </w:r>
    </w:p>
    <w:p>
      <w:pPr>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Нанобөлшектердің қоршаған ортаға түсу көздері 9.1-кестеде келтірілген.</w:t>
      </w:r>
    </w:p>
    <w:p>
      <w:pPr>
        <w:tabs>
          <w:tab w:val="left" w:pos="1320"/>
        </w:tabs>
        <w:ind w:firstLine="510"/>
        <w:jc w:val="both"/>
        <w:rPr>
          <w:rFonts w:ascii="Times New Roman" w:hAnsi="Times New Roman" w:cs="Times New Roman"/>
          <w:sz w:val="27"/>
          <w:szCs w:val="27"/>
          <w:lang w:val="kk-KZ"/>
        </w:rPr>
      </w:pPr>
    </w:p>
    <w:p>
      <w:pPr>
        <w:tabs>
          <w:tab w:val="left" w:pos="1320"/>
        </w:tabs>
        <w:ind w:firstLine="510"/>
        <w:jc w:val="right"/>
        <w:rPr>
          <w:rFonts w:ascii="Times New Roman" w:hAnsi="Times New Roman" w:cs="Times New Roman"/>
          <w:sz w:val="27"/>
          <w:szCs w:val="27"/>
          <w:lang w:val="kk-KZ"/>
        </w:rPr>
      </w:pPr>
      <w:r>
        <w:rPr>
          <w:rFonts w:ascii="Times New Roman" w:hAnsi="Times New Roman" w:cs="Times New Roman"/>
          <w:sz w:val="27"/>
          <w:szCs w:val="27"/>
          <w:lang w:val="kk-KZ"/>
        </w:rPr>
        <w:t>Кесте 9.1.</w:t>
      </w:r>
    </w:p>
    <w:p>
      <w:pPr>
        <w:tabs>
          <w:tab w:val="left" w:pos="1320"/>
        </w:tabs>
        <w:ind w:firstLine="510"/>
        <w:jc w:val="center"/>
        <w:rPr>
          <w:rFonts w:ascii="Times New Roman" w:hAnsi="Times New Roman" w:cs="Times New Roman"/>
          <w:sz w:val="27"/>
          <w:szCs w:val="27"/>
          <w:lang w:val="kk-KZ"/>
        </w:rPr>
      </w:pPr>
      <w:r>
        <w:rPr>
          <w:rFonts w:ascii="Times New Roman" w:hAnsi="Times New Roman" w:cs="Times New Roman"/>
          <w:sz w:val="27"/>
          <w:szCs w:val="27"/>
          <w:lang w:val="kk-KZ"/>
        </w:rPr>
        <w:t>Нанобөлшектердің қоршаған ортаға түсу көздері</w:t>
      </w:r>
    </w:p>
    <w:p>
      <w:pPr>
        <w:shd w:val="clear" w:color="auto" w:fill="FFFFFF" w:themeFill="background1"/>
        <w:tabs>
          <w:tab w:val="left" w:pos="1320"/>
        </w:tabs>
        <w:ind w:firstLine="510"/>
        <w:jc w:val="both"/>
        <w:rPr>
          <w:rFonts w:ascii="Times New Roman" w:hAnsi="Times New Roman" w:cs="Times New Roman"/>
          <w:sz w:val="27"/>
          <w:szCs w:val="27"/>
          <w:lang w:val="kk-KZ"/>
        </w:rPr>
      </w:pPr>
    </w:p>
    <w:p>
      <w:pPr>
        <w:shd w:val="clear" w:color="auto" w:fill="FFFFFF" w:themeFill="background1"/>
        <w:tabs>
          <w:tab w:val="left" w:pos="1320"/>
        </w:tabs>
        <w:ind w:firstLine="510"/>
        <w:jc w:val="both"/>
        <w:rPr>
          <w:rFonts w:ascii="Times New Roman" w:hAnsi="Times New Roman" w:cs="Times New Roman"/>
          <w:sz w:val="27"/>
          <w:szCs w:val="27"/>
          <w:lang w:val="kk-KZ"/>
        </w:rPr>
      </w:pPr>
    </w:p>
    <w:tbl>
      <w:tblPr>
        <w:tblStyle w:val="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284"/>
        <w:gridCol w:w="3285"/>
        <w:gridCol w:w="32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84" w:type="dxa"/>
            <w:vMerge w:val="restart"/>
          </w:tcPr>
          <w:p>
            <w:pPr>
              <w:tabs>
                <w:tab w:val="left" w:pos="1320"/>
              </w:tabs>
              <w:jc w:val="both"/>
              <w:rPr>
                <w:rFonts w:ascii="Times New Roman" w:hAnsi="Times New Roman" w:cs="Times New Roman"/>
                <w:sz w:val="27"/>
                <w:szCs w:val="27"/>
                <w:lang w:val="kk-KZ"/>
              </w:rPr>
            </w:pPr>
            <w:r>
              <w:rPr>
                <w:rFonts w:ascii="Times New Roman" w:hAnsi="Times New Roman" w:cs="Times New Roman"/>
                <w:sz w:val="27"/>
                <w:szCs w:val="27"/>
                <w:lang w:val="kk-KZ"/>
              </w:rPr>
              <w:t>табиғи</w:t>
            </w:r>
          </w:p>
        </w:tc>
        <w:tc>
          <w:tcPr>
            <w:tcW w:w="6570" w:type="dxa"/>
            <w:gridSpan w:val="2"/>
          </w:tcPr>
          <w:p>
            <w:pPr>
              <w:tabs>
                <w:tab w:val="left" w:pos="1320"/>
              </w:tabs>
              <w:jc w:val="both"/>
              <w:rPr>
                <w:rFonts w:ascii="Times New Roman" w:hAnsi="Times New Roman" w:cs="Times New Roman"/>
                <w:sz w:val="27"/>
                <w:szCs w:val="27"/>
                <w:lang w:val="kk-KZ"/>
              </w:rPr>
            </w:pPr>
            <w:r>
              <w:rPr>
                <w:rFonts w:ascii="Times New Roman" w:hAnsi="Times New Roman" w:cs="Times New Roman"/>
                <w:sz w:val="27"/>
                <w:szCs w:val="27"/>
                <w:lang w:val="kk-KZ"/>
              </w:rPr>
              <w:t>Антропогендер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84" w:type="dxa"/>
            <w:vMerge w:val="continue"/>
          </w:tcPr>
          <w:p>
            <w:pPr>
              <w:tabs>
                <w:tab w:val="left" w:pos="1320"/>
              </w:tabs>
              <w:jc w:val="both"/>
              <w:rPr>
                <w:rFonts w:ascii="Times New Roman" w:hAnsi="Times New Roman" w:cs="Times New Roman"/>
                <w:sz w:val="27"/>
                <w:szCs w:val="27"/>
                <w:lang w:val="kk-KZ"/>
              </w:rPr>
            </w:pPr>
          </w:p>
        </w:tc>
        <w:tc>
          <w:tcPr>
            <w:tcW w:w="3285" w:type="dxa"/>
          </w:tcPr>
          <w:p>
            <w:pPr>
              <w:tabs>
                <w:tab w:val="left" w:pos="1320"/>
              </w:tabs>
              <w:jc w:val="both"/>
              <w:rPr>
                <w:rFonts w:ascii="Times New Roman" w:hAnsi="Times New Roman" w:cs="Times New Roman"/>
                <w:sz w:val="27"/>
                <w:szCs w:val="27"/>
                <w:lang w:val="kk-KZ"/>
              </w:rPr>
            </w:pPr>
            <w:r>
              <w:rPr>
                <w:rFonts w:ascii="Times New Roman" w:hAnsi="Times New Roman" w:cs="Times New Roman"/>
                <w:sz w:val="27"/>
                <w:szCs w:val="27"/>
                <w:lang w:val="kk-KZ"/>
              </w:rPr>
              <w:t>наномерсіз</w:t>
            </w:r>
          </w:p>
        </w:tc>
        <w:tc>
          <w:tcPr>
            <w:tcW w:w="3285" w:type="dxa"/>
          </w:tcPr>
          <w:p>
            <w:pPr>
              <w:tabs>
                <w:tab w:val="left" w:pos="1320"/>
              </w:tabs>
              <w:jc w:val="both"/>
              <w:rPr>
                <w:rFonts w:ascii="Times New Roman" w:hAnsi="Times New Roman" w:cs="Times New Roman"/>
                <w:sz w:val="27"/>
                <w:szCs w:val="27"/>
                <w:lang w:val="kk-KZ"/>
              </w:rPr>
            </w:pPr>
            <w:r>
              <w:rPr>
                <w:rFonts w:ascii="Times New Roman" w:hAnsi="Times New Roman" w:cs="Times New Roman"/>
                <w:sz w:val="27"/>
                <w:szCs w:val="27"/>
                <w:lang w:val="kk-KZ"/>
              </w:rPr>
              <w:t>наномеррлі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84" w:type="dxa"/>
          </w:tcPr>
          <w:p>
            <w:pPr>
              <w:tabs>
                <w:tab w:val="left" w:pos="1320"/>
              </w:tabs>
              <w:jc w:val="both"/>
              <w:rPr>
                <w:rFonts w:ascii="Times New Roman" w:hAnsi="Times New Roman" w:cs="Times New Roman"/>
                <w:sz w:val="27"/>
                <w:szCs w:val="27"/>
                <w:lang w:val="kk-KZ"/>
              </w:rPr>
            </w:pPr>
            <w:r>
              <w:rPr>
                <w:rFonts w:ascii="Times New Roman" w:hAnsi="Times New Roman" w:cs="Times New Roman"/>
                <w:sz w:val="27"/>
                <w:szCs w:val="27"/>
                <w:lang w:val="kk-KZ"/>
              </w:rPr>
              <w:t>Кластер газ және аэрозол қалыптасуы</w:t>
            </w:r>
          </w:p>
        </w:tc>
        <w:tc>
          <w:tcPr>
            <w:tcW w:w="3285" w:type="dxa"/>
          </w:tcPr>
          <w:p>
            <w:pPr>
              <w:tabs>
                <w:tab w:val="left" w:pos="1320"/>
              </w:tabs>
              <w:jc w:val="both"/>
              <w:rPr>
                <w:rFonts w:ascii="Times New Roman" w:hAnsi="Times New Roman" w:cs="Times New Roman"/>
                <w:sz w:val="27"/>
                <w:szCs w:val="27"/>
                <w:lang w:val="kk-KZ"/>
              </w:rPr>
            </w:pPr>
            <w:r>
              <w:rPr>
                <w:rFonts w:ascii="Times New Roman" w:hAnsi="Times New Roman" w:cs="Times New Roman"/>
                <w:sz w:val="27"/>
                <w:szCs w:val="27"/>
                <w:lang w:val="kk-KZ"/>
              </w:rPr>
              <w:t>Қозғалтқышта жанармай жануы, энергиястанцияларда</w:t>
            </w:r>
          </w:p>
        </w:tc>
        <w:tc>
          <w:tcPr>
            <w:tcW w:w="3285" w:type="dxa"/>
          </w:tcPr>
          <w:p>
            <w:pPr>
              <w:tabs>
                <w:tab w:val="left" w:pos="1320"/>
              </w:tabs>
              <w:jc w:val="both"/>
              <w:rPr>
                <w:rFonts w:ascii="Times New Roman" w:hAnsi="Times New Roman" w:cs="Times New Roman"/>
                <w:sz w:val="27"/>
                <w:szCs w:val="27"/>
                <w:lang w:val="kk-KZ"/>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3284" w:type="dxa"/>
          </w:tcPr>
          <w:p>
            <w:pPr>
              <w:tabs>
                <w:tab w:val="left" w:pos="1320"/>
              </w:tabs>
              <w:jc w:val="both"/>
              <w:rPr>
                <w:rFonts w:ascii="Times New Roman" w:hAnsi="Times New Roman" w:cs="Times New Roman"/>
                <w:sz w:val="27"/>
                <w:szCs w:val="27"/>
                <w:lang w:val="kk-KZ"/>
              </w:rPr>
            </w:pPr>
            <w:r>
              <w:rPr>
                <w:rFonts w:ascii="Times New Roman" w:hAnsi="Times New Roman" w:cs="Times New Roman"/>
                <w:sz w:val="27"/>
                <w:szCs w:val="27"/>
                <w:lang w:val="kk-KZ"/>
              </w:rPr>
              <w:t>Орман өртенуі</w:t>
            </w:r>
          </w:p>
        </w:tc>
        <w:tc>
          <w:tcPr>
            <w:tcW w:w="3285" w:type="dxa"/>
          </w:tcPr>
          <w:p>
            <w:pPr>
              <w:tabs>
                <w:tab w:val="left" w:pos="1320"/>
              </w:tabs>
              <w:jc w:val="both"/>
              <w:rPr>
                <w:rFonts w:ascii="Times New Roman" w:hAnsi="Times New Roman" w:cs="Times New Roman"/>
                <w:sz w:val="27"/>
                <w:szCs w:val="27"/>
                <w:lang w:val="kk-KZ"/>
              </w:rPr>
            </w:pPr>
            <w:r>
              <w:rPr>
                <w:rFonts w:ascii="Times New Roman" w:hAnsi="Times New Roman" w:cs="Times New Roman"/>
                <w:sz w:val="27"/>
                <w:szCs w:val="27"/>
                <w:lang w:val="kk-KZ"/>
              </w:rPr>
              <w:t>Қоқыс жағу</w:t>
            </w:r>
          </w:p>
        </w:tc>
        <w:tc>
          <w:tcPr>
            <w:tcW w:w="3285" w:type="dxa"/>
          </w:tcPr>
          <w:p>
            <w:pPr>
              <w:tabs>
                <w:tab w:val="left" w:pos="1320"/>
              </w:tabs>
              <w:jc w:val="both"/>
              <w:rPr>
                <w:rFonts w:ascii="Times New Roman" w:hAnsi="Times New Roman" w:cs="Times New Roman"/>
                <w:sz w:val="27"/>
                <w:szCs w:val="27"/>
                <w:lang w:val="kk-KZ"/>
              </w:rPr>
            </w:pPr>
            <w:r>
              <w:rPr>
                <w:rFonts w:ascii="Times New Roman" w:hAnsi="Times New Roman" w:cs="Times New Roman"/>
                <w:sz w:val="27"/>
                <w:szCs w:val="27"/>
                <w:lang w:val="kk-KZ"/>
              </w:rPr>
              <w:t>фуллерены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84" w:type="dxa"/>
          </w:tcPr>
          <w:p>
            <w:pPr>
              <w:tabs>
                <w:tab w:val="left" w:pos="1320"/>
              </w:tabs>
              <w:jc w:val="both"/>
              <w:rPr>
                <w:rFonts w:ascii="Times New Roman" w:hAnsi="Times New Roman" w:cs="Times New Roman"/>
                <w:sz w:val="27"/>
                <w:szCs w:val="27"/>
                <w:lang w:val="kk-KZ"/>
              </w:rPr>
            </w:pPr>
            <w:r>
              <w:rPr>
                <w:rFonts w:ascii="Times New Roman" w:hAnsi="Times New Roman" w:cs="Times New Roman"/>
                <w:sz w:val="27"/>
                <w:szCs w:val="27"/>
                <w:lang w:val="kk-KZ"/>
              </w:rPr>
              <w:t>Жанартау атқылауы</w:t>
            </w:r>
          </w:p>
        </w:tc>
        <w:tc>
          <w:tcPr>
            <w:tcW w:w="3285" w:type="dxa"/>
          </w:tcPr>
          <w:p>
            <w:pPr>
              <w:tabs>
                <w:tab w:val="left" w:pos="1320"/>
              </w:tabs>
              <w:jc w:val="both"/>
              <w:rPr>
                <w:rFonts w:ascii="Times New Roman" w:hAnsi="Times New Roman" w:cs="Times New Roman"/>
                <w:sz w:val="27"/>
                <w:szCs w:val="27"/>
                <w:lang w:val="kk-KZ"/>
              </w:rPr>
            </w:pPr>
            <w:r>
              <w:rPr>
                <w:rFonts w:ascii="Times New Roman" w:hAnsi="Times New Roman" w:cs="Times New Roman"/>
                <w:sz w:val="27"/>
                <w:szCs w:val="27"/>
                <w:lang w:val="kk-KZ"/>
              </w:rPr>
              <w:t>Сварка. пайка</w:t>
            </w:r>
          </w:p>
        </w:tc>
        <w:tc>
          <w:tcPr>
            <w:tcW w:w="3285" w:type="dxa"/>
          </w:tcPr>
          <w:p>
            <w:pPr>
              <w:tabs>
                <w:tab w:val="left" w:pos="1320"/>
              </w:tabs>
              <w:jc w:val="both"/>
              <w:rPr>
                <w:rFonts w:ascii="Times New Roman" w:hAnsi="Times New Roman" w:cs="Times New Roman"/>
                <w:sz w:val="27"/>
                <w:szCs w:val="27"/>
                <w:lang w:val="kk-KZ"/>
              </w:rPr>
            </w:pPr>
            <w:r>
              <w:rPr>
                <w:rFonts w:ascii="Times New Roman" w:hAnsi="Times New Roman" w:cs="Times New Roman"/>
                <w:sz w:val="27"/>
                <w:szCs w:val="27"/>
                <w:lang w:val="kk-KZ"/>
              </w:rPr>
              <w:t>Нанотүтіктер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84" w:type="dxa"/>
          </w:tcPr>
          <w:p>
            <w:pPr>
              <w:tabs>
                <w:tab w:val="left" w:pos="1320"/>
              </w:tabs>
              <w:jc w:val="both"/>
              <w:rPr>
                <w:rFonts w:ascii="Times New Roman" w:hAnsi="Times New Roman" w:cs="Times New Roman"/>
                <w:sz w:val="27"/>
                <w:szCs w:val="27"/>
                <w:lang w:val="kk-KZ"/>
              </w:rPr>
            </w:pPr>
            <w:r>
              <w:rPr>
                <w:rFonts w:ascii="Times New Roman" w:hAnsi="Times New Roman" w:cs="Times New Roman"/>
                <w:sz w:val="27"/>
                <w:szCs w:val="27"/>
                <w:lang w:val="kk-KZ"/>
              </w:rPr>
              <w:t>Шан, беттінен көтерілу,</w:t>
            </w:r>
          </w:p>
        </w:tc>
        <w:tc>
          <w:tcPr>
            <w:tcW w:w="3285" w:type="dxa"/>
          </w:tcPr>
          <w:p>
            <w:pPr>
              <w:tabs>
                <w:tab w:val="left" w:pos="1320"/>
              </w:tabs>
              <w:jc w:val="both"/>
              <w:rPr>
                <w:rFonts w:ascii="Times New Roman" w:hAnsi="Times New Roman" w:cs="Times New Roman"/>
                <w:sz w:val="27"/>
                <w:szCs w:val="27"/>
                <w:lang w:val="kk-KZ"/>
              </w:rPr>
            </w:pPr>
            <w:r>
              <w:rPr>
                <w:rFonts w:ascii="Times New Roman" w:hAnsi="Times New Roman" w:cs="Times New Roman"/>
                <w:sz w:val="27"/>
                <w:szCs w:val="27"/>
                <w:lang w:val="kk-KZ"/>
              </w:rPr>
              <w:t>Пайдалы қазбаларды табу, карьер, шахталар</w:t>
            </w:r>
          </w:p>
        </w:tc>
        <w:tc>
          <w:tcPr>
            <w:tcW w:w="3285" w:type="dxa"/>
          </w:tcPr>
          <w:p>
            <w:pPr>
              <w:tabs>
                <w:tab w:val="left" w:pos="1320"/>
              </w:tabs>
              <w:jc w:val="both"/>
              <w:rPr>
                <w:rFonts w:ascii="Times New Roman" w:hAnsi="Times New Roman" w:cs="Times New Roman"/>
                <w:sz w:val="27"/>
                <w:szCs w:val="27"/>
                <w:lang w:val="kk-KZ"/>
              </w:rPr>
            </w:pPr>
            <w:r>
              <w:rPr>
                <w:rFonts w:ascii="Times New Roman" w:hAnsi="Times New Roman" w:cs="Times New Roman"/>
                <w:sz w:val="27"/>
                <w:szCs w:val="27"/>
                <w:lang w:val="kk-KZ"/>
              </w:rPr>
              <w:t>Органикалық емес нанокристалдар, квантты нүкет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84" w:type="dxa"/>
          </w:tcPr>
          <w:p>
            <w:pPr>
              <w:tabs>
                <w:tab w:val="left" w:pos="1320"/>
              </w:tabs>
              <w:jc w:val="both"/>
              <w:rPr>
                <w:rFonts w:ascii="Times New Roman" w:hAnsi="Times New Roman" w:cs="Times New Roman"/>
                <w:sz w:val="27"/>
                <w:szCs w:val="27"/>
                <w:lang w:val="kk-KZ"/>
              </w:rPr>
            </w:pPr>
            <w:r>
              <w:rPr>
                <w:rFonts w:ascii="Times New Roman" w:hAnsi="Times New Roman" w:cs="Times New Roman"/>
                <w:sz w:val="27"/>
                <w:szCs w:val="27"/>
                <w:lang w:val="kk-KZ"/>
              </w:rPr>
              <w:t>вирустар</w:t>
            </w:r>
          </w:p>
        </w:tc>
        <w:tc>
          <w:tcPr>
            <w:tcW w:w="3285" w:type="dxa"/>
          </w:tcPr>
          <w:p>
            <w:pPr>
              <w:tabs>
                <w:tab w:val="left" w:pos="1320"/>
              </w:tabs>
              <w:jc w:val="both"/>
              <w:rPr>
                <w:rFonts w:ascii="Times New Roman" w:hAnsi="Times New Roman" w:cs="Times New Roman"/>
                <w:sz w:val="27"/>
                <w:szCs w:val="27"/>
                <w:lang w:val="kk-KZ"/>
              </w:rPr>
            </w:pPr>
            <w:r>
              <w:rPr>
                <w:rFonts w:ascii="Times New Roman" w:hAnsi="Times New Roman" w:cs="Times New Roman"/>
                <w:sz w:val="27"/>
                <w:szCs w:val="27"/>
                <w:lang w:val="kk-KZ"/>
              </w:rPr>
              <w:t>Тұрмыстық қалдықтар</w:t>
            </w:r>
          </w:p>
        </w:tc>
        <w:tc>
          <w:tcPr>
            <w:tcW w:w="3285" w:type="dxa"/>
          </w:tcPr>
          <w:p>
            <w:pPr>
              <w:tabs>
                <w:tab w:val="left" w:pos="1320"/>
              </w:tabs>
              <w:jc w:val="both"/>
              <w:rPr>
                <w:rFonts w:ascii="Times New Roman" w:hAnsi="Times New Roman" w:cs="Times New Roman"/>
                <w:sz w:val="27"/>
                <w:szCs w:val="27"/>
                <w:lang w:val="kk-KZ"/>
              </w:rPr>
            </w:pPr>
            <w:r>
              <w:rPr>
                <w:rFonts w:ascii="Times New Roman" w:hAnsi="Times New Roman" w:cs="Times New Roman"/>
                <w:sz w:val="27"/>
                <w:szCs w:val="27"/>
                <w:lang w:val="en-US"/>
              </w:rPr>
              <w:t>“</w:t>
            </w:r>
            <w:r>
              <w:rPr>
                <w:rFonts w:ascii="Times New Roman" w:hAnsi="Times New Roman" w:cs="Times New Roman"/>
                <w:sz w:val="27"/>
                <w:szCs w:val="27"/>
                <w:lang w:val="kk-KZ"/>
              </w:rPr>
              <w:t>Тура</w:t>
            </w:r>
            <w:r>
              <w:rPr>
                <w:rFonts w:ascii="Times New Roman" w:hAnsi="Times New Roman" w:cs="Times New Roman"/>
                <w:sz w:val="27"/>
                <w:szCs w:val="27"/>
                <w:lang w:val="en-US"/>
              </w:rPr>
              <w:t>”</w:t>
            </w:r>
            <w:r>
              <w:rPr>
                <w:rFonts w:ascii="Times New Roman" w:hAnsi="Times New Roman" w:cs="Times New Roman"/>
                <w:sz w:val="27"/>
                <w:szCs w:val="27"/>
                <w:lang w:val="kk-KZ"/>
              </w:rPr>
              <w:t xml:space="preserve"> әсер ететін дәрілер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84" w:type="dxa"/>
          </w:tcPr>
          <w:p>
            <w:pPr>
              <w:tabs>
                <w:tab w:val="left" w:pos="1320"/>
              </w:tabs>
              <w:jc w:val="both"/>
              <w:rPr>
                <w:rFonts w:ascii="Times New Roman" w:hAnsi="Times New Roman" w:cs="Times New Roman"/>
                <w:sz w:val="27"/>
                <w:szCs w:val="27"/>
                <w:lang w:val="kk-KZ"/>
              </w:rPr>
            </w:pPr>
            <w:r>
              <w:rPr>
                <w:rFonts w:ascii="Times New Roman" w:hAnsi="Times New Roman" w:cs="Times New Roman"/>
                <w:sz w:val="27"/>
                <w:szCs w:val="27"/>
                <w:lang w:val="kk-KZ"/>
              </w:rPr>
              <w:t>Тіршілік азық түлігі (пленкалар, коллоиттар және т.б.)</w:t>
            </w:r>
          </w:p>
        </w:tc>
        <w:tc>
          <w:tcPr>
            <w:tcW w:w="3285" w:type="dxa"/>
          </w:tcPr>
          <w:p>
            <w:pPr>
              <w:tabs>
                <w:tab w:val="left" w:pos="1320"/>
              </w:tabs>
              <w:jc w:val="both"/>
              <w:rPr>
                <w:rFonts w:ascii="Times New Roman" w:hAnsi="Times New Roman" w:cs="Times New Roman"/>
                <w:sz w:val="27"/>
                <w:szCs w:val="27"/>
                <w:lang w:val="kk-KZ"/>
              </w:rPr>
            </w:pPr>
            <w:r>
              <w:rPr>
                <w:rFonts w:ascii="Times New Roman" w:hAnsi="Times New Roman" w:cs="Times New Roman"/>
                <w:sz w:val="27"/>
                <w:szCs w:val="27"/>
                <w:lang w:val="kk-KZ"/>
              </w:rPr>
              <w:t>Өнеркәсіп, құрылыс</w:t>
            </w:r>
          </w:p>
        </w:tc>
        <w:tc>
          <w:tcPr>
            <w:tcW w:w="3285" w:type="dxa"/>
          </w:tcPr>
          <w:p>
            <w:pPr>
              <w:tabs>
                <w:tab w:val="left" w:pos="1320"/>
              </w:tabs>
              <w:jc w:val="both"/>
              <w:rPr>
                <w:rFonts w:ascii="Times New Roman" w:hAnsi="Times New Roman" w:cs="Times New Roman"/>
                <w:sz w:val="27"/>
                <w:szCs w:val="27"/>
                <w:lang w:val="kk-KZ"/>
              </w:rPr>
            </w:pPr>
            <w:r>
              <w:rPr>
                <w:rFonts w:ascii="Times New Roman" w:hAnsi="Times New Roman" w:cs="Times New Roman"/>
                <w:sz w:val="27"/>
                <w:szCs w:val="27"/>
                <w:lang w:val="kk-KZ"/>
              </w:rPr>
              <w:t>Нанопленктер, мицелдер, коллоиттар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84" w:type="dxa"/>
          </w:tcPr>
          <w:p>
            <w:pPr>
              <w:tabs>
                <w:tab w:val="left" w:pos="1320"/>
              </w:tabs>
              <w:jc w:val="both"/>
              <w:rPr>
                <w:rFonts w:ascii="Times New Roman" w:hAnsi="Times New Roman" w:cs="Times New Roman"/>
                <w:sz w:val="27"/>
                <w:szCs w:val="27"/>
                <w:lang w:val="kk-KZ"/>
              </w:rPr>
            </w:pPr>
            <w:r>
              <w:rPr>
                <w:rFonts w:ascii="Times New Roman" w:hAnsi="Times New Roman" w:cs="Times New Roman"/>
                <w:sz w:val="27"/>
                <w:szCs w:val="27"/>
                <w:lang w:val="kk-KZ"/>
              </w:rPr>
              <w:t>Биообъекттер (өсімдік тозандары, спора, бактериялар және т.б.)</w:t>
            </w:r>
          </w:p>
        </w:tc>
        <w:tc>
          <w:tcPr>
            <w:tcW w:w="3285" w:type="dxa"/>
          </w:tcPr>
          <w:p>
            <w:pPr>
              <w:tabs>
                <w:tab w:val="left" w:pos="1320"/>
              </w:tabs>
              <w:jc w:val="both"/>
              <w:rPr>
                <w:rFonts w:ascii="Times New Roman" w:hAnsi="Times New Roman" w:cs="Times New Roman"/>
                <w:sz w:val="27"/>
                <w:szCs w:val="27"/>
                <w:lang w:val="kk-KZ"/>
              </w:rPr>
            </w:pPr>
            <w:r>
              <w:rPr>
                <w:rFonts w:ascii="Times New Roman" w:hAnsi="Times New Roman" w:cs="Times New Roman"/>
                <w:sz w:val="27"/>
                <w:szCs w:val="27"/>
                <w:lang w:val="kk-KZ"/>
              </w:rPr>
              <w:t>Тамақ дайындау және басқада тұрмыстық керек жарақтар</w:t>
            </w:r>
          </w:p>
        </w:tc>
        <w:tc>
          <w:tcPr>
            <w:tcW w:w="3285" w:type="dxa"/>
          </w:tcPr>
          <w:p>
            <w:pPr>
              <w:tabs>
                <w:tab w:val="left" w:pos="1320"/>
              </w:tabs>
              <w:jc w:val="both"/>
              <w:rPr>
                <w:rFonts w:ascii="Times New Roman" w:hAnsi="Times New Roman" w:cs="Times New Roman"/>
                <w:sz w:val="27"/>
                <w:szCs w:val="27"/>
                <w:lang w:val="kk-KZ"/>
              </w:rPr>
            </w:pPr>
            <w:r>
              <w:rPr>
                <w:rFonts w:ascii="Times New Roman" w:hAnsi="Times New Roman" w:cs="Times New Roman"/>
                <w:sz w:val="27"/>
                <w:szCs w:val="27"/>
                <w:lang w:val="kk-KZ"/>
              </w:rPr>
              <w:t>Нанообъекттерді тұрмыста қолдану</w:t>
            </w:r>
          </w:p>
        </w:tc>
      </w:tr>
    </w:tbl>
    <w:p>
      <w:pPr>
        <w:shd w:val="clear" w:color="auto" w:fill="FFFFFF" w:themeFill="background1"/>
        <w:tabs>
          <w:tab w:val="left" w:pos="1320"/>
        </w:tabs>
        <w:jc w:val="both"/>
        <w:rPr>
          <w:rFonts w:ascii="Times New Roman" w:hAnsi="Times New Roman" w:cs="Times New Roman"/>
          <w:sz w:val="27"/>
          <w:szCs w:val="27"/>
          <w:lang w:val="kk-KZ"/>
        </w:rPr>
      </w:pP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Нанобөлшектердің адам ағзасына ену жолдары.</w:t>
      </w: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тыныс алу жолдары арқылы (үй тоқыма);</w:t>
      </w: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ішек жолдары арқылы сумен және тамақпен;</w:t>
      </w: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тері (киім, іш киім) және шырышты қабаттар арқылы;</w:t>
      </w: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ластанған беттерден.</w:t>
      </w: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Сонымен қатар, нанобъектілер адам ағзасына ластану ретінде емес, басқа себептермен енуі мүмкін:</w:t>
      </w: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нано-дәрілерді, нанокосметиканы, нанотекстильді қолданғанда;</w:t>
      </w: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нанобөлшектері мен нанобөлшектері бар тұрмыстық заттармен және материалдармен үнемі байланыста болған кезде.</w:t>
      </w: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Сонымен қатар, мынаны ескеру қажет:</w:t>
      </w: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тіпті нанобъектілердің жануар ағзасына бір реттік түсуі нанобъектілер концентрациясының өсуімен артатын жағымсыз өзгерістерді тудырады;</w:t>
      </w: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нанобъектілер органдар мен тіндерде жиналады (сүйек кемігі, орталық және перифериялық жүйке жүйелерінің жүйке жасушалары, лимфа түйіндері, ми, өкпе, бауыр, бүйрек).</w:t>
      </w: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Наноуыттылық мәселесі күрделене түсуі мүмкін, өйткені нанобъектілердің уыттылығы сол химиялық құрылымдағы жаппай материалдардың уыттылығынан наноөлшемдерге қарапайым ауысу емес. Кәдімгі наноөлшемді емес түрінде уыттылығы жоқ химиялық заттар оны нанобөлшектер түрінде көрсете алады.</w:t>
      </w: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Мысалы, инертті көміртек қалыпты түрде фуллерен, көміртекті нанотүтікшелер түрінде уыттылықты көрсетеді. Ұқсас метаморфоз металл оксидтерімен (титан) жүреді.</w:t>
      </w: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ХХІ ғасыр өркениетін дамытудың негізгі бағыттарының бірі ретінде нанотехнологиялардың дамуын тоқтату мүмкін емес, бірақ оны жүзеге асырудың нақты тәуекелдерін трансұлттық күш-жігермен оларды азайту жолдарын зерттеу, жүйелеу және дамыту қажет.</w:t>
      </w: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Нанотехнологияның қауіптілігі 9.2-кестеде көрсетілгендей спецификалық және спецификалық емес болып бөлінеді</w:t>
      </w:r>
    </w:p>
    <w:p>
      <w:pPr>
        <w:shd w:val="clear" w:color="auto" w:fill="FFFFFF" w:themeFill="background1"/>
        <w:tabs>
          <w:tab w:val="left" w:pos="1320"/>
        </w:tabs>
        <w:jc w:val="both"/>
        <w:rPr>
          <w:rFonts w:ascii="Times New Roman" w:hAnsi="Times New Roman" w:cs="Times New Roman"/>
          <w:sz w:val="27"/>
          <w:szCs w:val="27"/>
          <w:lang w:val="kk-KZ"/>
        </w:rPr>
      </w:pPr>
      <w:r>
        <w:rPr>
          <w:rFonts w:ascii="Times New Roman" w:hAnsi="Times New Roman" w:cs="Times New Roman"/>
          <w:sz w:val="27"/>
          <w:szCs w:val="27"/>
          <w:lang w:val="kk-KZ"/>
        </w:rPr>
        <w:t xml:space="preserve"> </w:t>
      </w:r>
    </w:p>
    <w:p>
      <w:pPr>
        <w:shd w:val="clear" w:color="auto" w:fill="FFFFFF" w:themeFill="background1"/>
        <w:tabs>
          <w:tab w:val="left" w:pos="1320"/>
        </w:tabs>
        <w:ind w:firstLine="510"/>
        <w:jc w:val="right"/>
        <w:rPr>
          <w:rFonts w:ascii="Times New Roman" w:hAnsi="Times New Roman" w:cs="Times New Roman"/>
          <w:sz w:val="27"/>
          <w:szCs w:val="27"/>
          <w:lang w:val="kk-KZ"/>
        </w:rPr>
      </w:pPr>
      <w:r>
        <w:rPr>
          <w:rFonts w:ascii="Times New Roman" w:hAnsi="Times New Roman" w:cs="Times New Roman"/>
          <w:sz w:val="27"/>
          <w:szCs w:val="27"/>
          <w:lang w:val="kk-KZ"/>
        </w:rPr>
        <w:t>Кесте 9.2.</w:t>
      </w:r>
    </w:p>
    <w:p>
      <w:pPr>
        <w:shd w:val="clear" w:color="auto" w:fill="FFFFFF" w:themeFill="background1"/>
        <w:tabs>
          <w:tab w:val="left" w:pos="1320"/>
        </w:tabs>
        <w:ind w:firstLine="510"/>
        <w:jc w:val="both"/>
        <w:rPr>
          <w:rFonts w:ascii="Times New Roman" w:hAnsi="Times New Roman" w:cs="Times New Roman"/>
          <w:b/>
          <w:sz w:val="27"/>
          <w:szCs w:val="27"/>
          <w:lang w:val="kk-KZ"/>
        </w:rPr>
      </w:pPr>
      <w:r>
        <w:rPr>
          <w:rFonts w:ascii="Times New Roman" w:hAnsi="Times New Roman" w:cs="Times New Roman"/>
          <w:b/>
          <w:sz w:val="27"/>
          <w:szCs w:val="27"/>
          <w:lang w:val="kk-KZ"/>
        </w:rPr>
        <w:t>Нанотехнологияның қауіптілігі және оларды жеңу жолдары</w:t>
      </w:r>
    </w:p>
    <w:tbl>
      <w:tblPr>
        <w:tblStyle w:val="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92"/>
        <w:gridCol w:w="3118"/>
        <w:gridCol w:w="2977"/>
        <w:gridCol w:w="33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2" w:type="dxa"/>
          </w:tcPr>
          <w:p>
            <w:pPr>
              <w:tabs>
                <w:tab w:val="left" w:pos="1320"/>
              </w:tabs>
              <w:jc w:val="both"/>
              <w:rPr>
                <w:rFonts w:ascii="Times New Roman" w:hAnsi="Times New Roman" w:cs="Times New Roman"/>
                <w:b/>
                <w:sz w:val="27"/>
                <w:szCs w:val="27"/>
                <w:lang w:val="kk-KZ"/>
              </w:rPr>
            </w:pPr>
            <w:r>
              <w:rPr>
                <w:rFonts w:ascii="Times New Roman" w:hAnsi="Times New Roman" w:cs="Times New Roman"/>
                <w:b/>
                <w:sz w:val="27"/>
                <w:szCs w:val="27"/>
                <w:lang w:val="kk-KZ"/>
              </w:rPr>
              <w:t>№</w:t>
            </w:r>
          </w:p>
        </w:tc>
        <w:tc>
          <w:tcPr>
            <w:tcW w:w="6095" w:type="dxa"/>
            <w:gridSpan w:val="2"/>
          </w:tcPr>
          <w:p>
            <w:pPr>
              <w:tabs>
                <w:tab w:val="left" w:pos="1320"/>
              </w:tabs>
              <w:jc w:val="both"/>
              <w:rPr>
                <w:rFonts w:ascii="Times New Roman" w:hAnsi="Times New Roman" w:cs="Times New Roman"/>
                <w:b/>
                <w:sz w:val="27"/>
                <w:szCs w:val="27"/>
                <w:lang w:val="kk-KZ"/>
              </w:rPr>
            </w:pPr>
            <w:r>
              <w:rPr>
                <w:rFonts w:ascii="Times New Roman" w:hAnsi="Times New Roman" w:cs="Times New Roman"/>
                <w:b/>
                <w:sz w:val="27"/>
                <w:szCs w:val="27"/>
                <w:lang w:val="kk-KZ"/>
              </w:rPr>
              <w:t>Қауіп себебі</w:t>
            </w:r>
          </w:p>
        </w:tc>
        <w:tc>
          <w:tcPr>
            <w:tcW w:w="3367" w:type="dxa"/>
          </w:tcPr>
          <w:p>
            <w:pPr>
              <w:tabs>
                <w:tab w:val="left" w:pos="1320"/>
              </w:tabs>
              <w:jc w:val="both"/>
              <w:rPr>
                <w:rFonts w:ascii="Times New Roman" w:hAnsi="Times New Roman" w:cs="Times New Roman"/>
                <w:b/>
                <w:sz w:val="27"/>
                <w:szCs w:val="27"/>
                <w:lang w:val="kk-KZ"/>
              </w:rPr>
            </w:pPr>
            <w:r>
              <w:rPr>
                <w:rFonts w:ascii="Times New Roman" w:hAnsi="Times New Roman" w:cs="Times New Roman"/>
                <w:b/>
                <w:sz w:val="27"/>
                <w:szCs w:val="27"/>
                <w:lang w:val="kk-KZ"/>
              </w:rPr>
              <w:t>шешім жолының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54" w:type="dxa"/>
            <w:gridSpan w:val="4"/>
          </w:tcPr>
          <w:p>
            <w:pPr>
              <w:shd w:val="clear" w:color="auto" w:fill="FFFFFF" w:themeFill="background1"/>
              <w:tabs>
                <w:tab w:val="left" w:pos="1320"/>
              </w:tabs>
              <w:ind w:firstLine="510"/>
              <w:jc w:val="center"/>
              <w:rPr>
                <w:rFonts w:ascii="Times New Roman" w:hAnsi="Times New Roman" w:cs="Times New Roman"/>
                <w:b/>
                <w:i/>
                <w:sz w:val="27"/>
                <w:szCs w:val="27"/>
                <w:lang w:val="kk-KZ"/>
              </w:rPr>
            </w:pPr>
            <w:r>
              <w:rPr>
                <w:rFonts w:ascii="Times New Roman" w:hAnsi="Times New Roman" w:cs="Times New Roman"/>
                <w:b/>
                <w:i/>
                <w:sz w:val="27"/>
                <w:szCs w:val="27"/>
                <w:lang w:val="kk-KZ"/>
              </w:rPr>
              <w:t>ерекше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2" w:type="dxa"/>
          </w:tcPr>
          <w:p>
            <w:pPr>
              <w:tabs>
                <w:tab w:val="left" w:pos="1320"/>
              </w:tabs>
              <w:jc w:val="both"/>
              <w:rPr>
                <w:rFonts w:ascii="Times New Roman" w:hAnsi="Times New Roman" w:cs="Times New Roman"/>
                <w:sz w:val="27"/>
                <w:szCs w:val="27"/>
                <w:lang w:val="kk-KZ"/>
              </w:rPr>
            </w:pPr>
            <w:r>
              <w:rPr>
                <w:rFonts w:ascii="Times New Roman" w:hAnsi="Times New Roman" w:cs="Times New Roman"/>
                <w:sz w:val="27"/>
                <w:szCs w:val="27"/>
                <w:lang w:val="kk-KZ"/>
              </w:rPr>
              <w:t>1</w:t>
            </w:r>
          </w:p>
        </w:tc>
        <w:tc>
          <w:tcPr>
            <w:tcW w:w="3118" w:type="dxa"/>
          </w:tcPr>
          <w:p>
            <w:pPr>
              <w:tabs>
                <w:tab w:val="left" w:pos="1320"/>
              </w:tabs>
              <w:jc w:val="both"/>
              <w:rPr>
                <w:rFonts w:ascii="Times New Roman" w:hAnsi="Times New Roman" w:cs="Times New Roman"/>
                <w:sz w:val="27"/>
                <w:szCs w:val="27"/>
                <w:lang w:val="kk-KZ"/>
              </w:rPr>
            </w:pPr>
            <w:r>
              <w:rPr>
                <w:rFonts w:ascii="Times New Roman" w:hAnsi="Times New Roman" w:cs="Times New Roman"/>
                <w:sz w:val="27"/>
                <w:szCs w:val="27"/>
                <w:lang w:val="kk-KZ"/>
              </w:rPr>
              <w:t>Наноқұрылғыларды Пайдалану</w:t>
            </w:r>
          </w:p>
        </w:tc>
        <w:tc>
          <w:tcPr>
            <w:tcW w:w="2977" w:type="dxa"/>
          </w:tcPr>
          <w:p>
            <w:pPr>
              <w:tabs>
                <w:tab w:val="left" w:pos="1320"/>
              </w:tabs>
              <w:jc w:val="both"/>
              <w:rPr>
                <w:rFonts w:ascii="Times New Roman" w:hAnsi="Times New Roman" w:cs="Times New Roman"/>
                <w:sz w:val="27"/>
                <w:szCs w:val="27"/>
                <w:lang w:val="kk-KZ"/>
              </w:rPr>
            </w:pPr>
            <w:r>
              <w:rPr>
                <w:rFonts w:ascii="Times New Roman" w:hAnsi="Times New Roman" w:cs="Times New Roman"/>
                <w:sz w:val="27"/>
                <w:szCs w:val="27"/>
                <w:lang w:val="kk-KZ"/>
              </w:rPr>
              <w:t>жай қорқыныш: алғашқы наноқұрылғылар 2015-2020 жылдарға дейін пайда болмайды</w:t>
            </w:r>
          </w:p>
        </w:tc>
        <w:tc>
          <w:tcPr>
            <w:tcW w:w="3367" w:type="dxa"/>
          </w:tcPr>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түсіндіру жұмыстарын жүргізу және тиісті нанотехнологияларды танымал ету</w:t>
            </w:r>
          </w:p>
          <w:p>
            <w:pPr>
              <w:tabs>
                <w:tab w:val="left" w:pos="1320"/>
              </w:tabs>
              <w:jc w:val="both"/>
              <w:rPr>
                <w:rFonts w:ascii="Times New Roman" w:hAnsi="Times New Roman" w:cs="Times New Roman"/>
                <w:sz w:val="27"/>
                <w:szCs w:val="27"/>
                <w:lang w:val="kk-KZ"/>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2" w:type="dxa"/>
          </w:tcPr>
          <w:p>
            <w:pPr>
              <w:tabs>
                <w:tab w:val="left" w:pos="1320"/>
              </w:tabs>
              <w:jc w:val="both"/>
              <w:rPr>
                <w:rFonts w:ascii="Times New Roman" w:hAnsi="Times New Roman" w:cs="Times New Roman"/>
                <w:sz w:val="27"/>
                <w:szCs w:val="27"/>
                <w:lang w:val="kk-KZ"/>
              </w:rPr>
            </w:pPr>
          </w:p>
        </w:tc>
        <w:tc>
          <w:tcPr>
            <w:tcW w:w="3118" w:type="dxa"/>
          </w:tcPr>
          <w:p>
            <w:pPr>
              <w:tabs>
                <w:tab w:val="left" w:pos="1320"/>
              </w:tabs>
              <w:jc w:val="both"/>
              <w:rPr>
                <w:rFonts w:ascii="Times New Roman" w:hAnsi="Times New Roman" w:cs="Times New Roman"/>
                <w:sz w:val="27"/>
                <w:szCs w:val="27"/>
                <w:lang w:val="kk-KZ"/>
              </w:rPr>
            </w:pPr>
            <w:r>
              <w:rPr>
                <w:rFonts w:ascii="Times New Roman" w:hAnsi="Times New Roman" w:cs="Times New Roman"/>
                <w:sz w:val="27"/>
                <w:szCs w:val="27"/>
                <w:lang w:val="kk-KZ"/>
              </w:rPr>
              <w:t>Наноуыттылығы</w:t>
            </w:r>
          </w:p>
        </w:tc>
        <w:tc>
          <w:tcPr>
            <w:tcW w:w="2977" w:type="dxa"/>
          </w:tcPr>
          <w:p>
            <w:pPr>
              <w:shd w:val="clear" w:color="auto" w:fill="FFFFFF" w:themeFill="background1"/>
              <w:tabs>
                <w:tab w:val="left" w:pos="1320"/>
              </w:tabs>
              <w:jc w:val="both"/>
              <w:rPr>
                <w:rFonts w:ascii="Times New Roman" w:hAnsi="Times New Roman" w:cs="Times New Roman"/>
                <w:sz w:val="27"/>
                <w:szCs w:val="27"/>
                <w:lang w:val="kk-KZ"/>
              </w:rPr>
            </w:pPr>
            <w:r>
              <w:rPr>
                <w:rFonts w:ascii="Times New Roman" w:hAnsi="Times New Roman" w:cs="Times New Roman"/>
                <w:sz w:val="27"/>
                <w:szCs w:val="27"/>
                <w:lang w:val="kk-KZ"/>
              </w:rPr>
              <w:t>Зиянды нанобъектілер  әсер етуінихабарлау,</w:t>
            </w:r>
          </w:p>
          <w:p>
            <w:pPr>
              <w:shd w:val="clear" w:color="auto" w:fill="FFFFFF" w:themeFill="background1"/>
              <w:tabs>
                <w:tab w:val="left" w:pos="1320"/>
              </w:tabs>
              <w:jc w:val="both"/>
              <w:rPr>
                <w:rFonts w:ascii="Times New Roman" w:hAnsi="Times New Roman" w:cs="Times New Roman"/>
                <w:sz w:val="27"/>
                <w:szCs w:val="27"/>
                <w:lang w:val="kk-KZ"/>
              </w:rPr>
            </w:pPr>
            <w:r>
              <w:rPr>
                <w:rFonts w:ascii="Times New Roman" w:hAnsi="Times New Roman" w:cs="Times New Roman"/>
                <w:sz w:val="27"/>
                <w:szCs w:val="27"/>
                <w:lang w:val="kk-KZ"/>
              </w:rPr>
              <w:t>Эксперименттік кемшілігі</w:t>
            </w:r>
          </w:p>
          <w:p>
            <w:pPr>
              <w:shd w:val="clear" w:color="auto" w:fill="FFFFFF" w:themeFill="background1"/>
              <w:tabs>
                <w:tab w:val="left" w:pos="1320"/>
              </w:tabs>
              <w:ind w:firstLine="510"/>
              <w:jc w:val="both"/>
              <w:rPr>
                <w:rFonts w:ascii="Times New Roman" w:hAnsi="Times New Roman" w:cs="Times New Roman"/>
                <w:sz w:val="27"/>
                <w:szCs w:val="27"/>
                <w:lang w:val="kk-KZ"/>
              </w:rPr>
            </w:pPr>
          </w:p>
        </w:tc>
        <w:tc>
          <w:tcPr>
            <w:tcW w:w="3367" w:type="dxa"/>
          </w:tcPr>
          <w:p>
            <w:pPr>
              <w:shd w:val="clear" w:color="auto" w:fill="FFFFFF" w:themeFill="background1"/>
              <w:tabs>
                <w:tab w:val="left" w:pos="1320"/>
              </w:tabs>
              <w:jc w:val="both"/>
              <w:rPr>
                <w:rFonts w:ascii="Times New Roman" w:hAnsi="Times New Roman" w:cs="Times New Roman"/>
                <w:sz w:val="27"/>
                <w:szCs w:val="27"/>
                <w:lang w:val="kk-KZ"/>
              </w:rPr>
            </w:pPr>
            <w:r>
              <w:rPr>
                <w:rFonts w:ascii="Times New Roman" w:hAnsi="Times New Roman" w:cs="Times New Roman"/>
                <w:sz w:val="27"/>
                <w:szCs w:val="27"/>
                <w:lang w:val="kk-KZ"/>
              </w:rPr>
              <w:t>қосымша эксперименттік зерттеулер жүргізу, наноуыттылық механизмдері туралы теориялық түсініктерді қалыптастыру</w:t>
            </w:r>
          </w:p>
          <w:p>
            <w:pPr>
              <w:tabs>
                <w:tab w:val="left" w:pos="1320"/>
              </w:tabs>
              <w:jc w:val="both"/>
              <w:rPr>
                <w:rFonts w:ascii="Times New Roman" w:hAnsi="Times New Roman" w:cs="Times New Roman"/>
                <w:sz w:val="27"/>
                <w:szCs w:val="27"/>
                <w:lang w:val="kk-KZ"/>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2" w:type="dxa"/>
          </w:tcPr>
          <w:p>
            <w:pPr>
              <w:tabs>
                <w:tab w:val="left" w:pos="1320"/>
              </w:tabs>
              <w:jc w:val="both"/>
              <w:rPr>
                <w:rFonts w:ascii="Times New Roman" w:hAnsi="Times New Roman" w:cs="Times New Roman"/>
                <w:sz w:val="27"/>
                <w:szCs w:val="27"/>
                <w:lang w:val="kk-KZ"/>
              </w:rPr>
            </w:pPr>
            <w:r>
              <w:rPr>
                <w:rFonts w:ascii="Times New Roman" w:hAnsi="Times New Roman" w:cs="Times New Roman"/>
                <w:sz w:val="27"/>
                <w:szCs w:val="27"/>
                <w:lang w:val="kk-KZ"/>
              </w:rPr>
              <w:t>3</w:t>
            </w:r>
          </w:p>
        </w:tc>
        <w:tc>
          <w:tcPr>
            <w:tcW w:w="3118" w:type="dxa"/>
          </w:tcPr>
          <w:p>
            <w:pPr>
              <w:tabs>
                <w:tab w:val="left" w:pos="1320"/>
              </w:tabs>
              <w:jc w:val="both"/>
              <w:rPr>
                <w:rFonts w:ascii="Times New Roman" w:hAnsi="Times New Roman" w:cs="Times New Roman"/>
                <w:sz w:val="27"/>
                <w:szCs w:val="27"/>
                <w:lang w:val="kk-KZ"/>
              </w:rPr>
            </w:pPr>
            <w:r>
              <w:rPr>
                <w:rFonts w:ascii="Times New Roman" w:hAnsi="Times New Roman" w:cs="Times New Roman"/>
                <w:sz w:val="27"/>
                <w:szCs w:val="27"/>
                <w:lang w:val="kk-KZ"/>
              </w:rPr>
              <w:t>НАНОБЪЕКТІЛЕРДІҢ ДНҚ-ға әсері және геномдық процестер</w:t>
            </w:r>
          </w:p>
        </w:tc>
        <w:tc>
          <w:tcPr>
            <w:tcW w:w="2977" w:type="dxa"/>
          </w:tcPr>
          <w:p>
            <w:pPr>
              <w:tabs>
                <w:tab w:val="left" w:pos="1320"/>
              </w:tabs>
              <w:jc w:val="both"/>
              <w:rPr>
                <w:rFonts w:ascii="Times New Roman" w:hAnsi="Times New Roman" w:cs="Times New Roman"/>
                <w:sz w:val="27"/>
                <w:szCs w:val="27"/>
                <w:lang w:val="kk-KZ"/>
              </w:rPr>
            </w:pPr>
            <w:r>
              <w:rPr>
                <w:rFonts w:ascii="Times New Roman" w:hAnsi="Times New Roman" w:cs="Times New Roman"/>
                <w:sz w:val="27"/>
                <w:szCs w:val="27"/>
                <w:lang w:val="kk-KZ"/>
              </w:rPr>
              <w:t>НАНОБЪЕКТІЛЕРДІҢ ДНҚ - ға әсері туралы хабарлау, эксперименттік деректердің жеткілісіздігі</w:t>
            </w:r>
          </w:p>
        </w:tc>
        <w:tc>
          <w:tcPr>
            <w:tcW w:w="3367" w:type="dxa"/>
          </w:tcPr>
          <w:p>
            <w:pPr>
              <w:tabs>
                <w:tab w:val="left" w:pos="1320"/>
              </w:tabs>
              <w:jc w:val="both"/>
              <w:rPr>
                <w:rFonts w:ascii="Times New Roman" w:hAnsi="Times New Roman" w:cs="Times New Roman"/>
                <w:sz w:val="27"/>
                <w:szCs w:val="27"/>
                <w:lang w:val="kk-KZ"/>
              </w:rPr>
            </w:pPr>
            <w:r>
              <w:rPr>
                <w:rFonts w:ascii="Times New Roman" w:hAnsi="Times New Roman" w:cs="Times New Roman"/>
                <w:sz w:val="27"/>
                <w:szCs w:val="27"/>
                <w:lang w:val="kk-KZ"/>
              </w:rPr>
              <w:t>қосымша эксперименттік зерттеулер жүргізу, теориялық түсініктерді қалыптастыру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2" w:type="dxa"/>
          </w:tcPr>
          <w:p>
            <w:pPr>
              <w:tabs>
                <w:tab w:val="left" w:pos="1320"/>
              </w:tabs>
              <w:jc w:val="both"/>
              <w:rPr>
                <w:rFonts w:ascii="Times New Roman" w:hAnsi="Times New Roman" w:cs="Times New Roman"/>
                <w:sz w:val="27"/>
                <w:szCs w:val="27"/>
                <w:lang w:val="kk-KZ"/>
              </w:rPr>
            </w:pPr>
            <w:r>
              <w:rPr>
                <w:rFonts w:ascii="Times New Roman" w:hAnsi="Times New Roman" w:cs="Times New Roman"/>
                <w:sz w:val="27"/>
                <w:szCs w:val="27"/>
                <w:lang w:val="kk-KZ"/>
              </w:rPr>
              <w:t>4</w:t>
            </w:r>
          </w:p>
        </w:tc>
        <w:tc>
          <w:tcPr>
            <w:tcW w:w="3118" w:type="dxa"/>
          </w:tcPr>
          <w:p>
            <w:pPr>
              <w:tabs>
                <w:tab w:val="left" w:pos="1320"/>
              </w:tabs>
              <w:jc w:val="both"/>
              <w:rPr>
                <w:rFonts w:ascii="Times New Roman" w:hAnsi="Times New Roman" w:cs="Times New Roman"/>
                <w:sz w:val="27"/>
                <w:szCs w:val="27"/>
                <w:lang w:val="kk-KZ"/>
              </w:rPr>
            </w:pPr>
            <w:r>
              <w:rPr>
                <w:rFonts w:ascii="Times New Roman" w:hAnsi="Times New Roman" w:cs="Times New Roman"/>
                <w:sz w:val="27"/>
                <w:szCs w:val="27"/>
                <w:lang w:val="kk-KZ"/>
              </w:rPr>
              <w:t>жасушаларына, мүшелеріне, тіндеріне ену</w:t>
            </w:r>
          </w:p>
        </w:tc>
        <w:tc>
          <w:tcPr>
            <w:tcW w:w="2977" w:type="dxa"/>
          </w:tcPr>
          <w:p>
            <w:pPr>
              <w:shd w:val="clear" w:color="auto" w:fill="FFFFFF" w:themeFill="background1"/>
              <w:tabs>
                <w:tab w:val="left" w:pos="1320"/>
              </w:tabs>
              <w:jc w:val="both"/>
              <w:rPr>
                <w:rFonts w:ascii="Times New Roman" w:hAnsi="Times New Roman" w:cs="Times New Roman"/>
                <w:sz w:val="27"/>
                <w:szCs w:val="27"/>
                <w:lang w:val="kk-KZ"/>
              </w:rPr>
            </w:pPr>
            <w:r>
              <w:rPr>
                <w:rFonts w:ascii="Times New Roman" w:hAnsi="Times New Roman" w:cs="Times New Roman"/>
                <w:sz w:val="27"/>
                <w:szCs w:val="27"/>
                <w:lang w:val="kk-KZ"/>
              </w:rPr>
              <w:t>нанобъектілердің биомембраналар арқылы енуін</w:t>
            </w:r>
          </w:p>
          <w:p>
            <w:pPr>
              <w:shd w:val="clear" w:color="auto" w:fill="FFFFFF" w:themeFill="background1"/>
              <w:tabs>
                <w:tab w:val="left" w:pos="1320"/>
              </w:tabs>
              <w:jc w:val="both"/>
              <w:rPr>
                <w:rFonts w:ascii="Times New Roman" w:hAnsi="Times New Roman" w:cs="Times New Roman"/>
                <w:sz w:val="27"/>
                <w:szCs w:val="27"/>
                <w:lang w:val="kk-KZ"/>
              </w:rPr>
            </w:pPr>
            <w:r>
              <w:rPr>
                <w:rFonts w:ascii="Times New Roman" w:hAnsi="Times New Roman" w:cs="Times New Roman"/>
                <w:sz w:val="27"/>
                <w:szCs w:val="27"/>
                <w:lang w:val="kk-KZ"/>
              </w:rPr>
              <w:t>хабарлау,экспери-менттік кемшілігі</w:t>
            </w:r>
          </w:p>
        </w:tc>
        <w:tc>
          <w:tcPr>
            <w:tcW w:w="3367" w:type="dxa"/>
          </w:tcPr>
          <w:p>
            <w:pPr>
              <w:shd w:val="clear" w:color="auto" w:fill="FFFFFF" w:themeFill="background1"/>
              <w:tabs>
                <w:tab w:val="left" w:pos="1320"/>
              </w:tabs>
              <w:jc w:val="both"/>
              <w:rPr>
                <w:rFonts w:ascii="Times New Roman" w:hAnsi="Times New Roman" w:cs="Times New Roman"/>
                <w:sz w:val="27"/>
                <w:szCs w:val="27"/>
                <w:lang w:val="kk-KZ"/>
              </w:rPr>
            </w:pPr>
            <w:r>
              <w:rPr>
                <w:rFonts w:ascii="Times New Roman" w:hAnsi="Times New Roman" w:cs="Times New Roman"/>
                <w:sz w:val="27"/>
                <w:szCs w:val="27"/>
                <w:lang w:val="kk-KZ"/>
              </w:rPr>
              <w:t>қосымша эксперименттік зерттеулер жүргізу, теориялық түсініктерді қалыптастыру</w:t>
            </w:r>
          </w:p>
          <w:p>
            <w:pPr>
              <w:tabs>
                <w:tab w:val="left" w:pos="1320"/>
              </w:tabs>
              <w:jc w:val="both"/>
              <w:rPr>
                <w:rFonts w:ascii="Times New Roman" w:hAnsi="Times New Roman" w:cs="Times New Roman"/>
                <w:sz w:val="27"/>
                <w:szCs w:val="27"/>
                <w:lang w:val="kk-KZ"/>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54" w:type="dxa"/>
            <w:gridSpan w:val="4"/>
          </w:tcPr>
          <w:p>
            <w:pPr>
              <w:shd w:val="clear" w:color="auto" w:fill="FFFFFF" w:themeFill="background1"/>
              <w:tabs>
                <w:tab w:val="left" w:pos="1320"/>
              </w:tabs>
              <w:ind w:firstLine="510"/>
              <w:jc w:val="center"/>
              <w:rPr>
                <w:rFonts w:ascii="Times New Roman" w:hAnsi="Times New Roman" w:cs="Times New Roman"/>
                <w:sz w:val="27"/>
                <w:szCs w:val="27"/>
                <w:lang w:val="kk-KZ"/>
              </w:rPr>
            </w:pPr>
            <w:r>
              <w:rPr>
                <w:rFonts w:ascii="Times New Roman" w:hAnsi="Times New Roman" w:cs="Times New Roman"/>
                <w:sz w:val="27"/>
                <w:szCs w:val="27"/>
                <w:lang w:val="kk-KZ"/>
              </w:rPr>
              <w:t>спецификалық емес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2" w:type="dxa"/>
          </w:tcPr>
          <w:p>
            <w:pPr>
              <w:tabs>
                <w:tab w:val="left" w:pos="1320"/>
              </w:tabs>
              <w:jc w:val="both"/>
              <w:rPr>
                <w:rFonts w:ascii="Times New Roman" w:hAnsi="Times New Roman" w:cs="Times New Roman"/>
                <w:sz w:val="27"/>
                <w:szCs w:val="27"/>
                <w:lang w:val="kk-KZ"/>
              </w:rPr>
            </w:pPr>
            <w:r>
              <w:rPr>
                <w:rFonts w:ascii="Times New Roman" w:hAnsi="Times New Roman" w:cs="Times New Roman"/>
                <w:sz w:val="27"/>
                <w:szCs w:val="27"/>
                <w:lang w:val="kk-KZ"/>
              </w:rPr>
              <w:t>5</w:t>
            </w:r>
          </w:p>
        </w:tc>
        <w:tc>
          <w:tcPr>
            <w:tcW w:w="3118" w:type="dxa"/>
          </w:tcPr>
          <w:p>
            <w:pPr>
              <w:tabs>
                <w:tab w:val="left" w:pos="1320"/>
              </w:tabs>
              <w:jc w:val="both"/>
              <w:rPr>
                <w:rFonts w:ascii="Times New Roman" w:hAnsi="Times New Roman" w:cs="Times New Roman"/>
                <w:sz w:val="27"/>
                <w:szCs w:val="27"/>
                <w:lang w:val="kk-KZ"/>
              </w:rPr>
            </w:pPr>
            <w:r>
              <w:rPr>
                <w:rFonts w:ascii="Times New Roman" w:hAnsi="Times New Roman" w:cs="Times New Roman"/>
                <w:sz w:val="27"/>
                <w:szCs w:val="27"/>
                <w:lang w:val="kk-KZ"/>
              </w:rPr>
              <w:t>жаңа және ерекше</w:t>
            </w:r>
          </w:p>
        </w:tc>
        <w:tc>
          <w:tcPr>
            <w:tcW w:w="2977" w:type="dxa"/>
          </w:tcPr>
          <w:p>
            <w:pPr>
              <w:tabs>
                <w:tab w:val="left" w:pos="1320"/>
              </w:tabs>
              <w:jc w:val="both"/>
              <w:rPr>
                <w:rFonts w:ascii="Times New Roman" w:hAnsi="Times New Roman" w:cs="Times New Roman"/>
                <w:sz w:val="27"/>
                <w:szCs w:val="27"/>
                <w:lang w:val="kk-KZ"/>
              </w:rPr>
            </w:pPr>
            <w:r>
              <w:rPr>
                <w:rFonts w:ascii="Times New Roman" w:hAnsi="Times New Roman" w:cs="Times New Roman"/>
                <w:sz w:val="27"/>
                <w:szCs w:val="27"/>
                <w:lang w:val="kk-KZ"/>
              </w:rPr>
              <w:t>қорқу</w:t>
            </w:r>
          </w:p>
        </w:tc>
        <w:tc>
          <w:tcPr>
            <w:tcW w:w="3367" w:type="dxa"/>
          </w:tcPr>
          <w:p>
            <w:pPr>
              <w:tabs>
                <w:tab w:val="left" w:pos="1320"/>
              </w:tabs>
              <w:jc w:val="both"/>
              <w:rPr>
                <w:rFonts w:ascii="Times New Roman" w:hAnsi="Times New Roman" w:cs="Times New Roman"/>
                <w:sz w:val="27"/>
                <w:szCs w:val="27"/>
                <w:lang w:val="kk-KZ"/>
              </w:rPr>
            </w:pPr>
            <w:r>
              <w:rPr>
                <w:rFonts w:ascii="Times New Roman" w:hAnsi="Times New Roman" w:cs="Times New Roman"/>
                <w:sz w:val="27"/>
                <w:szCs w:val="27"/>
                <w:lang w:val="kk-KZ"/>
              </w:rPr>
              <w:t>нанотехнология бойынша түсіндіру жұмыстарын жүргізу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2" w:type="dxa"/>
          </w:tcPr>
          <w:p>
            <w:pPr>
              <w:tabs>
                <w:tab w:val="left" w:pos="1320"/>
              </w:tabs>
              <w:jc w:val="both"/>
              <w:rPr>
                <w:rFonts w:ascii="Times New Roman" w:hAnsi="Times New Roman" w:cs="Times New Roman"/>
                <w:sz w:val="27"/>
                <w:szCs w:val="27"/>
                <w:lang w:val="kk-KZ"/>
              </w:rPr>
            </w:pPr>
            <w:r>
              <w:rPr>
                <w:rFonts w:ascii="Times New Roman" w:hAnsi="Times New Roman" w:cs="Times New Roman"/>
                <w:sz w:val="27"/>
                <w:szCs w:val="27"/>
                <w:lang w:val="kk-KZ"/>
              </w:rPr>
              <w:t>6</w:t>
            </w:r>
          </w:p>
        </w:tc>
        <w:tc>
          <w:tcPr>
            <w:tcW w:w="3118" w:type="dxa"/>
          </w:tcPr>
          <w:p>
            <w:pPr>
              <w:tabs>
                <w:tab w:val="left" w:pos="1320"/>
              </w:tabs>
              <w:jc w:val="both"/>
              <w:rPr>
                <w:rFonts w:ascii="Times New Roman" w:hAnsi="Times New Roman" w:cs="Times New Roman"/>
                <w:sz w:val="27"/>
                <w:szCs w:val="27"/>
                <w:lang w:val="kk-KZ"/>
              </w:rPr>
            </w:pPr>
            <w:r>
              <w:rPr>
                <w:rFonts w:ascii="Times New Roman" w:hAnsi="Times New Roman" w:cs="Times New Roman"/>
                <w:sz w:val="27"/>
                <w:szCs w:val="27"/>
                <w:lang w:val="kk-KZ"/>
              </w:rPr>
              <w:t>Пайдасыз ақшаны жоғалту</w:t>
            </w:r>
          </w:p>
        </w:tc>
        <w:tc>
          <w:tcPr>
            <w:tcW w:w="2977" w:type="dxa"/>
          </w:tcPr>
          <w:p>
            <w:pPr>
              <w:tabs>
                <w:tab w:val="left" w:pos="1320"/>
              </w:tabs>
              <w:jc w:val="both"/>
              <w:rPr>
                <w:rFonts w:ascii="Times New Roman" w:hAnsi="Times New Roman" w:cs="Times New Roman"/>
                <w:sz w:val="27"/>
                <w:szCs w:val="27"/>
                <w:lang w:val="kk-KZ"/>
              </w:rPr>
            </w:pPr>
            <w:r>
              <w:rPr>
                <w:rFonts w:ascii="Times New Roman" w:hAnsi="Times New Roman" w:cs="Times New Roman"/>
                <w:sz w:val="27"/>
                <w:szCs w:val="27"/>
                <w:lang w:val="kk-KZ"/>
              </w:rPr>
              <w:t>пайда-зиян арақатынасын талдау бойынша жұмыстардың болмауы</w:t>
            </w:r>
          </w:p>
        </w:tc>
        <w:tc>
          <w:tcPr>
            <w:tcW w:w="3367" w:type="dxa"/>
          </w:tcPr>
          <w:p>
            <w:pPr>
              <w:tabs>
                <w:tab w:val="left" w:pos="1320"/>
              </w:tabs>
              <w:jc w:val="both"/>
              <w:rPr>
                <w:rFonts w:ascii="Times New Roman" w:hAnsi="Times New Roman" w:cs="Times New Roman"/>
                <w:sz w:val="27"/>
                <w:szCs w:val="27"/>
                <w:lang w:val="kk-KZ"/>
              </w:rPr>
            </w:pPr>
            <w:r>
              <w:rPr>
                <w:rFonts w:ascii="Times New Roman" w:hAnsi="Times New Roman" w:cs="Times New Roman"/>
                <w:sz w:val="27"/>
                <w:szCs w:val="27"/>
                <w:lang w:val="kk-KZ"/>
              </w:rPr>
              <w:t>нанотехнологияларды қолданудан пайда-зиян арақатынасы бойынша зерттеулерді ұйымдастыру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2" w:type="dxa"/>
          </w:tcPr>
          <w:p>
            <w:pPr>
              <w:tabs>
                <w:tab w:val="left" w:pos="1320"/>
              </w:tabs>
              <w:jc w:val="both"/>
              <w:rPr>
                <w:rFonts w:ascii="Times New Roman" w:hAnsi="Times New Roman" w:cs="Times New Roman"/>
                <w:sz w:val="27"/>
                <w:szCs w:val="27"/>
                <w:lang w:val="kk-KZ"/>
              </w:rPr>
            </w:pPr>
            <w:r>
              <w:rPr>
                <w:rFonts w:ascii="Times New Roman" w:hAnsi="Times New Roman" w:cs="Times New Roman"/>
                <w:sz w:val="27"/>
                <w:szCs w:val="27"/>
                <w:lang w:val="kk-KZ"/>
              </w:rPr>
              <w:t>7</w:t>
            </w:r>
          </w:p>
        </w:tc>
        <w:tc>
          <w:tcPr>
            <w:tcW w:w="3118" w:type="dxa"/>
          </w:tcPr>
          <w:p>
            <w:pPr>
              <w:tabs>
                <w:tab w:val="left" w:pos="1320"/>
              </w:tabs>
              <w:jc w:val="both"/>
              <w:rPr>
                <w:rFonts w:ascii="Times New Roman" w:hAnsi="Times New Roman" w:cs="Times New Roman"/>
                <w:sz w:val="27"/>
                <w:szCs w:val="27"/>
                <w:lang w:val="kk-KZ"/>
              </w:rPr>
            </w:pPr>
            <w:r>
              <w:rPr>
                <w:rFonts w:ascii="Times New Roman" w:hAnsi="Times New Roman" w:cs="Times New Roman"/>
                <w:sz w:val="27"/>
                <w:szCs w:val="27"/>
                <w:lang w:val="kk-KZ"/>
              </w:rPr>
              <w:t>тәуекел</w:t>
            </w:r>
          </w:p>
        </w:tc>
        <w:tc>
          <w:tcPr>
            <w:tcW w:w="2977" w:type="dxa"/>
          </w:tcPr>
          <w:p>
            <w:pPr>
              <w:shd w:val="clear" w:color="auto" w:fill="FFFFFF" w:themeFill="background1"/>
              <w:tabs>
                <w:tab w:val="left" w:pos="1320"/>
              </w:tabs>
              <w:jc w:val="both"/>
              <w:rPr>
                <w:rFonts w:ascii="Times New Roman" w:hAnsi="Times New Roman" w:cs="Times New Roman"/>
                <w:sz w:val="27"/>
                <w:szCs w:val="27"/>
                <w:lang w:val="kk-KZ"/>
              </w:rPr>
            </w:pPr>
            <w:r>
              <w:rPr>
                <w:rFonts w:ascii="Times New Roman" w:hAnsi="Times New Roman" w:cs="Times New Roman"/>
                <w:sz w:val="27"/>
                <w:szCs w:val="27"/>
                <w:lang w:val="kk-KZ"/>
              </w:rPr>
              <w:t>тәуекелді талдау және бағалау бойынша жұмыстардың болмауы</w:t>
            </w:r>
          </w:p>
        </w:tc>
        <w:tc>
          <w:tcPr>
            <w:tcW w:w="3367" w:type="dxa"/>
          </w:tcPr>
          <w:p>
            <w:pPr>
              <w:shd w:val="clear" w:color="auto" w:fill="FFFFFF" w:themeFill="background1"/>
              <w:tabs>
                <w:tab w:val="left" w:pos="1320"/>
              </w:tabs>
              <w:jc w:val="both"/>
              <w:rPr>
                <w:rFonts w:ascii="Times New Roman" w:hAnsi="Times New Roman" w:cs="Times New Roman"/>
                <w:sz w:val="27"/>
                <w:szCs w:val="27"/>
                <w:lang w:val="kk-KZ"/>
              </w:rPr>
            </w:pPr>
            <w:r>
              <w:rPr>
                <w:rFonts w:ascii="Times New Roman" w:hAnsi="Times New Roman" w:cs="Times New Roman"/>
                <w:sz w:val="27"/>
                <w:szCs w:val="27"/>
                <w:lang w:val="kk-KZ"/>
              </w:rPr>
              <w:t>нанотехнологиялар нанотехнологиялар тәуекелін талдау және бағалау жөніндегі зерттеулерді ұйымдастыру</w:t>
            </w:r>
          </w:p>
          <w:p>
            <w:pPr>
              <w:tabs>
                <w:tab w:val="left" w:pos="1320"/>
              </w:tabs>
              <w:jc w:val="both"/>
              <w:rPr>
                <w:rFonts w:ascii="Times New Roman" w:hAnsi="Times New Roman" w:cs="Times New Roman"/>
                <w:sz w:val="27"/>
                <w:szCs w:val="27"/>
                <w:lang w:val="kk-KZ"/>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2" w:type="dxa"/>
          </w:tcPr>
          <w:p>
            <w:pPr>
              <w:tabs>
                <w:tab w:val="left" w:pos="1320"/>
              </w:tabs>
              <w:jc w:val="both"/>
              <w:rPr>
                <w:rFonts w:ascii="Times New Roman" w:hAnsi="Times New Roman" w:cs="Times New Roman"/>
                <w:sz w:val="27"/>
                <w:szCs w:val="27"/>
                <w:lang w:val="kk-KZ"/>
              </w:rPr>
            </w:pPr>
            <w:r>
              <w:rPr>
                <w:rFonts w:ascii="Times New Roman" w:hAnsi="Times New Roman" w:cs="Times New Roman"/>
                <w:sz w:val="27"/>
                <w:szCs w:val="27"/>
                <w:lang w:val="kk-KZ"/>
              </w:rPr>
              <w:t>8</w:t>
            </w:r>
          </w:p>
        </w:tc>
        <w:tc>
          <w:tcPr>
            <w:tcW w:w="3118" w:type="dxa"/>
          </w:tcPr>
          <w:p>
            <w:pPr>
              <w:tabs>
                <w:tab w:val="left" w:pos="1320"/>
              </w:tabs>
              <w:jc w:val="both"/>
              <w:rPr>
                <w:rFonts w:ascii="Times New Roman" w:hAnsi="Times New Roman" w:cs="Times New Roman"/>
                <w:sz w:val="27"/>
                <w:szCs w:val="27"/>
                <w:lang w:val="kk-KZ"/>
              </w:rPr>
            </w:pPr>
            <w:r>
              <w:rPr>
                <w:rFonts w:ascii="Times New Roman" w:hAnsi="Times New Roman" w:cs="Times New Roman"/>
                <w:sz w:val="27"/>
                <w:szCs w:val="27"/>
                <w:lang w:val="kk-KZ"/>
              </w:rPr>
              <w:t>сенімсіздік және заңсыздық</w:t>
            </w:r>
          </w:p>
        </w:tc>
        <w:tc>
          <w:tcPr>
            <w:tcW w:w="2977" w:type="dxa"/>
          </w:tcPr>
          <w:p>
            <w:pPr>
              <w:tabs>
                <w:tab w:val="left" w:pos="1320"/>
              </w:tabs>
              <w:jc w:val="both"/>
              <w:rPr>
                <w:rFonts w:ascii="Times New Roman" w:hAnsi="Times New Roman" w:cs="Times New Roman"/>
                <w:sz w:val="27"/>
                <w:szCs w:val="27"/>
                <w:lang w:val="kk-KZ"/>
              </w:rPr>
            </w:pPr>
            <w:r>
              <w:rPr>
                <w:rFonts w:ascii="Times New Roman" w:hAnsi="Times New Roman" w:cs="Times New Roman"/>
                <w:sz w:val="27"/>
                <w:szCs w:val="27"/>
                <w:lang w:val="kk-KZ"/>
              </w:rPr>
              <w:t>заңнамалық және нормативтік базаның болмауы</w:t>
            </w:r>
          </w:p>
        </w:tc>
        <w:tc>
          <w:tcPr>
            <w:tcW w:w="3367" w:type="dxa"/>
          </w:tcPr>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нанотехнологиялар өндірісі мен айналысын реттейтін заңнамалық және нормативтік құжаттарды әзірлеу</w:t>
            </w:r>
          </w:p>
        </w:tc>
      </w:tr>
    </w:tbl>
    <w:p>
      <w:pPr>
        <w:shd w:val="clear" w:color="auto" w:fill="FFFFFF" w:themeFill="background1"/>
        <w:tabs>
          <w:tab w:val="left" w:pos="1320"/>
        </w:tabs>
        <w:jc w:val="both"/>
        <w:rPr>
          <w:rFonts w:ascii="Times New Roman" w:hAnsi="Times New Roman" w:cs="Times New Roman"/>
          <w:sz w:val="27"/>
          <w:szCs w:val="27"/>
          <w:lang w:val="kk-KZ"/>
        </w:rPr>
      </w:pPr>
      <w:r>
        <w:rPr>
          <w:rFonts w:ascii="Times New Roman" w:hAnsi="Times New Roman" w:cs="Times New Roman"/>
          <w:sz w:val="27"/>
          <w:szCs w:val="27"/>
          <w:lang w:val="kk-KZ"/>
        </w:rPr>
        <w:t xml:space="preserve"> </w:t>
      </w: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Тоқыма әр түрлі формада: киім, аяқ киім - нанотехнологияны қолдану арқылы көбірек жасалады. Оның құрамындағы нанобөлшектер қоршаған ортаға да, адам денсаулығына да, бұрын айтылған жалпы себептерге байланысты барлық наноөнімдерге де, нақты қолдануға да белгілі бір қауіп төндіреді. Сонымен, киім, іш киім және төсек-орын, бас киім, аяқ киім адамның терісімен тікелей немесе жанама байланыста болады, үй тоқыма бұйымдары адамның тіршілік ету ортасын құрайды, гигиеналық тоқыма бұйымдары әсіресе адаммен "тығыз байланысты".</w:t>
      </w: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Осылайша, нанотехнологиядан көптеген проблемалар, қауіптер, қауіптер бар. Нанотехнологияны дамытуға байланысты барлық осы мәселелерді шешуге тек саясаткерлерге, тек бизнеске, тек ғалымдарға, мамандарға сенуге болмайды. Бұл міндет барлық елдер мен қоғамдардың өкілдері үшін, өйткені жер өркениетінің тағдыры осы мәселені шешуге байланысты.</w:t>
      </w:r>
    </w:p>
    <w:p>
      <w:pPr>
        <w:shd w:val="clear" w:color="auto" w:fill="FFFFFF" w:themeFill="background1"/>
        <w:tabs>
          <w:tab w:val="left" w:pos="1320"/>
        </w:tabs>
        <w:ind w:firstLine="510"/>
        <w:jc w:val="both"/>
        <w:rPr>
          <w:rFonts w:ascii="Times New Roman" w:hAnsi="Times New Roman" w:cs="Times New Roman"/>
          <w:sz w:val="27"/>
          <w:szCs w:val="27"/>
          <w:lang w:val="kk-KZ"/>
        </w:rPr>
      </w:pP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Жаңа ұғымдар мен терминдер</w:t>
      </w: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Қауіп, қауіп, күресу жолдары, уыттылық.</w:t>
      </w:r>
    </w:p>
    <w:p>
      <w:pPr>
        <w:shd w:val="clear" w:color="auto" w:fill="FFFFFF" w:themeFill="background1"/>
        <w:tabs>
          <w:tab w:val="left" w:pos="1320"/>
        </w:tabs>
        <w:ind w:firstLine="510"/>
        <w:jc w:val="both"/>
        <w:rPr>
          <w:rFonts w:ascii="Times New Roman" w:hAnsi="Times New Roman" w:cs="Times New Roman"/>
          <w:sz w:val="27"/>
          <w:szCs w:val="27"/>
          <w:lang w:val="kk-KZ"/>
        </w:rPr>
      </w:pPr>
    </w:p>
    <w:p>
      <w:pPr>
        <w:shd w:val="clear" w:color="auto" w:fill="FFFFFF" w:themeFill="background1"/>
        <w:tabs>
          <w:tab w:val="left" w:pos="1320"/>
          <w:tab w:val="left" w:pos="8172"/>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Жаңа идеялар:</w:t>
      </w:r>
      <w:r>
        <w:rPr>
          <w:rFonts w:ascii="Times New Roman" w:hAnsi="Times New Roman" w:cs="Times New Roman"/>
          <w:sz w:val="27"/>
          <w:szCs w:val="27"/>
          <w:lang w:val="kk-KZ"/>
        </w:rPr>
        <w:tab/>
      </w: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Нанотехнологияның қауіптілігі нанобөлшектердің тірі жүйелермен әрекеттесуге қабілетті химиялық қасиеттерімен байланысты. Жасушадағы нанобөлшектер суперактивті бөлшектерді құрайды-әртүрлі сипаттағы радикалдар, күшті тотықтырғыштар (пероксидтер, жалғыз оттегі), ДНҚ, РНҚ және басқаларына әсер ететін жасушаның өмірлік процестерін бұзуға қабілетті биологиялық жасушаның объектілері.</w:t>
      </w: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Киім, іш киім және төсек-орын, бас киім, аяқ киім адамның терісіне тікелей немесе жанама әсер ететіндіктен, нанотехнологиядан көптеген проблемалар, қауіптер, қауіптер бар.</w:t>
      </w:r>
    </w:p>
    <w:p>
      <w:pPr>
        <w:shd w:val="clear" w:color="auto" w:fill="FFFFFF" w:themeFill="background1"/>
        <w:tabs>
          <w:tab w:val="left" w:pos="1320"/>
        </w:tabs>
        <w:ind w:firstLine="510"/>
        <w:jc w:val="both"/>
        <w:rPr>
          <w:rFonts w:ascii="Times New Roman" w:hAnsi="Times New Roman" w:cs="Times New Roman"/>
          <w:sz w:val="27"/>
          <w:szCs w:val="27"/>
          <w:lang w:val="kk-KZ"/>
        </w:rPr>
      </w:pP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Өзін-өзі бақылауға арналған сұрақтар</w:t>
      </w: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1.</w:t>
      </w:r>
      <w:r>
        <w:rPr>
          <w:rFonts w:ascii="Times New Roman" w:hAnsi="Times New Roman" w:cs="Times New Roman"/>
          <w:sz w:val="27"/>
          <w:szCs w:val="27"/>
          <w:lang w:val="kk-KZ"/>
        </w:rPr>
        <w:tab/>
      </w:r>
      <w:r>
        <w:rPr>
          <w:rFonts w:ascii="Times New Roman" w:hAnsi="Times New Roman" w:cs="Times New Roman"/>
          <w:sz w:val="27"/>
          <w:szCs w:val="27"/>
          <w:lang w:val="kk-KZ"/>
        </w:rPr>
        <w:t>Нанотехнологияның қауіптілігі неде?</w:t>
      </w: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2.</w:t>
      </w:r>
      <w:r>
        <w:rPr>
          <w:rFonts w:ascii="Times New Roman" w:hAnsi="Times New Roman" w:cs="Times New Roman"/>
          <w:sz w:val="27"/>
          <w:szCs w:val="27"/>
          <w:lang w:val="kk-KZ"/>
        </w:rPr>
        <w:tab/>
      </w:r>
      <w:r>
        <w:rPr>
          <w:rFonts w:ascii="Times New Roman" w:hAnsi="Times New Roman" w:cs="Times New Roman"/>
          <w:sz w:val="27"/>
          <w:szCs w:val="27"/>
          <w:lang w:val="kk-KZ"/>
        </w:rPr>
        <w:t>ДНҚ, РНҚ және басқаларына әсер ететін жасушаның өмірлік процестерін не бұзады биологиялық жасушаның объектілері?</w:t>
      </w: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2.</w:t>
      </w:r>
      <w:r>
        <w:rPr>
          <w:rFonts w:ascii="Times New Roman" w:hAnsi="Times New Roman" w:cs="Times New Roman"/>
          <w:sz w:val="27"/>
          <w:szCs w:val="27"/>
          <w:lang w:val="kk-KZ"/>
        </w:rPr>
        <w:tab/>
      </w:r>
      <w:r>
        <w:rPr>
          <w:rFonts w:ascii="Times New Roman" w:hAnsi="Times New Roman" w:cs="Times New Roman"/>
          <w:sz w:val="27"/>
          <w:szCs w:val="27"/>
          <w:lang w:val="kk-KZ"/>
        </w:rPr>
        <w:t>Наноуыттылық дегеніміз не?</w:t>
      </w: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3.</w:t>
      </w:r>
      <w:r>
        <w:rPr>
          <w:rFonts w:ascii="Times New Roman" w:hAnsi="Times New Roman" w:cs="Times New Roman"/>
          <w:sz w:val="27"/>
          <w:szCs w:val="27"/>
          <w:lang w:val="kk-KZ"/>
        </w:rPr>
        <w:tab/>
      </w:r>
      <w:r>
        <w:rPr>
          <w:rFonts w:ascii="Times New Roman" w:hAnsi="Times New Roman" w:cs="Times New Roman"/>
          <w:sz w:val="27"/>
          <w:szCs w:val="27"/>
          <w:lang w:val="kk-KZ"/>
        </w:rPr>
        <w:t>Наноуыттылықтың себебі неде?</w:t>
      </w: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4.</w:t>
      </w:r>
      <w:r>
        <w:rPr>
          <w:rFonts w:ascii="Times New Roman" w:hAnsi="Times New Roman" w:cs="Times New Roman"/>
          <w:sz w:val="27"/>
          <w:szCs w:val="27"/>
          <w:lang w:val="kk-KZ"/>
        </w:rPr>
        <w:tab/>
      </w:r>
      <w:r>
        <w:rPr>
          <w:rFonts w:ascii="Times New Roman" w:hAnsi="Times New Roman" w:cs="Times New Roman"/>
          <w:sz w:val="27"/>
          <w:szCs w:val="27"/>
          <w:lang w:val="kk-KZ"/>
        </w:rPr>
        <w:t>Нанобөлшектердің қоршаған ортаға түсу көздері қандай?</w:t>
      </w: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5.</w:t>
      </w:r>
      <w:r>
        <w:rPr>
          <w:rFonts w:ascii="Times New Roman" w:hAnsi="Times New Roman" w:cs="Times New Roman"/>
          <w:sz w:val="27"/>
          <w:szCs w:val="27"/>
          <w:lang w:val="kk-KZ"/>
        </w:rPr>
        <w:tab/>
      </w:r>
      <w:r>
        <w:rPr>
          <w:rFonts w:ascii="Times New Roman" w:hAnsi="Times New Roman" w:cs="Times New Roman"/>
          <w:sz w:val="27"/>
          <w:szCs w:val="27"/>
          <w:lang w:val="kk-KZ"/>
        </w:rPr>
        <w:t>Нанотехнологияның қауіптері мен қауіптерінен қалай аулақ болуға болады?</w:t>
      </w: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xml:space="preserve"> </w:t>
      </w:r>
    </w:p>
    <w:p>
      <w:pPr>
        <w:shd w:val="clear" w:color="auto" w:fill="FFFFFF" w:themeFill="background1"/>
        <w:tabs>
          <w:tab w:val="left" w:pos="1320"/>
        </w:tabs>
        <w:ind w:firstLine="510"/>
        <w:jc w:val="both"/>
        <w:rPr>
          <w:rFonts w:ascii="Times New Roman" w:hAnsi="Times New Roman" w:cs="Times New Roman"/>
          <w:sz w:val="27"/>
          <w:szCs w:val="27"/>
          <w:lang w:val="kk-KZ"/>
        </w:rPr>
      </w:pPr>
    </w:p>
    <w:p>
      <w:pPr>
        <w:shd w:val="clear" w:color="auto" w:fill="FFFFFF" w:themeFill="background1"/>
        <w:tabs>
          <w:tab w:val="left" w:pos="1320"/>
        </w:tabs>
        <w:ind w:firstLine="510"/>
        <w:jc w:val="both"/>
        <w:rPr>
          <w:rFonts w:ascii="Times New Roman" w:hAnsi="Times New Roman" w:cs="Times New Roman"/>
          <w:sz w:val="27"/>
          <w:szCs w:val="27"/>
          <w:lang w:val="kk-KZ"/>
        </w:rPr>
      </w:pPr>
    </w:p>
    <w:p>
      <w:pPr>
        <w:shd w:val="clear" w:color="auto" w:fill="FFFFFF" w:themeFill="background1"/>
        <w:tabs>
          <w:tab w:val="left" w:pos="1320"/>
        </w:tabs>
        <w:ind w:firstLine="510"/>
        <w:jc w:val="both"/>
        <w:rPr>
          <w:rFonts w:ascii="Times New Roman" w:hAnsi="Times New Roman" w:cs="Times New Roman"/>
          <w:sz w:val="27"/>
          <w:szCs w:val="27"/>
          <w:lang w:val="kk-KZ"/>
        </w:rPr>
      </w:pPr>
    </w:p>
    <w:p>
      <w:pPr>
        <w:shd w:val="clear" w:color="auto" w:fill="FFFFFF" w:themeFill="background1"/>
        <w:tabs>
          <w:tab w:val="left" w:pos="1320"/>
        </w:tabs>
        <w:ind w:firstLine="510"/>
        <w:jc w:val="both"/>
        <w:rPr>
          <w:rFonts w:ascii="Times New Roman" w:hAnsi="Times New Roman" w:cs="Times New Roman"/>
          <w:sz w:val="27"/>
          <w:szCs w:val="27"/>
          <w:lang w:val="kk-KZ"/>
        </w:rPr>
      </w:pPr>
    </w:p>
    <w:p>
      <w:pPr>
        <w:shd w:val="clear" w:color="auto" w:fill="FFFFFF" w:themeFill="background1"/>
        <w:tabs>
          <w:tab w:val="left" w:pos="1320"/>
        </w:tabs>
        <w:ind w:firstLine="510"/>
        <w:jc w:val="both"/>
        <w:rPr>
          <w:rFonts w:ascii="Times New Roman" w:hAnsi="Times New Roman" w:cs="Times New Roman"/>
          <w:sz w:val="27"/>
          <w:szCs w:val="27"/>
          <w:lang w:val="kk-KZ"/>
        </w:rPr>
      </w:pPr>
    </w:p>
    <w:p>
      <w:pPr>
        <w:shd w:val="clear" w:color="auto" w:fill="FFFFFF" w:themeFill="background1"/>
        <w:tabs>
          <w:tab w:val="left" w:pos="1320"/>
        </w:tabs>
        <w:ind w:firstLine="510"/>
        <w:jc w:val="both"/>
        <w:rPr>
          <w:rFonts w:ascii="Times New Roman" w:hAnsi="Times New Roman" w:cs="Times New Roman"/>
          <w:sz w:val="27"/>
          <w:szCs w:val="27"/>
          <w:lang w:val="kk-KZ"/>
        </w:rPr>
      </w:pPr>
    </w:p>
    <w:p>
      <w:pPr>
        <w:shd w:val="clear" w:color="auto" w:fill="FFFFFF" w:themeFill="background1"/>
        <w:tabs>
          <w:tab w:val="left" w:pos="1320"/>
        </w:tabs>
        <w:ind w:firstLine="510"/>
        <w:jc w:val="both"/>
        <w:rPr>
          <w:rFonts w:ascii="Times New Roman" w:hAnsi="Times New Roman" w:cs="Times New Roman"/>
          <w:sz w:val="27"/>
          <w:szCs w:val="27"/>
          <w:lang w:val="kk-KZ"/>
        </w:rPr>
      </w:pPr>
    </w:p>
    <w:p>
      <w:pPr>
        <w:shd w:val="clear" w:color="auto" w:fill="FFFFFF" w:themeFill="background1"/>
        <w:tabs>
          <w:tab w:val="left" w:pos="1320"/>
        </w:tabs>
        <w:ind w:firstLine="510"/>
        <w:jc w:val="center"/>
        <w:rPr>
          <w:rFonts w:ascii="Times New Roman" w:hAnsi="Times New Roman" w:cs="Times New Roman"/>
          <w:sz w:val="27"/>
          <w:szCs w:val="27"/>
          <w:lang w:val="kk-KZ"/>
        </w:rPr>
      </w:pPr>
      <w:r>
        <w:rPr>
          <w:rFonts w:ascii="Times New Roman" w:hAnsi="Times New Roman" w:cs="Times New Roman"/>
          <w:sz w:val="27"/>
          <w:szCs w:val="27"/>
          <w:lang w:val="kk-KZ"/>
        </w:rPr>
        <w:t>ҚОСЫМША: ЖОБАЛАР</w:t>
      </w:r>
    </w:p>
    <w:p>
      <w:pPr>
        <w:shd w:val="clear" w:color="auto" w:fill="FFFFFF" w:themeFill="background1"/>
        <w:tabs>
          <w:tab w:val="left" w:pos="1320"/>
        </w:tabs>
        <w:ind w:firstLine="510"/>
        <w:jc w:val="both"/>
        <w:rPr>
          <w:rFonts w:ascii="Times New Roman" w:hAnsi="Times New Roman" w:cs="Times New Roman"/>
          <w:sz w:val="27"/>
          <w:szCs w:val="27"/>
          <w:lang w:val="kk-KZ"/>
        </w:rPr>
      </w:pP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Наноматериалдармен жұмыс істеудің практикалық дағдыларын алу үшін біз нанотехнологияның негізгі идеяларын түсінуге көмектесетін бірнеше жобаларды ұсынамыз.</w:t>
      </w:r>
    </w:p>
    <w:p>
      <w:pPr>
        <w:shd w:val="clear" w:color="auto" w:fill="FFFFFF" w:themeFill="background1"/>
        <w:tabs>
          <w:tab w:val="left" w:pos="1320"/>
        </w:tabs>
        <w:ind w:firstLine="510"/>
        <w:jc w:val="both"/>
        <w:rPr>
          <w:rFonts w:ascii="Times New Roman" w:hAnsi="Times New Roman" w:cs="Times New Roman"/>
          <w:sz w:val="27"/>
          <w:szCs w:val="27"/>
          <w:lang w:val="kk-KZ"/>
        </w:rPr>
      </w:pPr>
    </w:p>
    <w:p>
      <w:pPr>
        <w:shd w:val="clear" w:color="auto" w:fill="FFFFFF" w:themeFill="background1"/>
        <w:tabs>
          <w:tab w:val="left" w:pos="1320"/>
        </w:tabs>
        <w:ind w:firstLine="510"/>
        <w:jc w:val="center"/>
        <w:rPr>
          <w:rFonts w:ascii="Times New Roman" w:hAnsi="Times New Roman" w:cs="Times New Roman"/>
          <w:sz w:val="27"/>
          <w:szCs w:val="27"/>
          <w:lang w:val="kk-KZ"/>
        </w:rPr>
      </w:pPr>
      <w:r>
        <w:rPr>
          <w:rFonts w:ascii="Times New Roman" w:hAnsi="Times New Roman" w:cs="Times New Roman"/>
          <w:sz w:val="27"/>
          <w:szCs w:val="27"/>
          <w:lang w:val="kk-KZ"/>
        </w:rPr>
        <w:t>Жоба 1. "Мал" әдісімен графен алу</w:t>
      </w: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i/>
          <w:sz w:val="27"/>
          <w:szCs w:val="27"/>
          <w:lang w:val="kk-KZ"/>
        </w:rPr>
        <w:t>Мақсат</w:t>
      </w:r>
      <w:r>
        <w:rPr>
          <w:rFonts w:ascii="Times New Roman" w:hAnsi="Times New Roman" w:cs="Times New Roman"/>
          <w:sz w:val="27"/>
          <w:szCs w:val="27"/>
          <w:lang w:val="kk-KZ"/>
        </w:rPr>
        <w:t>. "Скотч" әдісімен графен алуды үйрену.</w:t>
      </w: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Жабдықтар мен материалдар: бетінде табиғи оксиді бар кремний субстраты, графит, таспа-таспа, пластикалық пинцет, микроскоп.</w:t>
      </w:r>
    </w:p>
    <w:p>
      <w:pPr>
        <w:shd w:val="clear" w:color="auto" w:fill="FFFFFF" w:themeFill="background1"/>
        <w:tabs>
          <w:tab w:val="left" w:pos="1320"/>
        </w:tabs>
        <w:ind w:firstLine="510"/>
        <w:jc w:val="both"/>
        <w:rPr>
          <w:rFonts w:ascii="Times New Roman" w:hAnsi="Times New Roman" w:cs="Times New Roman"/>
          <w:i/>
          <w:sz w:val="27"/>
          <w:szCs w:val="27"/>
          <w:lang w:val="kk-KZ"/>
        </w:rPr>
      </w:pPr>
      <w:r>
        <w:rPr>
          <w:rFonts w:ascii="Times New Roman" w:hAnsi="Times New Roman" w:cs="Times New Roman"/>
          <w:i/>
          <w:sz w:val="27"/>
          <w:szCs w:val="27"/>
          <w:lang w:val="kk-KZ"/>
        </w:rPr>
        <w:t>Қысқаша теория</w:t>
      </w: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Графен (ағылш. graphene) - қалыңдығы бір атом болатын көміртек атомдарының қабатынан түзілген көміртектің екі өлшемді аллотропты модификациясы (сурет. 1.1 және 1.2).</w:t>
      </w: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xml:space="preserve"> </w:t>
      </w:r>
      <w:r>
        <w:rPr>
          <w:rFonts w:ascii="Times New Roman" w:hAnsi="Times New Roman" w:cs="Times New Roman"/>
          <w:sz w:val="27"/>
          <w:szCs w:val="27"/>
          <w:lang w:bidi="ar-SA"/>
        </w:rPr>
        <w:drawing>
          <wp:inline distT="0" distB="0" distL="0" distR="0">
            <wp:extent cx="5876290" cy="3009265"/>
            <wp:effectExtent l="0" t="0" r="0" b="63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5"/>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a:xfrm>
                      <a:off x="0" y="0"/>
                      <a:ext cx="5876290" cy="3009265"/>
                    </a:xfrm>
                    <a:prstGeom prst="rect">
                      <a:avLst/>
                    </a:prstGeom>
                    <a:noFill/>
                  </pic:spPr>
                </pic:pic>
              </a:graphicData>
            </a:graphic>
          </wp:inline>
        </w:drawing>
      </w: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Сурет. 1.1. Графеннің идеалды кристалдық құрылымы алтыбұрышты кристалды болып табылады</w:t>
      </w: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тор.</w:t>
      </w: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Сурет. 1.2. Интеркалирленген графит қабаттарын бір-бірінен оңай бөлуге болады</w:t>
      </w:r>
    </w:p>
    <w:p>
      <w:pPr>
        <w:shd w:val="clear" w:color="auto" w:fill="FFFFFF" w:themeFill="background1"/>
        <w:tabs>
          <w:tab w:val="left" w:pos="1320"/>
        </w:tabs>
        <w:ind w:firstLine="510"/>
        <w:jc w:val="both"/>
        <w:rPr>
          <w:rFonts w:ascii="Times New Roman" w:hAnsi="Times New Roman" w:cs="Times New Roman"/>
          <w:sz w:val="27"/>
          <w:szCs w:val="27"/>
          <w:lang w:val="kk-KZ"/>
        </w:rPr>
      </w:pP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Оны көлемді кристалдан бөлінген графиттің бір жазықтығы ретінде елестетуге болады. Графеннің үлкен механикалық қаттылығы және рекордтық жоғары жылу өткізгіштігі бар деп есептеледі (сәйкесінше~1 ТПа және ~5 10 Втм 1к 1). Заряд тасымалдаушылардың жоғары қозғалғыштығы (барлық белгілі материалдардың ішіндегі электрондардың максималды қозғалғыштығы) оны әр түрлі қолдану үшін перспективалы материал етеді наноэлектрониканың болашақ негізі және интегралды чиптердегі кремнийді ауыстыру ретінде.</w:t>
      </w: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Графен алу әдістері механикалық және химиялық болып бөлінеді.</w:t>
      </w: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Механикалық әдістер. Ғылыми зертханалар жағдайында графенді алудың қазіргі қолданыстағы әдістерінің негізгісі жоғары бағдарланған пиролитикалық графиттен (HOPG) немесе киш - графиттен графит қабаттарын механикалық бөлшектеуге немесе қабыршақтауға негізделген. Біріншіден, графиттің жұқа қабаттары жабысқақ таспалардың арасына орналастырылады және графит пленкалары жеткілікті жұқа қабат алынғанша бір рет бөлінеді (көптеген пленкалардың арасында қызығушылық тудыратын бір қабатты да кездестіруге болады) (сурет. 1.3).</w:t>
      </w: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Қабыршақтанғаннан кейін графит пен графеннің жұқа қабықшалары бар таспа тотыққан кремний субстратына басылады. Сонымен қатар, субстраттың алдын-ала белгілі жерлерінде белгілі бір мөлшерде және формада пленка алу қиын (пленкалардың көлденең өлшемдері әдетте шамамен 10 мкм құрайды) (сурет. 1.4).</w:t>
      </w: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xml:space="preserve"> </w:t>
      </w:r>
      <w:r>
        <w:rPr>
          <w:rFonts w:ascii="Times New Roman" w:hAnsi="Times New Roman" w:cs="Times New Roman"/>
          <w:sz w:val="27"/>
          <w:szCs w:val="27"/>
          <w:lang w:bidi="ar-SA"/>
        </w:rPr>
        <w:drawing>
          <wp:inline distT="0" distB="0" distL="0" distR="0">
            <wp:extent cx="5838190" cy="2894965"/>
            <wp:effectExtent l="0" t="0" r="0" b="63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Рисунок 19"/>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a:xfrm>
                      <a:off x="0" y="0"/>
                      <a:ext cx="5838190" cy="2894965"/>
                    </a:xfrm>
                    <a:prstGeom prst="rect">
                      <a:avLst/>
                    </a:prstGeom>
                    <a:noFill/>
                  </pic:spPr>
                </pic:pic>
              </a:graphicData>
            </a:graphic>
          </wp:inline>
        </w:drawing>
      </w: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xml:space="preserve">Сурет. 1.3. Графиттің жұқа қабаттарының бөліктері, күріш. </w:t>
      </w: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Сурет. 1.4. Қабыршақтану процесінде алынған графит пен графеннің түрі, микроскоппен. жабысқақ таспаның бетінде.</w:t>
      </w: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Оптикалық микроскоптың көмегімен табылған (олар диэлектриктің қалыңдығы 300 нм-де әлсіз көрінеді) пленкалар өлшеуге дайындалады. Атомдық күш микроскопының көмегімен графит пленкасының нақты қалыңдығы анықталады (ол графен үшін 1 нм аралығында өзгеруі мүмкін).</w:t>
      </w: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Ол 100 мкм-ге дейін графеннің ең жоғары сапалы үлгілерін алуға мүмкіндік береді. Бұл әдіс ауқымды өндірісті пайдалануды қамтымайды, өйткені бұл қолмен жасалатын процедура. Балама әдіс - тотыққан кремний субстраты эпоксидті желіммен жабылған (жұмыста қалыңдығы ~10 мкм қабаты қолданылған) және графиттің жұқа пластинасы пресс көмегімен желімге басылады. Кейін желімнің бетінде графен мен графит бар жерлер қалады.</w:t>
      </w: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Химиялық әдістер. Графен бөліктерін химиялық әдістерді қолдана отырып, графиттен де жасауға болады. Бастау үшін графиттің микрокристалдары Күкірт пен азот қышқылдарының қоспасына ұшырайды. Г рафит тотығады және үлгінің шеттерінде графеннің карбоксил топтары пайда болады. Олар тионилхлоридтің көмегімен хлоридтерге айналады. Содан кейін тетрагидрофуран, тетрахлорметан және дихлорэтан ерітінділеріндегі октадециламиннің әсерінен олар қалыңдығы 0,54 нм графен қабаттарына өтеді. Бұл химиялық әдіс жалғыз емес және органикалық еріткіштер мен химиялық заттарды өзгерту арқылы графиттің нанометрлік қабаттарын алуға болады.</w:t>
      </w: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Тағы бір белгілі әдіс - кремний карбиді субстратының термиялық ыдырау әдісі-өнеркәсіптік өндіріске әлдеқайда жақын. Ол жақсы зерттелген және қызығушылықты арттырады.</w:t>
      </w: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Жұмысты орындау тәртібі</w:t>
      </w: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1.</w:t>
      </w:r>
      <w:r>
        <w:rPr>
          <w:rFonts w:ascii="Times New Roman" w:hAnsi="Times New Roman" w:cs="Times New Roman"/>
          <w:sz w:val="27"/>
          <w:szCs w:val="27"/>
          <w:lang w:val="kk-KZ"/>
        </w:rPr>
        <w:tab/>
      </w:r>
      <w:r>
        <w:rPr>
          <w:rFonts w:ascii="Times New Roman" w:hAnsi="Times New Roman" w:cs="Times New Roman"/>
          <w:sz w:val="27"/>
          <w:szCs w:val="27"/>
          <w:lang w:val="kk-KZ"/>
        </w:rPr>
        <w:t>Микроскопта бақылау үшін графенді орналастыратын субстратты дайындаңыз. Мұны істеу үшін бетінде табиғи оксиді бар кремний субстратын алу керек, оны зерттеу алдында тазалау керек. Бұл үшін 1: 3 қатынасындағы тұз қышқылы мен сутегі асқын тотығының ерітіндісі жақсы. Пластинаны ерітіндіге 30 секундқа салыңыз, содан кейін Сығылған азотпен құрғатыңыз.</w:t>
      </w: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2.</w:t>
      </w:r>
      <w:r>
        <w:rPr>
          <w:rFonts w:ascii="Times New Roman" w:hAnsi="Times New Roman" w:cs="Times New Roman"/>
          <w:sz w:val="27"/>
          <w:szCs w:val="27"/>
          <w:lang w:val="kk-KZ"/>
        </w:rPr>
        <w:tab/>
      </w:r>
      <w:r>
        <w:rPr>
          <w:rFonts w:ascii="Times New Roman" w:hAnsi="Times New Roman" w:cs="Times New Roman"/>
          <w:sz w:val="27"/>
          <w:szCs w:val="27"/>
          <w:lang w:val="kk-KZ"/>
        </w:rPr>
        <w:t>Пинцет көмегімен қабыршақталған графит бөлігін таспаға-таспаға жағыңыз. Графитті жабысқақ жағымен жауып, таспаны екіге ақырын бүктеңіз. Таспаны екі жағынан графитке аздап басыңыз және графиттің екі бөлікке бөлінуін байқау үшін таспаны жай ашыңыз.</w:t>
      </w: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3.</w:t>
      </w:r>
      <w:r>
        <w:rPr>
          <w:rFonts w:ascii="Times New Roman" w:hAnsi="Times New Roman" w:cs="Times New Roman"/>
          <w:sz w:val="27"/>
          <w:szCs w:val="27"/>
          <w:lang w:val="kk-KZ"/>
        </w:rPr>
        <w:tab/>
      </w:r>
      <w:r>
        <w:rPr>
          <w:rFonts w:ascii="Times New Roman" w:hAnsi="Times New Roman" w:cs="Times New Roman"/>
          <w:sz w:val="27"/>
          <w:szCs w:val="27"/>
          <w:lang w:val="kk-KZ"/>
        </w:rPr>
        <w:t>Алдыңғы кезеңді он рет қайталаңыз. Графит қабаттары неғұрлым жұқа болса, соғұрлым қиын болады.</w:t>
      </w: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4.</w:t>
      </w:r>
      <w:r>
        <w:rPr>
          <w:rFonts w:ascii="Times New Roman" w:hAnsi="Times New Roman" w:cs="Times New Roman"/>
          <w:sz w:val="27"/>
          <w:szCs w:val="27"/>
          <w:lang w:val="kk-KZ"/>
        </w:rPr>
        <w:tab/>
      </w:r>
      <w:r>
        <w:rPr>
          <w:rFonts w:ascii="Times New Roman" w:hAnsi="Times New Roman" w:cs="Times New Roman"/>
          <w:sz w:val="27"/>
          <w:szCs w:val="27"/>
          <w:lang w:val="kk-KZ"/>
        </w:rPr>
        <w:t>Графит таспасын кремний субстратының бетіне өте мұқият орналастырыңыз. Пластикалық пинцетті пайдаланып, таспа мен субстрат арасындағы ауа көпіршіктерін алыңыз. Үлгінің бетімен пинцетпен жүріңіз, оны он минут бойы субстратқа аздап басыңыз. Содан кейін субстратты ұстап тұрып, таспаны өте баяу алыңыз.</w:t>
      </w: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5.</w:t>
      </w:r>
      <w:r>
        <w:rPr>
          <w:rFonts w:ascii="Times New Roman" w:hAnsi="Times New Roman" w:cs="Times New Roman"/>
          <w:sz w:val="27"/>
          <w:szCs w:val="27"/>
          <w:lang w:val="kk-KZ"/>
        </w:rPr>
        <w:tab/>
      </w:r>
      <w:r>
        <w:rPr>
          <w:rFonts w:ascii="Times New Roman" w:hAnsi="Times New Roman" w:cs="Times New Roman"/>
          <w:sz w:val="27"/>
          <w:szCs w:val="27"/>
          <w:lang w:val="kk-KZ"/>
        </w:rPr>
        <w:t>Үлгіні 50-немесе жақсырақ 100x микроскоп линзасының астына қойыңыз.</w:t>
      </w: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Сіз кемпірқосақтың барлық түстерімен жарқыраған әртүрлі өлшемдер мен пішіндегі көптеген графит "таразыларын" көресіз. Егер сізде сәттілік болса, сіз графенді байқайсыз: мөлдір, кристалды пішінді "қабыршақ",</w:t>
      </w: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оның түссіздігі" қалың " графит әріптестерінің жарқын түстерінен айтарлықтай ерекшеленеді.</w:t>
      </w: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6.</w:t>
      </w:r>
      <w:r>
        <w:rPr>
          <w:rFonts w:ascii="Times New Roman" w:hAnsi="Times New Roman" w:cs="Times New Roman"/>
          <w:sz w:val="27"/>
          <w:szCs w:val="27"/>
          <w:lang w:val="kk-KZ"/>
        </w:rPr>
        <w:tab/>
      </w:r>
      <w:r>
        <w:rPr>
          <w:rFonts w:ascii="Times New Roman" w:hAnsi="Times New Roman" w:cs="Times New Roman"/>
          <w:sz w:val="27"/>
          <w:szCs w:val="27"/>
          <w:lang w:val="kk-KZ"/>
        </w:rPr>
        <w:t>Алынған бетті суретке түсіріңіз немесе сызыңыз.</w:t>
      </w: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7.</w:t>
      </w:r>
      <w:r>
        <w:rPr>
          <w:rFonts w:ascii="Times New Roman" w:hAnsi="Times New Roman" w:cs="Times New Roman"/>
          <w:sz w:val="27"/>
          <w:szCs w:val="27"/>
          <w:lang w:val="kk-KZ"/>
        </w:rPr>
        <w:tab/>
      </w:r>
      <w:r>
        <w:rPr>
          <w:rFonts w:ascii="Times New Roman" w:hAnsi="Times New Roman" w:cs="Times New Roman"/>
          <w:sz w:val="27"/>
          <w:szCs w:val="27"/>
          <w:lang w:val="kk-KZ"/>
        </w:rPr>
        <w:t>Қорытынды жасаңыз.</w:t>
      </w: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Жобаны қорғау. Нәтижелерді электронды презентация түрінде ұсыныңыз.</w:t>
      </w:r>
    </w:p>
    <w:p>
      <w:pPr>
        <w:shd w:val="clear" w:color="auto" w:fill="FFFFFF" w:themeFill="background1"/>
        <w:tabs>
          <w:tab w:val="left" w:pos="1320"/>
        </w:tabs>
        <w:ind w:firstLine="510"/>
        <w:jc w:val="both"/>
        <w:rPr>
          <w:rFonts w:ascii="Times New Roman" w:hAnsi="Times New Roman" w:cs="Times New Roman"/>
          <w:sz w:val="27"/>
          <w:szCs w:val="27"/>
          <w:lang w:val="kk-KZ"/>
        </w:rPr>
      </w:pPr>
    </w:p>
    <w:p>
      <w:pPr>
        <w:shd w:val="clear" w:color="auto" w:fill="FFFFFF" w:themeFill="background1"/>
        <w:tabs>
          <w:tab w:val="left" w:pos="1320"/>
        </w:tabs>
        <w:ind w:firstLine="510"/>
        <w:jc w:val="both"/>
        <w:rPr>
          <w:rFonts w:ascii="Times New Roman" w:hAnsi="Times New Roman" w:cs="Times New Roman"/>
          <w:sz w:val="27"/>
          <w:szCs w:val="27"/>
          <w:lang w:val="kk-KZ"/>
        </w:rPr>
      </w:pPr>
    </w:p>
    <w:p>
      <w:pPr>
        <w:shd w:val="clear" w:color="auto" w:fill="FFFFFF" w:themeFill="background1"/>
        <w:tabs>
          <w:tab w:val="left" w:pos="1320"/>
        </w:tabs>
        <w:ind w:firstLine="510"/>
        <w:jc w:val="center"/>
        <w:rPr>
          <w:rFonts w:ascii="Times New Roman" w:hAnsi="Times New Roman" w:cs="Times New Roman"/>
          <w:sz w:val="27"/>
          <w:szCs w:val="27"/>
          <w:lang w:val="kk-KZ"/>
        </w:rPr>
      </w:pPr>
      <w:r>
        <w:rPr>
          <w:rFonts w:ascii="Times New Roman" w:hAnsi="Times New Roman" w:cs="Times New Roman"/>
          <w:sz w:val="27"/>
          <w:szCs w:val="27"/>
          <w:lang w:val="kk-KZ"/>
        </w:rPr>
        <w:t>№ 2 жоба. Графен алу: Константин шеберлік сыныбы</w:t>
      </w:r>
    </w:p>
    <w:p>
      <w:pPr>
        <w:shd w:val="clear" w:color="auto" w:fill="FFFFFF" w:themeFill="background1"/>
        <w:tabs>
          <w:tab w:val="left" w:pos="1320"/>
        </w:tabs>
        <w:ind w:firstLine="510"/>
        <w:jc w:val="center"/>
        <w:rPr>
          <w:rFonts w:ascii="Times New Roman" w:hAnsi="Times New Roman" w:cs="Times New Roman"/>
          <w:sz w:val="27"/>
          <w:szCs w:val="27"/>
          <w:lang w:val="kk-KZ"/>
        </w:rPr>
      </w:pPr>
      <w:r>
        <w:rPr>
          <w:rFonts w:ascii="Times New Roman" w:hAnsi="Times New Roman" w:cs="Times New Roman"/>
          <w:sz w:val="27"/>
          <w:szCs w:val="27"/>
          <w:lang w:val="kk-KZ"/>
        </w:rPr>
        <w:t>Новоселова</w:t>
      </w:r>
    </w:p>
    <w:p>
      <w:pPr>
        <w:shd w:val="clear" w:color="auto" w:fill="FFFFFF" w:themeFill="background1"/>
        <w:tabs>
          <w:tab w:val="left" w:pos="1320"/>
        </w:tabs>
        <w:ind w:firstLine="510"/>
        <w:jc w:val="both"/>
        <w:rPr>
          <w:rFonts w:ascii="Times New Roman" w:hAnsi="Times New Roman" w:cs="Times New Roman"/>
          <w:sz w:val="27"/>
          <w:szCs w:val="27"/>
          <w:lang w:val="kk-KZ"/>
        </w:rPr>
      </w:pP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i/>
          <w:sz w:val="27"/>
          <w:szCs w:val="27"/>
          <w:lang w:val="kk-KZ"/>
        </w:rPr>
        <w:t>Жұмыстың мақсаты</w:t>
      </w:r>
      <w:r>
        <w:rPr>
          <w:rFonts w:ascii="Times New Roman" w:hAnsi="Times New Roman" w:cs="Times New Roman"/>
          <w:sz w:val="27"/>
          <w:szCs w:val="27"/>
          <w:lang w:val="kk-KZ"/>
        </w:rPr>
        <w:t>: "скотч" әдісімен графен алу.</w:t>
      </w:r>
    </w:p>
    <w:p>
      <w:pPr>
        <w:shd w:val="clear" w:color="auto" w:fill="FFFFFF" w:themeFill="background1"/>
        <w:tabs>
          <w:tab w:val="left" w:pos="1320"/>
        </w:tabs>
        <w:ind w:firstLine="510"/>
        <w:jc w:val="both"/>
        <w:rPr>
          <w:rFonts w:ascii="Times New Roman" w:hAnsi="Times New Roman" w:cs="Times New Roman"/>
          <w:sz w:val="27"/>
          <w:szCs w:val="27"/>
          <w:lang w:val="kk-KZ"/>
        </w:rPr>
      </w:pP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i/>
          <w:sz w:val="27"/>
          <w:szCs w:val="27"/>
          <w:lang w:val="kk-KZ"/>
        </w:rPr>
        <w:t>Жабдық</w:t>
      </w:r>
      <w:r>
        <w:rPr>
          <w:rFonts w:ascii="Times New Roman" w:hAnsi="Times New Roman" w:cs="Times New Roman"/>
          <w:sz w:val="27"/>
          <w:szCs w:val="27"/>
          <w:lang w:val="kk-KZ"/>
        </w:rPr>
        <w:t>: таспа, ұялы телефон немесе субстрат, қарындаш қорғасын.</w:t>
      </w:r>
    </w:p>
    <w:p>
      <w:pPr>
        <w:shd w:val="clear" w:color="auto" w:fill="FFFFFF" w:themeFill="background1"/>
        <w:tabs>
          <w:tab w:val="left" w:pos="1320"/>
        </w:tabs>
        <w:ind w:firstLine="510"/>
        <w:jc w:val="both"/>
        <w:rPr>
          <w:rFonts w:ascii="Times New Roman" w:hAnsi="Times New Roman" w:cs="Times New Roman"/>
          <w:sz w:val="27"/>
          <w:szCs w:val="27"/>
          <w:lang w:val="kk-KZ"/>
        </w:rPr>
      </w:pPr>
    </w:p>
    <w:p>
      <w:pPr>
        <w:shd w:val="clear" w:color="auto" w:fill="FFFFFF" w:themeFill="background1"/>
        <w:tabs>
          <w:tab w:val="left" w:pos="1320"/>
        </w:tabs>
        <w:ind w:firstLine="510"/>
        <w:jc w:val="both"/>
        <w:rPr>
          <w:rFonts w:ascii="Times New Roman" w:hAnsi="Times New Roman" w:cs="Times New Roman"/>
          <w:i/>
          <w:sz w:val="27"/>
          <w:szCs w:val="27"/>
          <w:lang w:val="kk-KZ"/>
        </w:rPr>
      </w:pPr>
      <w:r>
        <w:rPr>
          <w:rFonts w:ascii="Times New Roman" w:hAnsi="Times New Roman" w:cs="Times New Roman"/>
          <w:i/>
          <w:sz w:val="27"/>
          <w:szCs w:val="27"/>
          <w:lang w:val="kk-KZ"/>
        </w:rPr>
        <w:t>Қысқаша теория</w:t>
      </w: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Кәдімгі скотч, ұялы телефон және қарындаш қорғасын көмегімен физика бойынша Нобель сыйлығының лауреаты Константин Новоселов графенді қалай алуға болатынын көпшілікке көрсетті. Ресейлік ғалым Мәскеудегі rusnanotech-2010 халықаралық форумында әлемдегі ең жақсы материалды жасау бойынша Мастер-класс өткізді.</w:t>
      </w: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"Бұл әзіл сияқты көрінуі мүмкін, бірақ біздің зертханада графен алудың алғашқы тәжірибелері дәл осылай өтті. Бұл материалдың сұлулығы, оны технологиялық жабдықсыз әлемнің кез-келген зертханасынан алуға болады" (к.Новоселов).</w:t>
      </w: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Ғалым графитті таспаның жабысқақ жағына қойды. Содан кейін таспаны бөліп, оны ұялы телефон экранына біраз уақыт қостым. Новоселовтың айтуынша, экранның бетінде көрінбейтін шаң қалды, оның құрамында графен бар.</w:t>
      </w:r>
    </w:p>
    <w:p>
      <w:pPr>
        <w:shd w:val="clear" w:color="auto" w:fill="FFFFFF" w:themeFill="background1"/>
        <w:tabs>
          <w:tab w:val="left" w:pos="1320"/>
        </w:tabs>
        <w:ind w:firstLine="510"/>
        <w:jc w:val="both"/>
        <w:rPr>
          <w:rFonts w:ascii="Times New Roman" w:hAnsi="Times New Roman" w:cs="Times New Roman"/>
          <w:sz w:val="27"/>
          <w:szCs w:val="27"/>
          <w:lang w:val="kk-KZ"/>
        </w:rPr>
      </w:pPr>
    </w:p>
    <w:p>
      <w:pPr>
        <w:shd w:val="clear" w:color="auto" w:fill="FFFFFF" w:themeFill="background1"/>
        <w:tabs>
          <w:tab w:val="left" w:pos="1320"/>
        </w:tabs>
        <w:ind w:firstLine="510"/>
        <w:jc w:val="both"/>
        <w:rPr>
          <w:rFonts w:ascii="Times New Roman" w:hAnsi="Times New Roman" w:cs="Times New Roman"/>
          <w:i/>
          <w:sz w:val="27"/>
          <w:szCs w:val="27"/>
          <w:lang w:val="kk-KZ"/>
        </w:rPr>
      </w:pPr>
      <w:r>
        <w:rPr>
          <w:rFonts w:ascii="Times New Roman" w:hAnsi="Times New Roman" w:cs="Times New Roman"/>
          <w:i/>
          <w:sz w:val="27"/>
          <w:szCs w:val="27"/>
          <w:lang w:val="kk-KZ"/>
        </w:rPr>
        <w:t>Жұмысты орындау тәртібі</w:t>
      </w: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1.</w:t>
      </w:r>
      <w:r>
        <w:rPr>
          <w:rFonts w:ascii="Times New Roman" w:hAnsi="Times New Roman" w:cs="Times New Roman"/>
          <w:sz w:val="27"/>
          <w:szCs w:val="27"/>
          <w:lang w:val="kk-KZ"/>
        </w:rPr>
        <w:tab/>
      </w:r>
      <w:r>
        <w:rPr>
          <w:rFonts w:ascii="Times New Roman" w:hAnsi="Times New Roman" w:cs="Times New Roman"/>
          <w:sz w:val="27"/>
          <w:szCs w:val="27"/>
          <w:lang w:val="kk-KZ"/>
        </w:rPr>
        <w:t>Таспаның бір бөлігін кесіңіз.</w:t>
      </w: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2.</w:t>
      </w:r>
      <w:r>
        <w:rPr>
          <w:rFonts w:ascii="Times New Roman" w:hAnsi="Times New Roman" w:cs="Times New Roman"/>
          <w:sz w:val="27"/>
          <w:szCs w:val="27"/>
          <w:lang w:val="kk-KZ"/>
        </w:rPr>
        <w:tab/>
      </w:r>
      <w:r>
        <w:rPr>
          <w:rFonts w:ascii="Times New Roman" w:hAnsi="Times New Roman" w:cs="Times New Roman"/>
          <w:sz w:val="27"/>
          <w:szCs w:val="27"/>
          <w:lang w:val="kk-KZ"/>
        </w:rPr>
        <w:t>Біз графит ұнтағын аламыз: табиғи немесе синтетикалық.</w:t>
      </w: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3.</w:t>
      </w:r>
      <w:r>
        <w:rPr>
          <w:rFonts w:ascii="Times New Roman" w:hAnsi="Times New Roman" w:cs="Times New Roman"/>
          <w:sz w:val="27"/>
          <w:szCs w:val="27"/>
          <w:lang w:val="kk-KZ"/>
        </w:rPr>
        <w:tab/>
      </w:r>
      <w:r>
        <w:rPr>
          <w:rFonts w:ascii="Times New Roman" w:hAnsi="Times New Roman" w:cs="Times New Roman"/>
          <w:sz w:val="27"/>
          <w:szCs w:val="27"/>
          <w:lang w:val="kk-KZ"/>
        </w:rPr>
        <w:t>Біз графитті таспаға қолданамыз.</w:t>
      </w: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4.</w:t>
      </w:r>
      <w:r>
        <w:rPr>
          <w:rFonts w:ascii="Times New Roman" w:hAnsi="Times New Roman" w:cs="Times New Roman"/>
          <w:sz w:val="27"/>
          <w:szCs w:val="27"/>
          <w:lang w:val="kk-KZ"/>
        </w:rPr>
        <w:tab/>
      </w:r>
      <w:r>
        <w:rPr>
          <w:rFonts w:ascii="Times New Roman" w:hAnsi="Times New Roman" w:cs="Times New Roman"/>
          <w:sz w:val="27"/>
          <w:szCs w:val="27"/>
          <w:lang w:val="kk-KZ"/>
        </w:rPr>
        <w:t>Біз графенді кішкене таразыларға бөліп, таспаны ұсақтай бастаймыз.</w:t>
      </w: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5.</w:t>
      </w:r>
      <w:r>
        <w:rPr>
          <w:rFonts w:ascii="Times New Roman" w:hAnsi="Times New Roman" w:cs="Times New Roman"/>
          <w:sz w:val="27"/>
          <w:szCs w:val="27"/>
          <w:lang w:val="kk-KZ"/>
        </w:rPr>
        <w:tab/>
      </w:r>
      <w:r>
        <w:rPr>
          <w:rFonts w:ascii="Times New Roman" w:hAnsi="Times New Roman" w:cs="Times New Roman"/>
          <w:sz w:val="27"/>
          <w:szCs w:val="27"/>
          <w:lang w:val="kk-KZ"/>
        </w:rPr>
        <w:t>Субстрат ретінде сіз кремний монокристалын немесе ұялы телефон экранын пайдалана аласыз.</w:t>
      </w: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6.</w:t>
      </w:r>
      <w:r>
        <w:rPr>
          <w:rFonts w:ascii="Times New Roman" w:hAnsi="Times New Roman" w:cs="Times New Roman"/>
          <w:sz w:val="27"/>
          <w:szCs w:val="27"/>
          <w:lang w:val="kk-KZ"/>
        </w:rPr>
        <w:tab/>
      </w:r>
      <w:r>
        <w:rPr>
          <w:rFonts w:ascii="Times New Roman" w:hAnsi="Times New Roman" w:cs="Times New Roman"/>
          <w:sz w:val="27"/>
          <w:szCs w:val="27"/>
          <w:lang w:val="kk-KZ"/>
        </w:rPr>
        <w:t>Алдымен дем алғаннан кейін экранды майсыздандыру үшін сүртіңіз.</w:t>
      </w: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7.</w:t>
      </w:r>
      <w:r>
        <w:rPr>
          <w:rFonts w:ascii="Times New Roman" w:hAnsi="Times New Roman" w:cs="Times New Roman"/>
          <w:sz w:val="27"/>
          <w:szCs w:val="27"/>
          <w:lang w:val="kk-KZ"/>
        </w:rPr>
        <w:tab/>
      </w:r>
      <w:r>
        <w:rPr>
          <w:rFonts w:ascii="Times New Roman" w:hAnsi="Times New Roman" w:cs="Times New Roman"/>
          <w:sz w:val="27"/>
          <w:szCs w:val="27"/>
          <w:lang w:val="kk-KZ"/>
        </w:rPr>
        <w:t>Скотчты экранға жабыстырыңыз. Және қайтадан желімдеңіз. Телефон экранындағы Үлкен бөлшектер-бұл графит шаңы. Ал көрінбейтін бөлшектер-графен.</w:t>
      </w: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8.</w:t>
      </w:r>
      <w:r>
        <w:rPr>
          <w:rFonts w:ascii="Times New Roman" w:hAnsi="Times New Roman" w:cs="Times New Roman"/>
          <w:sz w:val="27"/>
          <w:szCs w:val="27"/>
          <w:lang w:val="kk-KZ"/>
        </w:rPr>
        <w:tab/>
      </w:r>
      <w:r>
        <w:rPr>
          <w:rFonts w:ascii="Times New Roman" w:hAnsi="Times New Roman" w:cs="Times New Roman"/>
          <w:sz w:val="27"/>
          <w:szCs w:val="27"/>
          <w:lang w:val="kk-KZ"/>
        </w:rPr>
        <w:t>Біз үлгіні 50-немесе жақсырақ 100x микроскоп линзасының астына қоямыз. Біз кемпірқосақтың барлық түстерімен жарқыраған әртүрлі өлшемдер мен пішіндегі көптеген графит "таразыларын" көреміз.</w:t>
      </w: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9.</w:t>
      </w:r>
      <w:r>
        <w:rPr>
          <w:rFonts w:ascii="Times New Roman" w:hAnsi="Times New Roman" w:cs="Times New Roman"/>
          <w:sz w:val="27"/>
          <w:szCs w:val="27"/>
          <w:lang w:val="kk-KZ"/>
        </w:rPr>
        <w:tab/>
      </w:r>
      <w:r>
        <w:rPr>
          <w:rFonts w:ascii="Times New Roman" w:hAnsi="Times New Roman" w:cs="Times New Roman"/>
          <w:sz w:val="27"/>
          <w:szCs w:val="27"/>
          <w:lang w:val="kk-KZ"/>
        </w:rPr>
        <w:t>Графенді байқауға болады: мөлдір, кристалды пішінді "таразы", оның түссіздігі "қалың" графит әріптестерінің ашық түстерінен айтарлықтай ерекшеленеді.</w:t>
      </w: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10.</w:t>
      </w:r>
      <w:r>
        <w:rPr>
          <w:rFonts w:ascii="Times New Roman" w:hAnsi="Times New Roman" w:cs="Times New Roman"/>
          <w:sz w:val="27"/>
          <w:szCs w:val="27"/>
          <w:lang w:val="kk-KZ"/>
        </w:rPr>
        <w:tab/>
      </w:r>
      <w:r>
        <w:rPr>
          <w:rFonts w:ascii="Times New Roman" w:hAnsi="Times New Roman" w:cs="Times New Roman"/>
          <w:sz w:val="27"/>
          <w:szCs w:val="27"/>
          <w:lang w:val="kk-KZ"/>
        </w:rPr>
        <w:t>Алынған бетті сызыңыз немесе суретке түсіріңіз.</w:t>
      </w: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11.</w:t>
      </w:r>
      <w:r>
        <w:rPr>
          <w:rFonts w:ascii="Times New Roman" w:hAnsi="Times New Roman" w:cs="Times New Roman"/>
          <w:sz w:val="27"/>
          <w:szCs w:val="27"/>
          <w:lang w:val="kk-KZ"/>
        </w:rPr>
        <w:tab/>
      </w:r>
      <w:r>
        <w:rPr>
          <w:rFonts w:ascii="Times New Roman" w:hAnsi="Times New Roman" w:cs="Times New Roman"/>
          <w:sz w:val="27"/>
          <w:szCs w:val="27"/>
          <w:lang w:val="kk-KZ"/>
        </w:rPr>
        <w:t>Біз қорытынды жасаймыз.</w:t>
      </w: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xml:space="preserve"> </w:t>
      </w:r>
    </w:p>
    <w:p>
      <w:pPr>
        <w:shd w:val="clear" w:color="auto" w:fill="FFFFFF" w:themeFill="background1"/>
        <w:tabs>
          <w:tab w:val="left" w:pos="1320"/>
        </w:tabs>
        <w:ind w:firstLine="510"/>
        <w:jc w:val="both"/>
        <w:rPr>
          <w:rFonts w:ascii="Times New Roman" w:hAnsi="Times New Roman" w:cs="Times New Roman"/>
          <w:sz w:val="27"/>
          <w:szCs w:val="27"/>
          <w:lang w:val="kk-KZ"/>
        </w:rPr>
      </w:pPr>
    </w:p>
    <w:p>
      <w:pPr>
        <w:shd w:val="clear" w:color="auto" w:fill="FFFFFF" w:themeFill="background1"/>
        <w:tabs>
          <w:tab w:val="left" w:pos="1320"/>
        </w:tabs>
        <w:ind w:firstLine="510"/>
        <w:jc w:val="both"/>
        <w:rPr>
          <w:rFonts w:ascii="Times New Roman" w:hAnsi="Times New Roman" w:cs="Times New Roman"/>
          <w:sz w:val="27"/>
          <w:szCs w:val="27"/>
          <w:lang w:val="kk-KZ"/>
        </w:rPr>
      </w:pP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i/>
          <w:sz w:val="27"/>
          <w:szCs w:val="27"/>
          <w:lang w:val="kk-KZ"/>
        </w:rPr>
        <w:t>Жобаны қорғау</w:t>
      </w:r>
      <w:r>
        <w:rPr>
          <w:rFonts w:ascii="Times New Roman" w:hAnsi="Times New Roman" w:cs="Times New Roman"/>
          <w:sz w:val="27"/>
          <w:szCs w:val="27"/>
          <w:lang w:val="kk-KZ"/>
        </w:rPr>
        <w:t>. Нәтижелерді электронды презентация түрінде ұсыныңыз.</w:t>
      </w: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Графен к. Новоселовты алу демонстрациясы.</w:t>
      </w: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xml:space="preserve"> </w:t>
      </w:r>
      <w:r>
        <w:rPr>
          <w:rFonts w:ascii="Times New Roman" w:hAnsi="Times New Roman" w:cs="Times New Roman"/>
          <w:sz w:val="27"/>
          <w:szCs w:val="27"/>
          <w:lang w:bidi="ar-SA"/>
        </w:rPr>
        <w:drawing>
          <wp:inline distT="0" distB="0" distL="0" distR="0">
            <wp:extent cx="2761615" cy="2066925"/>
            <wp:effectExtent l="0" t="0" r="635" b="9525"/>
            <wp:docPr id="640" name="Рисунок 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0" name="Рисунок 640"/>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a:xfrm>
                      <a:off x="0" y="0"/>
                      <a:ext cx="2761615" cy="2066925"/>
                    </a:xfrm>
                    <a:prstGeom prst="rect">
                      <a:avLst/>
                    </a:prstGeom>
                    <a:noFill/>
                  </pic:spPr>
                </pic:pic>
              </a:graphicData>
            </a:graphic>
          </wp:inline>
        </w:drawing>
      </w: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Сурет. 3.1. Мастер-классқа дайындалу</w:t>
      </w:r>
    </w:p>
    <w:p>
      <w:pPr>
        <w:shd w:val="clear" w:color="auto" w:fill="FFFFFF" w:themeFill="background1"/>
        <w:tabs>
          <w:tab w:val="center" w:pos="5074"/>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xml:space="preserve"> </w:t>
      </w:r>
      <w:r>
        <w:rPr>
          <w:rFonts w:ascii="Times New Roman" w:hAnsi="Times New Roman" w:cs="Times New Roman"/>
          <w:sz w:val="27"/>
          <w:szCs w:val="27"/>
          <w:lang w:bidi="ar-SA"/>
        </w:rPr>
        <w:drawing>
          <wp:inline distT="0" distB="0" distL="0" distR="0">
            <wp:extent cx="2837815" cy="2133600"/>
            <wp:effectExtent l="0" t="0" r="635" b="0"/>
            <wp:docPr id="664" name="Рисунок 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4" name="Рисунок 664"/>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a:xfrm>
                      <a:off x="0" y="0"/>
                      <a:ext cx="2837815" cy="2133600"/>
                    </a:xfrm>
                    <a:prstGeom prst="rect">
                      <a:avLst/>
                    </a:prstGeom>
                    <a:noFill/>
                  </pic:spPr>
                </pic:pic>
              </a:graphicData>
            </a:graphic>
          </wp:inline>
        </w:drawing>
      </w: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Сурет. 3.2. Таспаның бір бөлігін кесіңіз.</w:t>
      </w: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xml:space="preserve"> </w:t>
      </w:r>
      <w:r>
        <w:rPr>
          <w:rFonts w:ascii="Times New Roman" w:hAnsi="Times New Roman" w:cs="Times New Roman"/>
          <w:sz w:val="27"/>
          <w:szCs w:val="27"/>
          <w:lang w:bidi="ar-SA"/>
        </w:rPr>
        <w:drawing>
          <wp:inline distT="0" distB="0" distL="0" distR="0">
            <wp:extent cx="6162040" cy="2352675"/>
            <wp:effectExtent l="0" t="0" r="0" b="9525"/>
            <wp:docPr id="678" name="Рисунок 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8" name="Рисунок 678"/>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a:xfrm>
                      <a:off x="0" y="0"/>
                      <a:ext cx="6162040" cy="2352675"/>
                    </a:xfrm>
                    <a:prstGeom prst="rect">
                      <a:avLst/>
                    </a:prstGeom>
                    <a:noFill/>
                  </pic:spPr>
                </pic:pic>
              </a:graphicData>
            </a:graphic>
          </wp:inline>
        </w:drawing>
      </w: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Сурет. 3.3.Біз графит ұнтағын аламыз: немесе синтетикалық</w:t>
      </w: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табиғи...</w:t>
      </w:r>
    </w:p>
    <w:p>
      <w:pPr>
        <w:shd w:val="clear" w:color="auto" w:fill="FFFFFF" w:themeFill="background1"/>
        <w:tabs>
          <w:tab w:val="left" w:pos="1320"/>
        </w:tabs>
        <w:ind w:firstLine="510"/>
        <w:jc w:val="both"/>
        <w:rPr>
          <w:rFonts w:ascii="Times New Roman" w:hAnsi="Times New Roman" w:cs="Times New Roman"/>
          <w:sz w:val="27"/>
          <w:szCs w:val="27"/>
          <w:lang w:val="kk-KZ"/>
        </w:rPr>
      </w:pPr>
    </w:p>
    <w:p>
      <w:pPr>
        <w:shd w:val="clear" w:color="auto" w:fill="FFFFFF" w:themeFill="background1"/>
        <w:tabs>
          <w:tab w:val="left" w:pos="1320"/>
        </w:tabs>
        <w:ind w:firstLine="510"/>
        <w:jc w:val="both"/>
        <w:rPr>
          <w:rFonts w:ascii="Times New Roman" w:hAnsi="Times New Roman" w:cs="Times New Roman"/>
          <w:sz w:val="27"/>
          <w:szCs w:val="27"/>
          <w:lang w:val="kk-KZ"/>
        </w:rPr>
      </w:pPr>
    </w:p>
    <w:p>
      <w:pPr>
        <w:shd w:val="clear" w:color="auto" w:fill="FFFFFF" w:themeFill="background1"/>
        <w:tabs>
          <w:tab w:val="left" w:pos="1320"/>
        </w:tabs>
        <w:ind w:firstLine="510"/>
        <w:jc w:val="both"/>
        <w:rPr>
          <w:rFonts w:ascii="Times New Roman" w:hAnsi="Times New Roman" w:cs="Times New Roman"/>
          <w:sz w:val="27"/>
          <w:szCs w:val="27"/>
          <w:lang w:val="kk-KZ"/>
        </w:rPr>
      </w:pPr>
    </w:p>
    <w:p>
      <w:pPr>
        <w:shd w:val="clear" w:color="auto" w:fill="FFFFFF" w:themeFill="background1"/>
        <w:tabs>
          <w:tab w:val="left" w:pos="1320"/>
        </w:tabs>
        <w:ind w:firstLine="510"/>
        <w:jc w:val="both"/>
        <w:rPr>
          <w:rFonts w:ascii="Times New Roman" w:hAnsi="Times New Roman" w:cs="Times New Roman"/>
          <w:sz w:val="27"/>
          <w:szCs w:val="27"/>
          <w:lang w:val="kk-KZ"/>
        </w:rPr>
      </w:pPr>
    </w:p>
    <w:p>
      <w:pPr>
        <w:shd w:val="clear" w:color="auto" w:fill="FFFFFF" w:themeFill="background1"/>
        <w:tabs>
          <w:tab w:val="left" w:pos="1320"/>
        </w:tabs>
        <w:ind w:firstLine="510"/>
        <w:jc w:val="both"/>
        <w:rPr>
          <w:rFonts w:ascii="Times New Roman" w:hAnsi="Times New Roman" w:cs="Times New Roman"/>
          <w:sz w:val="27"/>
          <w:szCs w:val="27"/>
          <w:lang w:val="kk-KZ"/>
        </w:rPr>
      </w:pP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xml:space="preserve"> </w:t>
      </w:r>
      <w:r>
        <w:rPr>
          <w:rFonts w:ascii="Times New Roman" w:hAnsi="Times New Roman" w:cs="Times New Roman"/>
          <w:sz w:val="27"/>
          <w:szCs w:val="27"/>
          <w:lang w:bidi="ar-SA"/>
        </w:rPr>
        <w:drawing>
          <wp:inline distT="0" distB="0" distL="0" distR="0">
            <wp:extent cx="5981065" cy="2247900"/>
            <wp:effectExtent l="0" t="0" r="635" b="0"/>
            <wp:docPr id="679" name="Рисунок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9" name="Рисунок 679"/>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a:xfrm>
                      <a:off x="0" y="0"/>
                      <a:ext cx="5981065" cy="2247900"/>
                    </a:xfrm>
                    <a:prstGeom prst="rect">
                      <a:avLst/>
                    </a:prstGeom>
                    <a:noFill/>
                  </pic:spPr>
                </pic:pic>
              </a:graphicData>
            </a:graphic>
          </wp:inline>
        </w:drawing>
      </w: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Сурет. 3.4. Біз графитті таспаға қолданамыз. Сурет. 3.5. Біз таспаны бүктей бастаймыз,                                                          графенді ұсақ таразыларға бөлу.</w:t>
      </w: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xml:space="preserve"> </w:t>
      </w: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xml:space="preserve"> </w:t>
      </w:r>
      <w:r>
        <w:rPr>
          <w:rFonts w:ascii="Times New Roman" w:hAnsi="Times New Roman" w:cs="Times New Roman"/>
          <w:sz w:val="27"/>
          <w:szCs w:val="27"/>
          <w:lang w:bidi="ar-SA"/>
        </w:rPr>
        <w:drawing>
          <wp:inline distT="0" distB="0" distL="0" distR="0">
            <wp:extent cx="2875915" cy="2162175"/>
            <wp:effectExtent l="0" t="0" r="635" b="9525"/>
            <wp:docPr id="685" name="Рисунок 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5" name="Рисунок 685"/>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a:xfrm>
                      <a:off x="0" y="0"/>
                      <a:ext cx="2875915" cy="2162175"/>
                    </a:xfrm>
                    <a:prstGeom prst="rect">
                      <a:avLst/>
                    </a:prstGeom>
                    <a:noFill/>
                  </pic:spPr>
                </pic:pic>
              </a:graphicData>
            </a:graphic>
          </wp:inline>
        </w:drawing>
      </w:r>
      <w:r>
        <w:rPr>
          <w:rFonts w:ascii="Times New Roman" w:hAnsi="Times New Roman" w:cs="Times New Roman"/>
          <w:sz w:val="27"/>
          <w:szCs w:val="27"/>
          <w:lang w:bidi="ar-SA"/>
        </w:rPr>
        <w:drawing>
          <wp:inline distT="0" distB="0" distL="0" distR="0">
            <wp:extent cx="2856865" cy="2133600"/>
            <wp:effectExtent l="0" t="0" r="635" b="0"/>
            <wp:docPr id="693" name="Рисунок 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3" name="Рисунок 693"/>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a:xfrm>
                      <a:off x="0" y="0"/>
                      <a:ext cx="2856865" cy="2133600"/>
                    </a:xfrm>
                    <a:prstGeom prst="rect">
                      <a:avLst/>
                    </a:prstGeom>
                    <a:noFill/>
                  </pic:spPr>
                </pic:pic>
              </a:graphicData>
            </a:graphic>
          </wp:inline>
        </w:drawing>
      </w: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xml:space="preserve"> </w:t>
      </w: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Сурет. 3.6. Әзірге бұлай болмайды. Сурет. 3.7. Субстрат ретінде</w:t>
      </w: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бір кристалды кремнийді немесе ұялы телефон экранын пайдалануға болады. Біз екіншісін таңдаймыз.</w:t>
      </w: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xml:space="preserve"> </w:t>
      </w:r>
      <w:r>
        <w:rPr>
          <w:rFonts w:ascii="Times New Roman" w:hAnsi="Times New Roman" w:cs="Times New Roman"/>
          <w:sz w:val="27"/>
          <w:szCs w:val="27"/>
          <w:lang w:bidi="ar-SA"/>
        </w:rPr>
        <w:drawing>
          <wp:inline distT="0" distB="0" distL="0" distR="0">
            <wp:extent cx="2647315" cy="1990725"/>
            <wp:effectExtent l="0" t="0" r="635" b="9525"/>
            <wp:docPr id="695" name="Рисунок 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5" name="Рисунок 695"/>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a:xfrm>
                      <a:off x="0" y="0"/>
                      <a:ext cx="2647315" cy="1990725"/>
                    </a:xfrm>
                    <a:prstGeom prst="rect">
                      <a:avLst/>
                    </a:prstGeom>
                    <a:noFill/>
                  </pic:spPr>
                </pic:pic>
              </a:graphicData>
            </a:graphic>
          </wp:inline>
        </w:drawing>
      </w:r>
      <w:r>
        <w:rPr>
          <w:rFonts w:ascii="Times New Roman" w:hAnsi="Times New Roman" w:cs="Times New Roman"/>
          <w:sz w:val="27"/>
          <w:szCs w:val="27"/>
          <w:lang w:bidi="ar-SA"/>
        </w:rPr>
        <w:drawing>
          <wp:inline distT="0" distB="0" distL="0" distR="0">
            <wp:extent cx="1504950" cy="2019300"/>
            <wp:effectExtent l="0" t="0" r="0" b="0"/>
            <wp:docPr id="701" name="Рисунок 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1" name="Рисунок 701"/>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a:xfrm>
                      <a:off x="0" y="0"/>
                      <a:ext cx="1504950" cy="2019300"/>
                    </a:xfrm>
                    <a:prstGeom prst="rect">
                      <a:avLst/>
                    </a:prstGeom>
                    <a:noFill/>
                  </pic:spPr>
                </pic:pic>
              </a:graphicData>
            </a:graphic>
          </wp:inline>
        </w:drawing>
      </w: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Сурет. 3.8. Біз экранды сүртеміз күріш. 3.9. Таспаны жабыстырыңыз</w:t>
      </w: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оны майсыздандырыңыз, алдын ала экран.</w:t>
      </w: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тыныс алу.</w:t>
      </w: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xml:space="preserve"> </w:t>
      </w: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xml:space="preserve"> </w:t>
      </w:r>
      <w:r>
        <w:rPr>
          <w:rFonts w:ascii="Times New Roman" w:hAnsi="Times New Roman" w:cs="Times New Roman"/>
          <w:sz w:val="27"/>
          <w:szCs w:val="27"/>
          <w:lang w:bidi="ar-SA"/>
        </w:rPr>
        <w:drawing>
          <wp:inline distT="0" distB="0" distL="0" distR="0">
            <wp:extent cx="2752090" cy="3666490"/>
            <wp:effectExtent l="0" t="0" r="0" b="0"/>
            <wp:docPr id="703" name="Рисунок 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3" name="Рисунок 703"/>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a:xfrm>
                      <a:off x="0" y="0"/>
                      <a:ext cx="2752090" cy="3666490"/>
                    </a:xfrm>
                    <a:prstGeom prst="rect">
                      <a:avLst/>
                    </a:prstGeom>
                    <a:noFill/>
                  </pic:spPr>
                </pic:pic>
              </a:graphicData>
            </a:graphic>
          </wp:inline>
        </w:drawing>
      </w: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Сурет. 3.10. Және қайтадан желімдеңіз. Телефон экранындағы Үлкен бөлшектер-бұл графит шаңы. Ал көрінбейтін бөлшектер-графен!</w:t>
      </w:r>
    </w:p>
    <w:p>
      <w:pPr>
        <w:shd w:val="clear" w:color="auto" w:fill="FFFFFF" w:themeFill="background1"/>
        <w:tabs>
          <w:tab w:val="center" w:pos="5074"/>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xml:space="preserve"> </w:t>
      </w:r>
      <w:r>
        <w:rPr>
          <w:rFonts w:ascii="Times New Roman" w:hAnsi="Times New Roman" w:cs="Times New Roman"/>
          <w:sz w:val="27"/>
          <w:szCs w:val="27"/>
          <w:lang w:bidi="ar-SA"/>
        </w:rPr>
        <w:drawing>
          <wp:inline distT="0" distB="0" distL="0" distR="0">
            <wp:extent cx="2942590" cy="3552190"/>
            <wp:effectExtent l="0" t="0" r="0" b="0"/>
            <wp:docPr id="259" name="Рисунок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Рисунок 259"/>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a:xfrm>
                      <a:off x="0" y="0"/>
                      <a:ext cx="2942590" cy="3552190"/>
                    </a:xfrm>
                    <a:prstGeom prst="rect">
                      <a:avLst/>
                    </a:prstGeom>
                    <a:noFill/>
                  </pic:spPr>
                </pic:pic>
              </a:graphicData>
            </a:graphic>
          </wp:inline>
        </w:drawing>
      </w: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Сурет. 3.11. Біз үлгіні 50-немесе жақсырақ 100x линзаның астына қоямыз</w:t>
      </w: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микроскоп. Біз әртүрлі графит "таразыларын" көреміз</w:t>
      </w: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кемпірқосақтың барлық түстерімен жарқыраған өлшемдер мен пішіндер</w:t>
      </w: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Бақылау сұрақтары</w:t>
      </w: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1.</w:t>
      </w:r>
      <w:r>
        <w:rPr>
          <w:rFonts w:ascii="Times New Roman" w:hAnsi="Times New Roman" w:cs="Times New Roman"/>
          <w:sz w:val="27"/>
          <w:szCs w:val="27"/>
          <w:lang w:val="kk-KZ"/>
        </w:rPr>
        <w:tab/>
      </w:r>
      <w:r>
        <w:rPr>
          <w:rFonts w:ascii="Times New Roman" w:hAnsi="Times New Roman" w:cs="Times New Roman"/>
          <w:sz w:val="27"/>
          <w:szCs w:val="27"/>
          <w:lang w:val="kk-KZ"/>
        </w:rPr>
        <w:t>Графен дегеніміз не?</w:t>
      </w: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2.</w:t>
      </w:r>
      <w:r>
        <w:rPr>
          <w:rFonts w:ascii="Times New Roman" w:hAnsi="Times New Roman" w:cs="Times New Roman"/>
          <w:sz w:val="27"/>
          <w:szCs w:val="27"/>
          <w:lang w:val="kk-KZ"/>
        </w:rPr>
        <w:tab/>
      </w:r>
      <w:r>
        <w:rPr>
          <w:rFonts w:ascii="Times New Roman" w:hAnsi="Times New Roman" w:cs="Times New Roman"/>
          <w:sz w:val="27"/>
          <w:szCs w:val="27"/>
          <w:lang w:val="kk-KZ"/>
        </w:rPr>
        <w:t>Графенді "скотч" әдісімен алуды сипаттаңыз.</w:t>
      </w: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3.</w:t>
      </w:r>
      <w:r>
        <w:rPr>
          <w:rFonts w:ascii="Times New Roman" w:hAnsi="Times New Roman" w:cs="Times New Roman"/>
          <w:sz w:val="27"/>
          <w:szCs w:val="27"/>
          <w:lang w:val="kk-KZ"/>
        </w:rPr>
        <w:tab/>
      </w:r>
      <w:r>
        <w:rPr>
          <w:rFonts w:ascii="Times New Roman" w:hAnsi="Times New Roman" w:cs="Times New Roman"/>
          <w:sz w:val="27"/>
          <w:szCs w:val="27"/>
          <w:lang w:val="kk-KZ"/>
        </w:rPr>
        <w:t>Графен алудың басқа қандай әдістері бар.</w:t>
      </w:r>
    </w:p>
    <w:p>
      <w:pPr>
        <w:shd w:val="clear" w:color="auto" w:fill="FFFFFF" w:themeFill="background1"/>
        <w:tabs>
          <w:tab w:val="left" w:pos="1320"/>
        </w:tabs>
        <w:ind w:firstLine="510"/>
        <w:jc w:val="center"/>
        <w:rPr>
          <w:rFonts w:ascii="Times New Roman" w:hAnsi="Times New Roman" w:cs="Times New Roman"/>
          <w:sz w:val="27"/>
          <w:szCs w:val="27"/>
          <w:lang w:val="kk-KZ"/>
        </w:rPr>
      </w:pPr>
      <w:r>
        <w:rPr>
          <w:rFonts w:ascii="Times New Roman" w:hAnsi="Times New Roman" w:cs="Times New Roman"/>
          <w:sz w:val="27"/>
          <w:szCs w:val="27"/>
          <w:lang w:val="kk-KZ"/>
        </w:rPr>
        <w:t>ҚОРЫТЫНДЫ</w:t>
      </w:r>
    </w:p>
    <w:p>
      <w:pPr>
        <w:shd w:val="clear" w:color="auto" w:fill="FFFFFF" w:themeFill="background1"/>
        <w:tabs>
          <w:tab w:val="left" w:pos="1320"/>
        </w:tabs>
        <w:ind w:firstLine="510"/>
        <w:jc w:val="center"/>
        <w:rPr>
          <w:rFonts w:ascii="Times New Roman" w:hAnsi="Times New Roman" w:cs="Times New Roman"/>
          <w:sz w:val="27"/>
          <w:szCs w:val="27"/>
          <w:lang w:val="kk-KZ"/>
        </w:rPr>
      </w:pP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Біздің оқу құралымыздан сіз нанотехнология мен наноматериалдар наноиндустрияның әртүрлі аспектілері туралы көптеген пәндер мен көптеген сұрақтарға жауап беретін ғылыми білімнің өте кең саласын білдіретінін білдіңіз. Наномир зерттеу нысаны ретінде күрделі және оның көріністерінде алуан түрлі: ол үздіксіз өзгеріп отырады және үнемі қозғалыста болады. Тиісінше бұл әртүрлілік көптеген нанотехнологияларда және олардың көмегімен алынған наноматериалдарда көрініс тапты</w:t>
      </w: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Нанотехнологияның тарихы Табиғат жасаған техногендік және техногендік емес технологияларды біледі. Табиғат құбылыстарының алуан түрлілігі табиғатқа еліктейтін биомиметикада қолданылды. Көптеген пайдалы және ақылды материалдар жасады.</w:t>
      </w: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Авторлар біздің оқулықты оқығаннан кейін қазіргі наномир сіз үшін түсінікті және қызықты болды, оның шексіз күрделілігі мен түсініксіз бірегейлігі сізге ашылды деп үміттенеді.</w:t>
      </w:r>
    </w:p>
    <w:p>
      <w:pPr>
        <w:shd w:val="clear" w:color="auto" w:fill="FFFFFF" w:themeFill="background1"/>
        <w:tabs>
          <w:tab w:val="left" w:pos="1320"/>
        </w:tabs>
        <w:rPr>
          <w:rFonts w:ascii="Times New Roman" w:hAnsi="Times New Roman" w:cs="Times New Roman"/>
          <w:sz w:val="27"/>
          <w:szCs w:val="27"/>
          <w:lang w:val="kk-KZ"/>
        </w:rPr>
      </w:pPr>
    </w:p>
    <w:p>
      <w:pPr>
        <w:shd w:val="clear" w:color="auto" w:fill="FFFFFF" w:themeFill="background1"/>
        <w:tabs>
          <w:tab w:val="left" w:pos="1320"/>
        </w:tabs>
        <w:rPr>
          <w:rFonts w:ascii="Times New Roman" w:hAnsi="Times New Roman" w:cs="Times New Roman"/>
          <w:sz w:val="27"/>
          <w:szCs w:val="27"/>
          <w:lang w:val="kk-KZ"/>
        </w:rPr>
      </w:pPr>
      <w:r>
        <w:rPr>
          <w:rFonts w:ascii="Times New Roman" w:hAnsi="Times New Roman" w:cs="Times New Roman"/>
          <w:sz w:val="27"/>
          <w:szCs w:val="27"/>
          <w:lang w:val="kk-KZ"/>
        </w:rPr>
        <w:t xml:space="preserve">                                                ТЕРМИНДЕР СӨЗДІГІ</w:t>
      </w:r>
    </w:p>
    <w:p>
      <w:pPr>
        <w:shd w:val="clear" w:color="auto" w:fill="FFFFFF" w:themeFill="background1"/>
        <w:tabs>
          <w:tab w:val="left" w:pos="1320"/>
        </w:tabs>
        <w:ind w:firstLine="510"/>
        <w:jc w:val="both"/>
        <w:rPr>
          <w:rFonts w:ascii="Times New Roman" w:hAnsi="Times New Roman" w:cs="Times New Roman"/>
          <w:sz w:val="27"/>
          <w:szCs w:val="27"/>
          <w:lang w:val="kk-KZ"/>
        </w:rPr>
      </w:pP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Нанотехнологияның қарқынды дамуы бірқатар жаңа терминдер мен анықтамаларды енгізеді. Қазіргі уақытта бірыңғай, тұрақты терминология жоқ, көптеген нанобъектілер мен нанопроцестер әртүрлі жолдармен анықталады. Біздің сөздікте әдебиетте кеңінен қолданылатын нанотехнологияның кейбір кең таралған терминдеріне және біздің оқу құралында кездесетін ілеспе терминдерге қысқаша анықтамалар берілген.</w:t>
      </w: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Адгезия - (лат. adhaesio жабысу) екі гетерогенді қатты немесе сұйық беттердің бір-біріне жабысуы.</w:t>
      </w: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Атом-химиялық элементтің ең кіші бөлігі, оның қасиеттерін тасымалдаушы. Атом құрамында оң зарядталған протондар мен бейтарап нейтрондар бар ядродан және теріс зарядталған электрондардан тұрады. Периодтық жүйедегі элементтің орны ядродағы протондар санымен анықталады, ядродағы нейтрондар саны химиялық қасиеттерге әсер етпейді, бірақ атомның массасына әсер етеді. Атомның массасы көміртегі изотопының массасының 1/12-ге тең атомдық масса бірліктерімен өлшенеді 12С. 1 а. е. м. ~ 1,6605402 (10) х 10-27 кг.</w:t>
      </w: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Атомдық күштік микроскоп-кантилевер инесінің (зондтың) зерттелетін үлгінің бетімен өзара әрекеттесуіне негізделген жоғары ажыратымдылықтағы сканерлеуші зонд микроскопы. Мұндай өзара әрекеттесу Ван-дер-Ваальс күштерінің әсерінен кантилеверді жер бетінен тарту немесе итеру болуы мүмкін. Арнайы кантилеверлерді қолданған кезде зерттелетін беттің электрлік және магниттік қасиеттерін де зерттеуге болады. Атомдық күш микроскопын 1986 жылы Герд Бинниг пен Кристоф Гербер АҚШ-та ойлап тапқан. Атомдық күш микроскопы бетінің профилін алу және оның рельефін өзгерту үшін, сондай-ақ бетіндегі жеке атомдарға дейін объектілерді манипуляциялау үшін қолданылады.</w:t>
      </w: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Биомиметика - (лат. BIOS - өмір және mimesis - еліктеу) - құрылғының идеясы мен негізгі элементтері жабайы табиғаттан алынған технологиялық құрылғыларды құру тәсілі. Биомиметиканың сәтті мысалдарының бірі-кең таралған "Velcro", оның прототипі киімге жабысқан лопуха жемістері болды.</w:t>
      </w: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Графен-алтыбұрышты торға жиналған көміртек атомдарының моноқабаты.</w:t>
      </w: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Жол картасы - (ағылш. Road map) қойылған мақсатқа жетудің егжей-тегжейлі кешенді жоспары. Параллель немесе дәйекті әрекеттердің (іс-шаралар, міндеттер) уақытқа бағытталған желісін құруға негізделген. Желі тораптары технологиялардың даму кезеңдерін, өнімнің берілген параметрлеріне қол жеткізуді, стратегиялық басқару шешімдерін қабылдау сәттерін білдіреді.</w:t>
      </w: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xml:space="preserve"> </w:t>
      </w: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Интерференция-екі немесе бірнеше толқын қабаттасқан кезде жарық сәулелену энергиясының кеңістіктік қайта бөлінуі.</w:t>
      </w: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Кванттық сым-заряд тасымалдаушылардың қозғалысын екі бағытта өлшемдік кванттау мүмкіндігі бар объект.</w:t>
      </w: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Кванттық нүкте-заряд тасымалдаушылардың қозғалысы барлық үш бағытта квантталған нанообъект (өлшемдері 2-10 нм болатын шамамен сфералық немесе текше пішінді"жасанды" атом).</w:t>
      </w: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Капиллярлық құбылыс-бұл сұйықтықтардың түтіктердегі, еркін пішінді тар арналардағы, кеуекті денелердегі деңгейін өзгерту қабілетінен тұратын физикалық құбылыс.</w:t>
      </w: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Когезия - (лат. cohaesus-байланысқан, байланысқан), бір біртекті дененің (сұйық немесе қатты) бөліктерінің адгезиясы.</w:t>
      </w: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Молекула-химиялық байланыстармен біріктірілген екі немесе одан да көп Атомдардың тұрақты тобы. Молекула-заттың қасиеттерін толығымен сақтайтын ең кішкентай бөлшек</w:t>
      </w: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Нанофибр-диаметрі 100 нм-ден аз талшық. Әдетте мұндай талшықтар интерфейсті полимерлеу әдісімен алынады.</w:t>
      </w: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Наноиндустрия-нанотехнология саласына жататын зияткерлік және өнеркәсіптік бәсекеге қабілетті өнім жасау бойынша мақсатты қызметті жүзеге асыратын әртүрлі меншік нысанындағы өндірістік, ғылыми, білім беру және қаржы ұйымдарының интеграцияланған кешені.</w:t>
      </w: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Наноконтейнер-наномедицинада препараттардың әсерін күшейту және ұзарту үшін қолданылады. Қабық вирустардың фрагменттерінен, фосфолипидтерден және басқа органикалық құрылымдардан жасалған және оны нақты вирус деп қателесетін ауру жасушаларға ғана әсер етеді. Бұл жағдайда қабық жойылып, дәрі-дәрмекті босатады.</w:t>
      </w: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Нано - 10-9 м (грек тілінен na^s-ергежейлі), шаманың ретін білдіретін префикс.</w:t>
      </w: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Нанотехнология-сапалы жаңа қасиеттері бар материалдарды алу үшін атомдар мен молекулалар деңгейінде затты манипуляциялау әдістері мен әдістерінің жиынтығы.</w:t>
      </w: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Наноматериалдар-өлшемдері кемінде бір өлшемде 100 нм-ден кем құрылымдық элементтері бар және сапалы жаңа қасиеттері, функционалдық және пайдалану сипаттамалары бар материалдар.</w:t>
      </w: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Наноғылым-нанометриялық сипаттамалық өлшемдері бар материалдық объектілердің қасиеттерін сипаттауға, түсіндіруге және болжауға негізделген білім жүйесі.</w:t>
      </w: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Нанокластер-мөлшері 0,1 ^ 1 нм болатын атомдардың аз санынан түзілу.</w:t>
      </w: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Нанобөлшектер-кіші молекулалық кластерлер мен макроскопиялық қатты денелер арасындағы атомдардың (молекулалардың) аралық түзілімдері. Нанобөлшектер бір және бірнеше элементтердің атомдарынан тұрады және сипаттамалық өлшемдері 100 нм-ден аз.</w:t>
      </w: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 xml:space="preserve"> Нанокристалл-кристаллографиялық құрылымы бар нанобөлшектің аналогы.</w:t>
      </w: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Нанокристалды материалдар-нанокристалдардан тұратынактам және дисперсті материалдар.</w:t>
      </w: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Нанобъектілер-жеке, оқшауланған нанобөлшектерден тұратын көп бөлшекті жүйелер.</w:t>
      </w: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Наножүйе-нанометриялық өлшемдері бар реттелген және өзара байланысты элементтер түріндегі объект, олардың кооперациясы объектіде наноөлшемді факторлардың көрінісімен байланысты сапалы жаңа қасиеттердің пайда болуын қамтамасыз етеді.</w:t>
      </w: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Наноқұрылым-функционалдық байланыстары бар белгілі бір мөлшердегі және құрамдағы нанобөлшектердің жиынтығы.</w:t>
      </w: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Нанокомпозиттер-бұл нанобөлшектерді кез-келген матрицаға енгізу арқылы алынған объектілер, онда бөлшектердің өзара әрекеттесуі күшті болады және оқшауланған бөлшектердің қасиеттерін бүркемелейді.</w:t>
      </w: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Наножүйелік техника-наноматериалдар мен нанотехнологиялар негізінде толық немесе ішінара жасалған функционалды аяқталған жүйелер мен құрылғылар, олардың сипаттамалары дәстүрлі технологиялармен жасалған ұқсас жүйелер мен құрылғылардан түбегейлі ерекшеленеді.</w:t>
      </w: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Наноиндустрия-нанотехнологиялар, Наноматериалдар және наножүйелік техника негізінде өнім жасау жөніндегі қызмет түрі.</w:t>
      </w: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Нанодиагностика-наноматериалдардың құрылымдық, физика-химиялық, механикалық және т.б. сипаттамаларын зерттеу әдістерінің жиынтығы, нано заттардың құрамы мен метрикалық параметрлерін талдау.</w:t>
      </w: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Наноэлектроника-жасанды құрылғылармен жұмыс жасайтын жартылай өткізгіштер физикасының саласы, олардың өлшемдері немесе олардың артық құрылымының периоды 100 нм-ге тең немесе одан аз.</w:t>
      </w: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Беттік құбылыстар-фазалардың жанасу шекарасындағы заттың жұқа қабаттарының ерекше қасиеттеріне байланысты құбылыстар жиынтығы.</w:t>
      </w: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Беттік керілу: коэффициент - сұйық интерфейс жағдайында беткі контурдың ұзындығының бірлігіне әсер ететін және берілген фазалар көлемінде бетті минимумға дейін қысқартуға тырысатын күш.</w:t>
      </w: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Беттік белсенді зат - (сокр. - Беттік белсенді зат) - фазалық интерфейсте шоғырланған химиялық қосылыс, беттік керілудің төмендеуіне әкеледі. Әдетте, беттік белсенді заттар құрамында гидрофильді және гидрофобты компонент бар органикалық заттар болып табылады. Беттік-белсенді заттардың физика-химиялық қасиеттері сабын, эмульсия, полиграфия жасау үшін қолданылады.</w:t>
      </w: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Сұр шлам-Эрик Дрекслер "жаратылыс машиналары" (1986) кітабында енгізген термин. Басқарылмайтын өздігінен көбейетін нанороботтар арқылы планетаның биомассасын сіңіру нәтижесінде ақырзаманның гипотетикалық сценарийін білдіреді Сканерлеуші туннель микроскопы - (сокр. STM) - үлгінің бетінің кеңістіктік құрылымын атомға дейінгі дәлдікпен анықтау үшін "үлгі + ине" жүйесінде туннельдік әсерді пайдаланатын сканерлеуші зонд микроскопы. STM үлгіге (өткізгіш болуы керек), ине жасау әдістемесіне (иненің ұшында тек бір атом болуы керек) қойылған бірқатар шектеулерге ие және әрқашан жақын маңдағы атомдарды бір-бірінен ажырата алмайды.</w:t>
      </w: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Ылғалдандыру-бұл сұйықтық қатты немесе басқа сұйықтықтың бетіне тиген кезде пайда болатын құбылыс. Бұл сұйықтықтың газбен (бумен) немесе басқа сұйықтықпен байланыста болатын қатты бетке ағуымен көрінеді.</w:t>
      </w: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Құрылымдық бояу-құрылым элементтерінде пайда болатын интерференция мен жарықтың дифракциясы нәтижесінде пайда болатын бояу.</w:t>
      </w: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Құрылымдық элемент-бұл наноматериалдың құрамдас бөлігі, оның өлшемдері белгілі бір физикалық құбылыстың немесе параметрдің корреляциялық өлшемімен сәйкес келеді, оның ұзындық өлшемі бар (электрон мен фононның еркін жүру ұзындығы, асқын өткізгіштердегі когеренттілік ұзындығы, магниттік домендердің мөлшері, дислокациялық циклдің критикалық радиусы және т.б.).</w:t>
      </w: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Фотонды кристалл-кәдімгі кристалдардың кристалдық торының жиілігіне ұқсастығы бойынша фотондардың қозғалысына әсер ететін сыну коэффициентінің мерзімді өзгерісі бар құрылым. Әдетте фотонды кристалдардың периоды жарықтың толқын ұзындығының жартысына жуығын құрайды, бірнеше ондаған нанометрден жүздеген нанометрге дейін.</w:t>
      </w: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Фуллерен - тұйық қуыс полиэдр пішініне ие және көміртектің төртінші аллотропиялық түріне (алғашқы үшеуі - алмаз, графит, карбин) жататын CN (N-жұп) жалпы формуласы бар көп атомды көміртек молекуласы.</w:t>
      </w: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Фуллерит-фуллерен молекулаларынан түзілген қатты фазалы кристалдық құрылым. С60 фуллерит кристалы ГЦК торымен текше құрылымға ие.</w:t>
      </w: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Фуллеридтер-фуллерен молекулаларына негізделген химиялық қосылыстар. Металл атомы фуллереннің ішінде, сыртында болуы мүмкін немесе көміртекті жақтау құрылымына ендірілуі мүмкін.</w:t>
      </w: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Көміртекті нанотүтікшелер-көміртек түзілімдерінің жаңа класы: көміртек атомдарының алтыбұрышты ұйымы бар бір немесе бірнеше түтікке оралған графит қабаттарынан тұратын қуыс цилиндр түріндегі ұзартылған құрылымдар.</w:t>
      </w:r>
    </w:p>
    <w:p>
      <w:pPr>
        <w:shd w:val="clear" w:color="auto" w:fill="FFFFFF" w:themeFill="background1"/>
        <w:tabs>
          <w:tab w:val="left" w:pos="1320"/>
        </w:tabs>
        <w:ind w:firstLine="510"/>
        <w:jc w:val="both"/>
        <w:rPr>
          <w:rFonts w:ascii="Times New Roman" w:hAnsi="Times New Roman" w:cs="Times New Roman"/>
          <w:sz w:val="27"/>
          <w:szCs w:val="27"/>
          <w:lang w:val="kk-KZ"/>
        </w:rPr>
      </w:pPr>
      <w:r>
        <w:rPr>
          <w:rFonts w:ascii="Times New Roman" w:hAnsi="Times New Roman" w:cs="Times New Roman"/>
          <w:sz w:val="27"/>
          <w:szCs w:val="27"/>
          <w:lang w:val="kk-KZ"/>
        </w:rPr>
        <w:t>Электронды микроскоп-электрондардың шашырауын қолдана отырып, объектілердің жоғары үлкейтілген бейнесін алуға мүмкіндік беретін микроскоп. Оптикалық микроскоптардан айырмашылығы, электронды микроскоптар электр өрісі арқылы жеделдетілген және магниттік линзалармен фокусталған электронды ағындарды пайдаланады.</w:t>
      </w:r>
    </w:p>
    <w:p>
      <w:pPr>
        <w:shd w:val="clear" w:color="auto" w:fill="FFFFFF" w:themeFill="background1"/>
        <w:tabs>
          <w:tab w:val="left" w:pos="1320"/>
        </w:tabs>
        <w:ind w:firstLine="510"/>
        <w:jc w:val="both"/>
        <w:rPr>
          <w:rFonts w:ascii="Times New Roman" w:hAnsi="Times New Roman" w:cs="Times New Roman"/>
          <w:sz w:val="27"/>
          <w:szCs w:val="27"/>
          <w:lang w:val="kk-KZ"/>
        </w:rPr>
      </w:pPr>
    </w:p>
    <w:p>
      <w:pPr>
        <w:shd w:val="clear" w:color="auto" w:fill="FFFFFF" w:themeFill="background1"/>
        <w:tabs>
          <w:tab w:val="left" w:pos="1320"/>
        </w:tabs>
        <w:ind w:firstLine="510"/>
        <w:jc w:val="both"/>
        <w:rPr>
          <w:rFonts w:ascii="Times New Roman" w:hAnsi="Times New Roman" w:cs="Times New Roman"/>
          <w:sz w:val="27"/>
          <w:szCs w:val="27"/>
          <w:lang w:val="kk-KZ"/>
        </w:rPr>
      </w:pPr>
    </w:p>
    <w:p>
      <w:pPr>
        <w:shd w:val="clear" w:color="auto" w:fill="FFFFFF" w:themeFill="background1"/>
        <w:tabs>
          <w:tab w:val="left" w:pos="1320"/>
        </w:tabs>
        <w:ind w:firstLine="510"/>
        <w:jc w:val="both"/>
        <w:rPr>
          <w:rFonts w:ascii="Times New Roman" w:hAnsi="Times New Roman" w:cs="Times New Roman"/>
          <w:sz w:val="27"/>
          <w:szCs w:val="27"/>
          <w:lang w:val="kk-KZ"/>
        </w:rPr>
      </w:pPr>
    </w:p>
    <w:p>
      <w:pPr>
        <w:shd w:val="clear" w:color="auto" w:fill="FFFFFF" w:themeFill="background1"/>
        <w:tabs>
          <w:tab w:val="left" w:pos="1320"/>
        </w:tabs>
        <w:ind w:firstLine="510"/>
        <w:jc w:val="both"/>
        <w:rPr>
          <w:rFonts w:ascii="Times New Roman" w:hAnsi="Times New Roman" w:cs="Times New Roman"/>
          <w:sz w:val="27"/>
          <w:szCs w:val="27"/>
          <w:lang w:val="kk-KZ"/>
        </w:rPr>
      </w:pPr>
    </w:p>
    <w:p>
      <w:pPr>
        <w:shd w:val="clear" w:color="auto" w:fill="FFFFFF" w:themeFill="background1"/>
        <w:tabs>
          <w:tab w:val="left" w:pos="1320"/>
        </w:tabs>
        <w:ind w:firstLine="510"/>
        <w:jc w:val="both"/>
        <w:rPr>
          <w:rFonts w:ascii="Times New Roman" w:hAnsi="Times New Roman" w:cs="Times New Roman"/>
          <w:sz w:val="27"/>
          <w:szCs w:val="27"/>
          <w:lang w:val="kk-KZ"/>
        </w:rPr>
      </w:pPr>
    </w:p>
    <w:p>
      <w:pPr>
        <w:shd w:val="clear" w:color="auto" w:fill="FFFFFF" w:themeFill="background1"/>
        <w:tabs>
          <w:tab w:val="left" w:pos="1320"/>
        </w:tabs>
        <w:ind w:firstLine="510"/>
        <w:jc w:val="both"/>
        <w:rPr>
          <w:rFonts w:ascii="Times New Roman" w:hAnsi="Times New Roman" w:cs="Times New Roman"/>
          <w:sz w:val="27"/>
          <w:szCs w:val="27"/>
          <w:lang w:val="kk-KZ"/>
        </w:rPr>
      </w:pPr>
    </w:p>
    <w:p>
      <w:pPr>
        <w:shd w:val="clear" w:color="auto" w:fill="FFFFFF" w:themeFill="background1"/>
        <w:tabs>
          <w:tab w:val="left" w:pos="1320"/>
        </w:tabs>
        <w:ind w:firstLine="510"/>
        <w:jc w:val="both"/>
        <w:rPr>
          <w:rFonts w:ascii="Times New Roman" w:hAnsi="Times New Roman" w:cs="Times New Roman"/>
          <w:sz w:val="27"/>
          <w:szCs w:val="27"/>
          <w:lang w:val="kk-KZ"/>
        </w:rPr>
      </w:pPr>
    </w:p>
    <w:p>
      <w:pPr>
        <w:shd w:val="clear" w:color="auto" w:fill="FFFFFF" w:themeFill="background1"/>
        <w:tabs>
          <w:tab w:val="left" w:pos="1320"/>
        </w:tabs>
        <w:jc w:val="both"/>
        <w:rPr>
          <w:rFonts w:ascii="Times New Roman" w:hAnsi="Times New Roman" w:cs="Times New Roman"/>
          <w:sz w:val="27"/>
          <w:szCs w:val="27"/>
          <w:lang w:val="kk-KZ"/>
        </w:rPr>
      </w:pPr>
    </w:p>
    <w:p>
      <w:pPr>
        <w:shd w:val="clear" w:color="auto" w:fill="FFFFFF" w:themeFill="background1"/>
        <w:tabs>
          <w:tab w:val="left" w:pos="1320"/>
        </w:tabs>
        <w:jc w:val="both"/>
        <w:rPr>
          <w:rFonts w:ascii="Times New Roman" w:hAnsi="Times New Roman" w:cs="Times New Roman"/>
          <w:sz w:val="27"/>
          <w:szCs w:val="27"/>
          <w:lang w:val="kk-KZ"/>
        </w:rPr>
      </w:pPr>
    </w:p>
    <w:p>
      <w:pPr>
        <w:shd w:val="clear" w:color="auto" w:fill="FFFFFF" w:themeFill="background1"/>
        <w:tabs>
          <w:tab w:val="left" w:pos="1320"/>
        </w:tabs>
        <w:ind w:firstLine="510"/>
        <w:jc w:val="center"/>
        <w:rPr>
          <w:rFonts w:ascii="Times New Roman" w:hAnsi="Times New Roman" w:cs="Times New Roman"/>
          <w:b/>
          <w:sz w:val="27"/>
          <w:szCs w:val="27"/>
          <w:lang w:val="kk-KZ"/>
        </w:rPr>
      </w:pPr>
    </w:p>
    <w:p>
      <w:pPr>
        <w:shd w:val="clear" w:color="auto" w:fill="FFFFFF" w:themeFill="background1"/>
        <w:tabs>
          <w:tab w:val="left" w:pos="1320"/>
        </w:tabs>
        <w:ind w:firstLine="510"/>
        <w:jc w:val="center"/>
        <w:rPr>
          <w:rFonts w:ascii="Times New Roman" w:hAnsi="Times New Roman" w:cs="Times New Roman"/>
          <w:b/>
          <w:sz w:val="27"/>
          <w:szCs w:val="27"/>
          <w:lang w:val="kk-KZ"/>
        </w:rPr>
      </w:pPr>
    </w:p>
    <w:p>
      <w:pPr>
        <w:shd w:val="clear" w:color="auto" w:fill="FFFFFF" w:themeFill="background1"/>
        <w:tabs>
          <w:tab w:val="left" w:pos="1320"/>
        </w:tabs>
        <w:ind w:firstLine="510"/>
        <w:jc w:val="center"/>
        <w:rPr>
          <w:rFonts w:ascii="Times New Roman" w:hAnsi="Times New Roman" w:cs="Times New Roman"/>
          <w:b/>
          <w:sz w:val="27"/>
          <w:szCs w:val="27"/>
          <w:lang w:val="kk-KZ"/>
        </w:rPr>
      </w:pPr>
    </w:p>
    <w:p>
      <w:pPr>
        <w:shd w:val="clear" w:color="auto" w:fill="FFFFFF" w:themeFill="background1"/>
        <w:tabs>
          <w:tab w:val="left" w:pos="1320"/>
        </w:tabs>
        <w:ind w:firstLine="510"/>
        <w:jc w:val="center"/>
        <w:rPr>
          <w:rFonts w:ascii="Times New Roman" w:hAnsi="Times New Roman" w:cs="Times New Roman"/>
          <w:b/>
          <w:sz w:val="27"/>
          <w:szCs w:val="27"/>
          <w:lang w:val="kk-KZ"/>
        </w:rPr>
      </w:pPr>
    </w:p>
    <w:p>
      <w:pPr>
        <w:shd w:val="clear" w:color="auto" w:fill="FFFFFF" w:themeFill="background1"/>
        <w:tabs>
          <w:tab w:val="left" w:pos="1320"/>
        </w:tabs>
        <w:ind w:firstLine="510"/>
        <w:jc w:val="center"/>
        <w:rPr>
          <w:rFonts w:ascii="Times New Roman" w:hAnsi="Times New Roman" w:cs="Times New Roman"/>
          <w:b/>
          <w:sz w:val="27"/>
          <w:szCs w:val="27"/>
          <w:lang w:val="kk-KZ"/>
        </w:rPr>
      </w:pPr>
    </w:p>
    <w:p>
      <w:pPr>
        <w:shd w:val="clear" w:color="auto" w:fill="FFFFFF" w:themeFill="background1"/>
        <w:tabs>
          <w:tab w:val="left" w:pos="1320"/>
        </w:tabs>
        <w:ind w:firstLine="510"/>
        <w:jc w:val="center"/>
        <w:rPr>
          <w:rFonts w:ascii="Times New Roman" w:hAnsi="Times New Roman" w:cs="Times New Roman"/>
          <w:b/>
          <w:sz w:val="27"/>
          <w:szCs w:val="27"/>
          <w:lang w:val="kk-KZ"/>
        </w:rPr>
      </w:pPr>
    </w:p>
    <w:p>
      <w:pPr>
        <w:shd w:val="clear" w:color="auto" w:fill="FFFFFF" w:themeFill="background1"/>
        <w:tabs>
          <w:tab w:val="left" w:pos="1320"/>
        </w:tabs>
        <w:ind w:firstLine="510"/>
        <w:jc w:val="center"/>
        <w:rPr>
          <w:rFonts w:ascii="Times New Roman" w:hAnsi="Times New Roman" w:cs="Times New Roman"/>
          <w:b/>
          <w:sz w:val="27"/>
          <w:szCs w:val="27"/>
          <w:lang w:val="kk-KZ"/>
        </w:rPr>
      </w:pPr>
    </w:p>
    <w:p>
      <w:pPr>
        <w:shd w:val="clear" w:color="auto" w:fill="FFFFFF" w:themeFill="background1"/>
        <w:tabs>
          <w:tab w:val="left" w:pos="1320"/>
        </w:tabs>
        <w:ind w:firstLine="510"/>
        <w:jc w:val="center"/>
        <w:rPr>
          <w:rFonts w:ascii="Times New Roman" w:hAnsi="Times New Roman" w:cs="Times New Roman"/>
          <w:b/>
          <w:sz w:val="27"/>
          <w:szCs w:val="27"/>
          <w:lang w:val="kk-KZ"/>
        </w:rPr>
      </w:pPr>
    </w:p>
    <w:p>
      <w:pPr>
        <w:shd w:val="clear" w:color="auto" w:fill="FFFFFF" w:themeFill="background1"/>
        <w:tabs>
          <w:tab w:val="left" w:pos="1320"/>
        </w:tabs>
        <w:ind w:firstLine="510"/>
        <w:jc w:val="center"/>
        <w:rPr>
          <w:rFonts w:ascii="Times New Roman" w:hAnsi="Times New Roman" w:cs="Times New Roman"/>
          <w:b/>
          <w:sz w:val="27"/>
          <w:szCs w:val="27"/>
          <w:lang w:val="kk-KZ"/>
        </w:rPr>
      </w:pPr>
    </w:p>
    <w:p>
      <w:pPr>
        <w:shd w:val="clear" w:color="auto" w:fill="FFFFFF" w:themeFill="background1"/>
        <w:tabs>
          <w:tab w:val="left" w:pos="1320"/>
        </w:tabs>
        <w:ind w:firstLine="510"/>
        <w:jc w:val="center"/>
        <w:rPr>
          <w:rFonts w:ascii="Times New Roman" w:hAnsi="Times New Roman" w:cs="Times New Roman"/>
          <w:b/>
          <w:sz w:val="27"/>
          <w:szCs w:val="27"/>
          <w:lang w:val="kk-KZ"/>
        </w:rPr>
      </w:pPr>
    </w:p>
    <w:p>
      <w:pPr>
        <w:shd w:val="clear" w:color="auto" w:fill="FFFFFF" w:themeFill="background1"/>
        <w:tabs>
          <w:tab w:val="left" w:pos="1320"/>
        </w:tabs>
        <w:ind w:firstLine="510"/>
        <w:jc w:val="center"/>
        <w:rPr>
          <w:rFonts w:ascii="Times New Roman" w:hAnsi="Times New Roman" w:cs="Times New Roman"/>
          <w:b/>
          <w:sz w:val="27"/>
          <w:szCs w:val="27"/>
          <w:lang w:val="kk-KZ"/>
        </w:rPr>
      </w:pPr>
    </w:p>
    <w:p>
      <w:pPr>
        <w:shd w:val="clear" w:color="auto" w:fill="FFFFFF" w:themeFill="background1"/>
        <w:tabs>
          <w:tab w:val="left" w:pos="1320"/>
        </w:tabs>
        <w:ind w:firstLine="510"/>
        <w:jc w:val="center"/>
        <w:rPr>
          <w:rFonts w:ascii="Times New Roman" w:hAnsi="Times New Roman" w:cs="Times New Roman"/>
          <w:b/>
          <w:sz w:val="27"/>
          <w:szCs w:val="27"/>
          <w:lang w:val="kk-KZ"/>
        </w:rPr>
      </w:pPr>
    </w:p>
    <w:p>
      <w:pPr>
        <w:shd w:val="clear" w:color="auto" w:fill="FFFFFF" w:themeFill="background1"/>
        <w:tabs>
          <w:tab w:val="left" w:pos="1320"/>
        </w:tabs>
        <w:ind w:firstLine="510"/>
        <w:jc w:val="center"/>
        <w:rPr>
          <w:rFonts w:ascii="Times New Roman" w:hAnsi="Times New Roman" w:cs="Times New Roman"/>
          <w:b/>
          <w:sz w:val="27"/>
          <w:szCs w:val="27"/>
          <w:lang w:val="kk-KZ"/>
        </w:rPr>
      </w:pPr>
    </w:p>
    <w:p>
      <w:pPr>
        <w:shd w:val="clear" w:color="auto" w:fill="FFFFFF" w:themeFill="background1"/>
        <w:tabs>
          <w:tab w:val="left" w:pos="1320"/>
        </w:tabs>
        <w:ind w:firstLine="510"/>
        <w:jc w:val="center"/>
        <w:rPr>
          <w:rFonts w:ascii="Times New Roman" w:hAnsi="Times New Roman" w:cs="Times New Roman"/>
          <w:b/>
          <w:sz w:val="27"/>
          <w:szCs w:val="27"/>
          <w:lang w:val="kk-KZ"/>
        </w:rPr>
      </w:pPr>
    </w:p>
    <w:p>
      <w:pPr>
        <w:shd w:val="clear" w:color="auto" w:fill="FFFFFF" w:themeFill="background1"/>
        <w:tabs>
          <w:tab w:val="left" w:pos="1320"/>
        </w:tabs>
        <w:ind w:firstLine="510"/>
        <w:jc w:val="center"/>
        <w:rPr>
          <w:rFonts w:ascii="Times New Roman" w:hAnsi="Times New Roman" w:cs="Times New Roman"/>
          <w:b/>
          <w:sz w:val="27"/>
          <w:szCs w:val="27"/>
          <w:lang w:val="kk-KZ"/>
        </w:rPr>
      </w:pPr>
    </w:p>
    <w:p>
      <w:pPr>
        <w:shd w:val="clear" w:color="auto" w:fill="FFFFFF" w:themeFill="background1"/>
        <w:tabs>
          <w:tab w:val="left" w:pos="1320"/>
        </w:tabs>
        <w:ind w:firstLine="510"/>
        <w:jc w:val="center"/>
        <w:rPr>
          <w:rFonts w:ascii="Times New Roman" w:hAnsi="Times New Roman" w:cs="Times New Roman"/>
          <w:b/>
          <w:sz w:val="27"/>
          <w:szCs w:val="27"/>
          <w:lang w:val="kk-KZ"/>
        </w:rPr>
      </w:pPr>
    </w:p>
    <w:p>
      <w:pPr>
        <w:shd w:val="clear" w:color="auto" w:fill="FFFFFF" w:themeFill="background1"/>
        <w:tabs>
          <w:tab w:val="left" w:pos="1320"/>
        </w:tabs>
        <w:ind w:firstLine="510"/>
        <w:jc w:val="center"/>
        <w:rPr>
          <w:rFonts w:ascii="Times New Roman" w:hAnsi="Times New Roman" w:cs="Times New Roman"/>
          <w:b/>
          <w:sz w:val="27"/>
          <w:szCs w:val="27"/>
          <w:lang w:val="kk-KZ"/>
        </w:rPr>
      </w:pPr>
    </w:p>
    <w:p>
      <w:pPr>
        <w:shd w:val="clear" w:color="auto" w:fill="FFFFFF" w:themeFill="background1"/>
        <w:tabs>
          <w:tab w:val="left" w:pos="1320"/>
        </w:tabs>
        <w:ind w:firstLine="510"/>
        <w:jc w:val="center"/>
        <w:rPr>
          <w:rFonts w:ascii="Times New Roman" w:hAnsi="Times New Roman" w:cs="Times New Roman"/>
          <w:b/>
          <w:sz w:val="27"/>
          <w:szCs w:val="27"/>
          <w:lang w:val="kk-KZ"/>
        </w:rPr>
      </w:pPr>
    </w:p>
    <w:p>
      <w:pPr>
        <w:shd w:val="clear" w:color="auto" w:fill="FFFFFF" w:themeFill="background1"/>
        <w:tabs>
          <w:tab w:val="left" w:pos="1320"/>
        </w:tabs>
        <w:ind w:firstLine="510"/>
        <w:jc w:val="center"/>
        <w:rPr>
          <w:rFonts w:ascii="Times New Roman" w:hAnsi="Times New Roman" w:cs="Times New Roman"/>
          <w:b/>
          <w:sz w:val="27"/>
          <w:szCs w:val="27"/>
          <w:lang w:val="kk-KZ"/>
        </w:rPr>
      </w:pPr>
    </w:p>
    <w:p>
      <w:pPr>
        <w:shd w:val="clear" w:color="auto" w:fill="FFFFFF" w:themeFill="background1"/>
        <w:tabs>
          <w:tab w:val="left" w:pos="1320"/>
        </w:tabs>
        <w:ind w:firstLine="510"/>
        <w:jc w:val="center"/>
        <w:rPr>
          <w:rFonts w:ascii="Times New Roman" w:hAnsi="Times New Roman" w:cs="Times New Roman"/>
          <w:b/>
          <w:sz w:val="27"/>
          <w:szCs w:val="27"/>
          <w:lang w:val="kk-KZ"/>
        </w:rPr>
      </w:pPr>
    </w:p>
    <w:p>
      <w:pPr>
        <w:shd w:val="clear" w:color="auto" w:fill="FFFFFF" w:themeFill="background1"/>
        <w:tabs>
          <w:tab w:val="left" w:pos="1320"/>
        </w:tabs>
        <w:ind w:firstLine="510"/>
        <w:jc w:val="center"/>
        <w:rPr>
          <w:rFonts w:ascii="Times New Roman" w:hAnsi="Times New Roman" w:cs="Times New Roman"/>
          <w:b/>
          <w:sz w:val="27"/>
          <w:szCs w:val="27"/>
          <w:lang w:val="kk-KZ"/>
        </w:rPr>
      </w:pPr>
    </w:p>
    <w:p>
      <w:pPr>
        <w:shd w:val="clear" w:color="auto" w:fill="FFFFFF" w:themeFill="background1"/>
        <w:tabs>
          <w:tab w:val="left" w:pos="1320"/>
        </w:tabs>
        <w:ind w:firstLine="510"/>
        <w:jc w:val="center"/>
        <w:rPr>
          <w:rFonts w:ascii="Times New Roman" w:hAnsi="Times New Roman" w:cs="Times New Roman"/>
          <w:b/>
          <w:sz w:val="27"/>
          <w:szCs w:val="27"/>
          <w:lang w:val="kk-KZ"/>
        </w:rPr>
      </w:pPr>
    </w:p>
    <w:p>
      <w:pPr>
        <w:shd w:val="clear" w:color="auto" w:fill="FFFFFF" w:themeFill="background1"/>
        <w:tabs>
          <w:tab w:val="left" w:pos="1320"/>
        </w:tabs>
        <w:ind w:firstLine="510"/>
        <w:jc w:val="center"/>
        <w:rPr>
          <w:rFonts w:ascii="Times New Roman" w:hAnsi="Times New Roman" w:cs="Times New Roman"/>
          <w:b/>
          <w:sz w:val="27"/>
          <w:szCs w:val="27"/>
          <w:lang w:val="kk-KZ"/>
        </w:rPr>
      </w:pPr>
    </w:p>
    <w:p>
      <w:pPr>
        <w:shd w:val="clear" w:color="auto" w:fill="FFFFFF" w:themeFill="background1"/>
        <w:tabs>
          <w:tab w:val="left" w:pos="1320"/>
        </w:tabs>
        <w:ind w:firstLine="510"/>
        <w:jc w:val="center"/>
        <w:rPr>
          <w:rFonts w:ascii="Times New Roman" w:hAnsi="Times New Roman" w:cs="Times New Roman"/>
          <w:b/>
          <w:sz w:val="27"/>
          <w:szCs w:val="27"/>
          <w:lang w:val="kk-KZ"/>
        </w:rPr>
      </w:pPr>
    </w:p>
    <w:p>
      <w:pPr>
        <w:shd w:val="clear" w:color="auto" w:fill="FFFFFF" w:themeFill="background1"/>
        <w:tabs>
          <w:tab w:val="left" w:pos="1320"/>
        </w:tabs>
        <w:ind w:firstLine="510"/>
        <w:jc w:val="center"/>
        <w:rPr>
          <w:rFonts w:ascii="Times New Roman" w:hAnsi="Times New Roman" w:cs="Times New Roman"/>
          <w:b/>
          <w:sz w:val="27"/>
          <w:szCs w:val="27"/>
          <w:lang w:val="kk-KZ"/>
        </w:rPr>
      </w:pPr>
    </w:p>
    <w:p>
      <w:pPr>
        <w:shd w:val="clear" w:color="auto" w:fill="FFFFFF" w:themeFill="background1"/>
        <w:tabs>
          <w:tab w:val="left" w:pos="1320"/>
        </w:tabs>
        <w:ind w:firstLine="510"/>
        <w:jc w:val="center"/>
        <w:rPr>
          <w:rFonts w:ascii="Times New Roman" w:hAnsi="Times New Roman" w:cs="Times New Roman"/>
          <w:b/>
          <w:sz w:val="27"/>
          <w:szCs w:val="27"/>
          <w:lang w:val="kk-KZ"/>
        </w:rPr>
      </w:pPr>
    </w:p>
    <w:p>
      <w:pPr>
        <w:shd w:val="clear" w:color="auto" w:fill="FFFFFF" w:themeFill="background1"/>
        <w:tabs>
          <w:tab w:val="left" w:pos="1320"/>
        </w:tabs>
        <w:ind w:firstLine="510"/>
        <w:jc w:val="center"/>
        <w:rPr>
          <w:rFonts w:ascii="Times New Roman" w:hAnsi="Times New Roman" w:cs="Times New Roman"/>
          <w:b/>
          <w:sz w:val="27"/>
          <w:szCs w:val="27"/>
          <w:lang w:val="kk-KZ"/>
        </w:rPr>
      </w:pPr>
    </w:p>
    <w:p>
      <w:pPr>
        <w:shd w:val="clear" w:color="auto" w:fill="FFFFFF" w:themeFill="background1"/>
        <w:tabs>
          <w:tab w:val="left" w:pos="1320"/>
        </w:tabs>
        <w:ind w:firstLine="510"/>
        <w:jc w:val="center"/>
        <w:rPr>
          <w:rFonts w:ascii="Times New Roman" w:hAnsi="Times New Roman" w:cs="Times New Roman"/>
          <w:b/>
          <w:sz w:val="27"/>
          <w:szCs w:val="27"/>
          <w:lang w:val="kk-KZ"/>
        </w:rPr>
      </w:pPr>
    </w:p>
    <w:p>
      <w:pPr>
        <w:shd w:val="clear" w:color="auto" w:fill="FFFFFF" w:themeFill="background1"/>
        <w:tabs>
          <w:tab w:val="left" w:pos="1320"/>
        </w:tabs>
        <w:ind w:firstLine="510"/>
        <w:jc w:val="center"/>
        <w:rPr>
          <w:rFonts w:ascii="Times New Roman" w:hAnsi="Times New Roman" w:cs="Times New Roman"/>
          <w:b/>
          <w:sz w:val="27"/>
          <w:szCs w:val="27"/>
          <w:lang w:val="kk-KZ"/>
        </w:rPr>
      </w:pPr>
    </w:p>
    <w:p>
      <w:pPr>
        <w:shd w:val="clear" w:color="auto" w:fill="FFFFFF" w:themeFill="background1"/>
        <w:tabs>
          <w:tab w:val="left" w:pos="1320"/>
        </w:tabs>
        <w:ind w:firstLine="510"/>
        <w:jc w:val="center"/>
        <w:rPr>
          <w:rFonts w:ascii="Times New Roman" w:hAnsi="Times New Roman" w:cs="Times New Roman"/>
          <w:b/>
          <w:sz w:val="27"/>
          <w:szCs w:val="27"/>
          <w:lang w:val="kk-KZ"/>
        </w:rPr>
      </w:pPr>
    </w:p>
    <w:p>
      <w:pPr>
        <w:shd w:val="clear" w:color="auto" w:fill="FFFFFF" w:themeFill="background1"/>
        <w:tabs>
          <w:tab w:val="left" w:pos="1320"/>
        </w:tabs>
        <w:ind w:firstLine="510"/>
        <w:jc w:val="center"/>
        <w:rPr>
          <w:rFonts w:ascii="Times New Roman" w:hAnsi="Times New Roman" w:cs="Times New Roman"/>
          <w:b/>
          <w:sz w:val="27"/>
          <w:szCs w:val="27"/>
          <w:lang w:val="kk-KZ"/>
        </w:rPr>
      </w:pPr>
    </w:p>
    <w:p>
      <w:pPr>
        <w:shd w:val="clear" w:color="auto" w:fill="FFFFFF" w:themeFill="background1"/>
        <w:tabs>
          <w:tab w:val="left" w:pos="1320"/>
        </w:tabs>
        <w:ind w:firstLine="510"/>
        <w:jc w:val="center"/>
        <w:rPr>
          <w:rFonts w:ascii="Times New Roman" w:hAnsi="Times New Roman" w:cs="Times New Roman"/>
          <w:b/>
          <w:lang w:val="kk-KZ"/>
        </w:rPr>
      </w:pPr>
      <w:r>
        <w:rPr>
          <w:rFonts w:ascii="Times New Roman" w:hAnsi="Times New Roman" w:cs="Times New Roman"/>
          <w:b/>
          <w:lang w:val="kk-KZ"/>
        </w:rPr>
        <w:t>ӘДЕБИЕТТЕР ТІЗІМІ</w:t>
      </w:r>
    </w:p>
    <w:p>
      <w:pPr>
        <w:shd w:val="clear" w:color="auto" w:fill="FFFFFF" w:themeFill="background1"/>
        <w:tabs>
          <w:tab w:val="left" w:pos="1320"/>
        </w:tabs>
        <w:ind w:firstLine="510"/>
        <w:jc w:val="center"/>
        <w:rPr>
          <w:rFonts w:ascii="Times New Roman" w:hAnsi="Times New Roman" w:cs="Times New Roman"/>
          <w:b/>
          <w:lang w:val="kk-KZ"/>
        </w:rPr>
      </w:pPr>
    </w:p>
    <w:p>
      <w:pPr>
        <w:shd w:val="clear" w:color="auto" w:fill="FFFFFF" w:themeFill="background1"/>
        <w:tabs>
          <w:tab w:val="left" w:pos="1320"/>
        </w:tabs>
        <w:ind w:firstLine="510"/>
        <w:jc w:val="center"/>
        <w:rPr>
          <w:rFonts w:ascii="Times New Roman" w:hAnsi="Times New Roman" w:cs="Times New Roman"/>
          <w:lang w:val="kk-KZ"/>
        </w:rPr>
      </w:pPr>
      <w:r>
        <w:rPr>
          <w:rFonts w:ascii="Times New Roman" w:hAnsi="Times New Roman" w:cs="Times New Roman"/>
          <w:lang w:val="kk-KZ"/>
        </w:rPr>
        <w:t>Негізгі әдебиеттер</w:t>
      </w:r>
    </w:p>
    <w:p>
      <w:pPr>
        <w:shd w:val="clear" w:color="auto" w:fill="FFFFFF" w:themeFill="background1"/>
        <w:tabs>
          <w:tab w:val="left" w:pos="1320"/>
        </w:tabs>
        <w:ind w:firstLine="510"/>
        <w:jc w:val="both"/>
        <w:rPr>
          <w:rFonts w:ascii="Times New Roman" w:hAnsi="Times New Roman" w:cs="Times New Roman"/>
          <w:lang w:val="kk-KZ"/>
        </w:rPr>
      </w:pPr>
    </w:p>
    <w:p>
      <w:pPr>
        <w:shd w:val="clear" w:color="auto" w:fill="FFFFFF" w:themeFill="background1"/>
        <w:tabs>
          <w:tab w:val="left" w:pos="1320"/>
        </w:tabs>
        <w:ind w:firstLine="510"/>
        <w:jc w:val="both"/>
        <w:rPr>
          <w:rFonts w:ascii="Times New Roman" w:hAnsi="Times New Roman" w:cs="Times New Roman"/>
          <w:lang w:val="kk-KZ"/>
        </w:rPr>
      </w:pPr>
      <w:r>
        <w:rPr>
          <w:rFonts w:ascii="Times New Roman" w:hAnsi="Times New Roman" w:cs="Times New Roman"/>
          <w:lang w:val="kk-KZ"/>
        </w:rPr>
        <w:t>1.</w:t>
      </w:r>
      <w:r>
        <w:rPr>
          <w:rFonts w:ascii="Times New Roman" w:hAnsi="Times New Roman" w:cs="Times New Roman"/>
          <w:lang w:val="kk-KZ"/>
        </w:rPr>
        <w:tab/>
      </w:r>
      <w:r>
        <w:rPr>
          <w:rFonts w:ascii="Times New Roman" w:hAnsi="Times New Roman" w:cs="Times New Roman"/>
          <w:lang w:val="kk-KZ"/>
        </w:rPr>
        <w:t>Азаренков Н. А. наноқұрылымдық жабындар мен наноматериалдар: алу негіздері. Қасиеттері. Қолдану салалары. Қазіргі наноқұрылымның ерекшеліктері / Н. А. Азаренков, В. М. Береснев, А. Д. Погребняк, Кол . - М.: Либроком КД, 201</w:t>
      </w:r>
      <w:r>
        <w:rPr>
          <w:rFonts w:hint="default" w:ascii="Times New Roman" w:hAnsi="Times New Roman" w:cs="Times New Roman"/>
          <w:lang w:val="kk-KZ"/>
        </w:rPr>
        <w:t>5</w:t>
      </w:r>
      <w:r>
        <w:rPr>
          <w:rFonts w:ascii="Times New Roman" w:hAnsi="Times New Roman" w:cs="Times New Roman"/>
          <w:lang w:val="kk-KZ"/>
        </w:rPr>
        <w:t>. - 368 б.</w:t>
      </w:r>
    </w:p>
    <w:p>
      <w:pPr>
        <w:shd w:val="clear" w:color="auto" w:fill="FFFFFF" w:themeFill="background1"/>
        <w:tabs>
          <w:tab w:val="left" w:pos="1320"/>
        </w:tabs>
        <w:ind w:firstLine="510"/>
        <w:jc w:val="both"/>
        <w:rPr>
          <w:rFonts w:ascii="Times New Roman" w:hAnsi="Times New Roman" w:cs="Times New Roman"/>
          <w:lang w:val="kk-KZ"/>
        </w:rPr>
      </w:pPr>
      <w:r>
        <w:rPr>
          <w:rFonts w:ascii="Times New Roman" w:hAnsi="Times New Roman" w:cs="Times New Roman"/>
          <w:lang w:val="kk-KZ"/>
        </w:rPr>
        <w:t>2.</w:t>
      </w:r>
      <w:r>
        <w:rPr>
          <w:rFonts w:ascii="Times New Roman" w:hAnsi="Times New Roman" w:cs="Times New Roman"/>
          <w:lang w:val="kk-KZ"/>
        </w:rPr>
        <w:tab/>
      </w:r>
      <w:r>
        <w:rPr>
          <w:rFonts w:ascii="Times New Roman" w:hAnsi="Times New Roman" w:cs="Times New Roman"/>
          <w:lang w:val="kk-KZ"/>
        </w:rPr>
        <w:t>В.К. Воронов наноматериалдардың қасиеттері мен қолданылуы: оқу құралы / В. К. Воронов, Д. Ким, А. С. Янюшкин. - Ст. Оскол: ТНТ, 201</w:t>
      </w:r>
      <w:r>
        <w:rPr>
          <w:rFonts w:hint="default" w:ascii="Times New Roman" w:hAnsi="Times New Roman" w:cs="Times New Roman"/>
          <w:lang w:val="kk-KZ"/>
        </w:rPr>
        <w:t>5</w:t>
      </w:r>
      <w:r>
        <w:rPr>
          <w:rFonts w:ascii="Times New Roman" w:hAnsi="Times New Roman" w:cs="Times New Roman"/>
          <w:lang w:val="kk-KZ"/>
        </w:rPr>
        <w:t>. - 220 c.</w:t>
      </w:r>
    </w:p>
    <w:p>
      <w:pPr>
        <w:shd w:val="clear" w:color="auto" w:fill="FFFFFF" w:themeFill="background1"/>
        <w:tabs>
          <w:tab w:val="left" w:pos="1320"/>
        </w:tabs>
        <w:ind w:firstLine="510"/>
        <w:jc w:val="both"/>
        <w:rPr>
          <w:rFonts w:ascii="Times New Roman" w:hAnsi="Times New Roman" w:cs="Times New Roman"/>
          <w:lang w:val="kk-KZ"/>
        </w:rPr>
      </w:pPr>
      <w:r>
        <w:rPr>
          <w:rFonts w:ascii="Times New Roman" w:hAnsi="Times New Roman" w:cs="Times New Roman"/>
          <w:lang w:val="kk-KZ"/>
        </w:rPr>
        <w:t>3.</w:t>
      </w:r>
      <w:r>
        <w:rPr>
          <w:rFonts w:ascii="Times New Roman" w:hAnsi="Times New Roman" w:cs="Times New Roman"/>
          <w:lang w:val="kk-KZ"/>
        </w:rPr>
        <w:tab/>
      </w:r>
      <w:r>
        <w:rPr>
          <w:rFonts w:ascii="Times New Roman" w:hAnsi="Times New Roman" w:cs="Times New Roman"/>
          <w:lang w:val="kk-KZ"/>
        </w:rPr>
        <w:t>Головин Ю. И. Нанотехнология негіздері / Ю. И. Головин. - М.: Машина Жасау, 2012. - 656 Б.</w:t>
      </w:r>
    </w:p>
    <w:p>
      <w:pPr>
        <w:shd w:val="clear" w:color="auto" w:fill="FFFFFF" w:themeFill="background1"/>
        <w:tabs>
          <w:tab w:val="left" w:pos="1320"/>
        </w:tabs>
        <w:ind w:firstLine="510"/>
        <w:jc w:val="both"/>
        <w:rPr>
          <w:rFonts w:ascii="Times New Roman" w:hAnsi="Times New Roman" w:cs="Times New Roman"/>
          <w:lang w:val="kk-KZ"/>
        </w:rPr>
      </w:pPr>
      <w:r>
        <w:rPr>
          <w:rFonts w:ascii="Times New Roman" w:hAnsi="Times New Roman" w:cs="Times New Roman"/>
          <w:lang w:val="kk-KZ"/>
        </w:rPr>
        <w:t>4.</w:t>
      </w:r>
      <w:r>
        <w:rPr>
          <w:rFonts w:ascii="Times New Roman" w:hAnsi="Times New Roman" w:cs="Times New Roman"/>
          <w:lang w:val="kk-KZ"/>
        </w:rPr>
        <w:tab/>
      </w:r>
      <w:r>
        <w:rPr>
          <w:rFonts w:ascii="Times New Roman" w:hAnsi="Times New Roman" w:cs="Times New Roman"/>
          <w:lang w:val="kk-KZ"/>
        </w:rPr>
        <w:t>Наноматериалдар. Жіктелуі, қасиеттерінің ерекшеліктері, қолданылуы және алу технологиялары: оқу құралы. / Б. М. Балоян, А. Г. Колмаков, М.И. Алымов, А. М. Молотов. - М.: 20</w:t>
      </w:r>
      <w:r>
        <w:rPr>
          <w:rFonts w:hint="default" w:ascii="Times New Roman" w:hAnsi="Times New Roman" w:cs="Times New Roman"/>
          <w:lang w:val="kk-KZ"/>
        </w:rPr>
        <w:t>13</w:t>
      </w:r>
      <w:bookmarkStart w:id="0" w:name="_GoBack"/>
      <w:bookmarkEnd w:id="0"/>
      <w:r>
        <w:rPr>
          <w:rFonts w:ascii="Times New Roman" w:hAnsi="Times New Roman" w:cs="Times New Roman"/>
          <w:lang w:val="kk-KZ"/>
        </w:rPr>
        <w:t>. - 125 б.</w:t>
      </w:r>
    </w:p>
    <w:p>
      <w:pPr>
        <w:shd w:val="clear" w:color="auto" w:fill="FFFFFF" w:themeFill="background1"/>
        <w:tabs>
          <w:tab w:val="left" w:pos="1320"/>
        </w:tabs>
        <w:ind w:firstLine="510"/>
        <w:jc w:val="both"/>
        <w:rPr>
          <w:rFonts w:ascii="Times New Roman" w:hAnsi="Times New Roman" w:cs="Times New Roman"/>
          <w:lang w:val="kk-KZ"/>
        </w:rPr>
      </w:pPr>
      <w:r>
        <w:rPr>
          <w:rFonts w:ascii="Times New Roman" w:hAnsi="Times New Roman" w:cs="Times New Roman"/>
          <w:lang w:val="kk-KZ"/>
        </w:rPr>
        <w:t>5.</w:t>
      </w:r>
      <w:r>
        <w:rPr>
          <w:rFonts w:ascii="Times New Roman" w:hAnsi="Times New Roman" w:cs="Times New Roman"/>
          <w:lang w:val="kk-KZ"/>
        </w:rPr>
        <w:tab/>
      </w:r>
      <w:r>
        <w:rPr>
          <w:rFonts w:ascii="Times New Roman" w:hAnsi="Times New Roman" w:cs="Times New Roman"/>
          <w:lang w:val="kk-KZ"/>
        </w:rPr>
        <w:t>Рыжонков Д. И. Наноматериалдар: оқу құралы / Д. И. Рыжонков, В. В. Левина. - М.: Бином, 2013. - 365 Б.</w:t>
      </w:r>
    </w:p>
    <w:p>
      <w:pPr>
        <w:shd w:val="clear" w:color="auto" w:fill="FFFFFF" w:themeFill="background1"/>
        <w:tabs>
          <w:tab w:val="left" w:pos="1320"/>
        </w:tabs>
        <w:ind w:firstLine="510"/>
        <w:jc w:val="both"/>
        <w:rPr>
          <w:rFonts w:ascii="Times New Roman" w:hAnsi="Times New Roman" w:cs="Times New Roman"/>
          <w:lang w:val="kk-KZ"/>
        </w:rPr>
      </w:pPr>
      <w:r>
        <w:rPr>
          <w:rFonts w:ascii="Times New Roman" w:hAnsi="Times New Roman" w:cs="Times New Roman"/>
          <w:lang w:val="kk-KZ"/>
        </w:rPr>
        <w:t>6.</w:t>
      </w:r>
      <w:r>
        <w:rPr>
          <w:rFonts w:ascii="Times New Roman" w:hAnsi="Times New Roman" w:cs="Times New Roman"/>
          <w:lang w:val="kk-KZ"/>
        </w:rPr>
        <w:tab/>
      </w:r>
      <w:r>
        <w:rPr>
          <w:rFonts w:ascii="Times New Roman" w:hAnsi="Times New Roman" w:cs="Times New Roman"/>
          <w:lang w:val="kk-KZ"/>
        </w:rPr>
        <w:t>Суздалев и. п. Нанотехнология: нанокластерлердің, наноқұрылымдардың және наноматериалдардың физика-химиясы / и. п. Суздалев. - М.: ЛИБРОКОМ, 2013. - 592 б.</w:t>
      </w:r>
    </w:p>
    <w:p>
      <w:pPr>
        <w:shd w:val="clear" w:color="auto" w:fill="FFFFFF" w:themeFill="background1"/>
        <w:tabs>
          <w:tab w:val="left" w:pos="1320"/>
        </w:tabs>
        <w:ind w:firstLine="510"/>
        <w:jc w:val="both"/>
        <w:rPr>
          <w:rFonts w:ascii="Times New Roman" w:hAnsi="Times New Roman" w:cs="Times New Roman"/>
          <w:lang w:val="kk-KZ"/>
        </w:rPr>
      </w:pPr>
      <w:r>
        <w:rPr>
          <w:rFonts w:ascii="Times New Roman" w:hAnsi="Times New Roman" w:cs="Times New Roman"/>
          <w:lang w:val="kk-KZ"/>
        </w:rPr>
        <w:t>7.</w:t>
      </w:r>
      <w:r>
        <w:rPr>
          <w:rFonts w:ascii="Times New Roman" w:hAnsi="Times New Roman" w:cs="Times New Roman"/>
          <w:lang w:val="kk-KZ"/>
        </w:rPr>
        <w:tab/>
      </w:r>
      <w:r>
        <w:rPr>
          <w:rFonts w:ascii="Times New Roman" w:hAnsi="Times New Roman" w:cs="Times New Roman"/>
          <w:lang w:val="kk-KZ"/>
        </w:rPr>
        <w:t>Кричевский г. Е. талшықтардың, тоқыма бұйымдарының және киімдердің жаңа буынын өндірудегі Нано -, био -, химиялық технологиялар. / Г. Е. Кричевский. - М.: 2011. - 528 Б.</w:t>
      </w:r>
    </w:p>
    <w:p>
      <w:pPr>
        <w:shd w:val="clear" w:color="auto" w:fill="FFFFFF" w:themeFill="background1"/>
        <w:tabs>
          <w:tab w:val="left" w:pos="1320"/>
        </w:tabs>
        <w:ind w:firstLine="510"/>
        <w:jc w:val="both"/>
        <w:rPr>
          <w:rFonts w:ascii="Times New Roman" w:hAnsi="Times New Roman" w:cs="Times New Roman"/>
          <w:lang w:val="kk-KZ"/>
        </w:rPr>
      </w:pPr>
      <w:r>
        <w:rPr>
          <w:rFonts w:ascii="Times New Roman" w:hAnsi="Times New Roman" w:cs="Times New Roman"/>
          <w:lang w:val="kk-KZ"/>
        </w:rPr>
        <w:t>Қосымша әдебиеттер</w:t>
      </w:r>
    </w:p>
    <w:p>
      <w:pPr>
        <w:shd w:val="clear" w:color="auto" w:fill="FFFFFF" w:themeFill="background1"/>
        <w:tabs>
          <w:tab w:val="left" w:pos="1320"/>
        </w:tabs>
        <w:ind w:firstLine="510"/>
        <w:jc w:val="both"/>
        <w:rPr>
          <w:rFonts w:ascii="Times New Roman" w:hAnsi="Times New Roman" w:cs="Times New Roman"/>
          <w:lang w:val="kk-KZ"/>
        </w:rPr>
      </w:pPr>
      <w:r>
        <w:rPr>
          <w:rFonts w:ascii="Times New Roman" w:hAnsi="Times New Roman" w:cs="Times New Roman"/>
          <w:lang w:val="kk-KZ"/>
        </w:rPr>
        <w:t>8.</w:t>
      </w:r>
      <w:r>
        <w:rPr>
          <w:rFonts w:ascii="Times New Roman" w:hAnsi="Times New Roman" w:cs="Times New Roman"/>
          <w:lang w:val="kk-KZ"/>
        </w:rPr>
        <w:tab/>
      </w:r>
      <w:r>
        <w:rPr>
          <w:rFonts w:ascii="Times New Roman" w:hAnsi="Times New Roman" w:cs="Times New Roman"/>
          <w:lang w:val="kk-KZ"/>
        </w:rPr>
        <w:t>Алфимова м. м. ойын-сауық нанотехнологиялары. / М.М. Алфимова. - М.: Бином, 2011. - 96 б.</w:t>
      </w:r>
    </w:p>
    <w:p>
      <w:pPr>
        <w:shd w:val="clear" w:color="auto" w:fill="FFFFFF" w:themeFill="background1"/>
        <w:tabs>
          <w:tab w:val="left" w:pos="1320"/>
        </w:tabs>
        <w:ind w:firstLine="510"/>
        <w:jc w:val="both"/>
        <w:rPr>
          <w:rFonts w:ascii="Times New Roman" w:hAnsi="Times New Roman" w:cs="Times New Roman"/>
          <w:lang w:val="kk-KZ"/>
        </w:rPr>
      </w:pPr>
      <w:r>
        <w:rPr>
          <w:rFonts w:ascii="Times New Roman" w:hAnsi="Times New Roman" w:cs="Times New Roman"/>
          <w:lang w:val="kk-KZ"/>
        </w:rPr>
        <w:t>9.</w:t>
      </w:r>
      <w:r>
        <w:rPr>
          <w:rFonts w:ascii="Times New Roman" w:hAnsi="Times New Roman" w:cs="Times New Roman"/>
          <w:lang w:val="kk-KZ"/>
        </w:rPr>
        <w:tab/>
      </w:r>
      <w:r>
        <w:rPr>
          <w:rFonts w:ascii="Times New Roman" w:hAnsi="Times New Roman" w:cs="Times New Roman"/>
          <w:lang w:val="kk-KZ"/>
        </w:rPr>
        <w:t>Годымчук А. ю. наноматериалдардың экологиясы: оқу құралы / А.ю. Годымчук, г. г. Савельева, А. П. Зыкова. - М.: Бином, 2016. - 272 б.</w:t>
      </w:r>
    </w:p>
    <w:p>
      <w:pPr>
        <w:shd w:val="clear" w:color="auto" w:fill="FFFFFF" w:themeFill="background1"/>
        <w:tabs>
          <w:tab w:val="left" w:pos="1320"/>
        </w:tabs>
        <w:ind w:firstLine="510"/>
        <w:jc w:val="both"/>
        <w:rPr>
          <w:rFonts w:ascii="Times New Roman" w:hAnsi="Times New Roman" w:cs="Times New Roman"/>
          <w:lang w:val="kk-KZ"/>
        </w:rPr>
      </w:pPr>
      <w:r>
        <w:rPr>
          <w:rFonts w:ascii="Times New Roman" w:hAnsi="Times New Roman" w:cs="Times New Roman"/>
          <w:lang w:val="kk-KZ"/>
        </w:rPr>
        <w:t>10.</w:t>
      </w:r>
      <w:r>
        <w:rPr>
          <w:rFonts w:ascii="Times New Roman" w:hAnsi="Times New Roman" w:cs="Times New Roman"/>
          <w:lang w:val="kk-KZ"/>
        </w:rPr>
        <w:tab/>
      </w:r>
      <w:r>
        <w:rPr>
          <w:rFonts w:ascii="Times New Roman" w:hAnsi="Times New Roman" w:cs="Times New Roman"/>
          <w:lang w:val="kk-KZ"/>
        </w:rPr>
        <w:t>Головин Ю.И. Наномир формулаларсыз. / Ю. И. Головин. - М.: Бином, 2012. - 543 Б.</w:t>
      </w:r>
    </w:p>
    <w:p>
      <w:pPr>
        <w:shd w:val="clear" w:color="auto" w:fill="FFFFFF" w:themeFill="background1"/>
        <w:tabs>
          <w:tab w:val="left" w:pos="1320"/>
        </w:tabs>
        <w:ind w:firstLine="510"/>
        <w:jc w:val="both"/>
        <w:rPr>
          <w:rFonts w:ascii="Times New Roman" w:hAnsi="Times New Roman" w:cs="Times New Roman"/>
          <w:lang w:val="kk-KZ"/>
        </w:rPr>
      </w:pPr>
      <w:r>
        <w:rPr>
          <w:rFonts w:ascii="Times New Roman" w:hAnsi="Times New Roman" w:cs="Times New Roman"/>
          <w:lang w:val="kk-KZ"/>
        </w:rPr>
        <w:t>11.</w:t>
      </w:r>
      <w:r>
        <w:rPr>
          <w:rFonts w:ascii="Times New Roman" w:hAnsi="Times New Roman" w:cs="Times New Roman"/>
          <w:lang w:val="kk-KZ"/>
        </w:rPr>
        <w:tab/>
      </w:r>
      <w:r>
        <w:rPr>
          <w:rFonts w:ascii="Times New Roman" w:hAnsi="Times New Roman" w:cs="Times New Roman"/>
          <w:lang w:val="kk-KZ"/>
        </w:rPr>
        <w:t>Гудилин е. а. наномирдің байлығы. Заттың тереңдігінен Фоторепортаж. / Е. А. Гудилин. - М.: Бином, 2009. - 176 б.</w:t>
      </w:r>
    </w:p>
    <w:p>
      <w:pPr>
        <w:shd w:val="clear" w:color="auto" w:fill="FFFFFF" w:themeFill="background1"/>
        <w:tabs>
          <w:tab w:val="left" w:pos="1320"/>
        </w:tabs>
        <w:ind w:firstLine="510"/>
        <w:jc w:val="both"/>
        <w:rPr>
          <w:rFonts w:ascii="Times New Roman" w:hAnsi="Times New Roman" w:cs="Times New Roman"/>
          <w:lang w:val="kk-KZ"/>
        </w:rPr>
      </w:pPr>
      <w:r>
        <w:rPr>
          <w:rFonts w:ascii="Times New Roman" w:hAnsi="Times New Roman" w:cs="Times New Roman"/>
          <w:lang w:val="kk-KZ"/>
        </w:rPr>
        <w:t>12.</w:t>
      </w:r>
      <w:r>
        <w:rPr>
          <w:rFonts w:ascii="Times New Roman" w:hAnsi="Times New Roman" w:cs="Times New Roman"/>
          <w:lang w:val="kk-KZ"/>
        </w:rPr>
        <w:tab/>
      </w:r>
      <w:r>
        <w:rPr>
          <w:rFonts w:ascii="Times New Roman" w:hAnsi="Times New Roman" w:cs="Times New Roman"/>
          <w:lang w:val="kk-KZ"/>
        </w:rPr>
        <w:t>Гусев А. и. Наноматериалдар, наноқұрылымдар, нанотехнологиялар / А. и. Гусев. - М.: Физматлит, 2009. - 416 б.</w:t>
      </w:r>
    </w:p>
    <w:p>
      <w:pPr>
        <w:shd w:val="clear" w:color="auto" w:fill="FFFFFF" w:themeFill="background1"/>
        <w:tabs>
          <w:tab w:val="left" w:pos="1320"/>
        </w:tabs>
        <w:ind w:firstLine="510"/>
        <w:jc w:val="both"/>
        <w:rPr>
          <w:rFonts w:ascii="Times New Roman" w:hAnsi="Times New Roman" w:cs="Times New Roman"/>
          <w:lang w:val="kk-KZ"/>
        </w:rPr>
      </w:pPr>
      <w:r>
        <w:rPr>
          <w:rFonts w:ascii="Times New Roman" w:hAnsi="Times New Roman" w:cs="Times New Roman"/>
          <w:lang w:val="kk-KZ"/>
        </w:rPr>
        <w:t>13.</w:t>
      </w:r>
      <w:r>
        <w:rPr>
          <w:rFonts w:ascii="Times New Roman" w:hAnsi="Times New Roman" w:cs="Times New Roman"/>
          <w:lang w:val="kk-KZ"/>
        </w:rPr>
        <w:tab/>
      </w:r>
      <w:r>
        <w:rPr>
          <w:rFonts w:ascii="Times New Roman" w:hAnsi="Times New Roman" w:cs="Times New Roman"/>
          <w:lang w:val="kk-KZ"/>
        </w:rPr>
        <w:t>Defface K. таңғажайып наноқұрылымдар / K. Defface, S. Defface. ағылшын тілінен аударма. - М.: Бином, 2011. - 206 б.</w:t>
      </w:r>
    </w:p>
    <w:p>
      <w:pPr>
        <w:shd w:val="clear" w:color="auto" w:fill="FFFFFF" w:themeFill="background1"/>
        <w:tabs>
          <w:tab w:val="left" w:pos="1320"/>
        </w:tabs>
        <w:ind w:firstLine="510"/>
        <w:jc w:val="both"/>
        <w:rPr>
          <w:rFonts w:ascii="Times New Roman" w:hAnsi="Times New Roman" w:cs="Times New Roman"/>
          <w:lang w:val="kk-KZ"/>
        </w:rPr>
      </w:pPr>
      <w:r>
        <w:rPr>
          <w:rFonts w:ascii="Times New Roman" w:hAnsi="Times New Roman" w:cs="Times New Roman"/>
          <w:lang w:val="kk-KZ"/>
        </w:rPr>
        <w:t>14.</w:t>
      </w:r>
      <w:r>
        <w:rPr>
          <w:rFonts w:ascii="Times New Roman" w:hAnsi="Times New Roman" w:cs="Times New Roman"/>
          <w:lang w:val="kk-KZ"/>
        </w:rPr>
        <w:tab/>
      </w:r>
      <w:r>
        <w:rPr>
          <w:rFonts w:ascii="Times New Roman" w:hAnsi="Times New Roman" w:cs="Times New Roman"/>
          <w:lang w:val="kk-KZ"/>
        </w:rPr>
        <w:t>Дрекслер Э., Мински М. жасау машиналары: нанотехнологияның алдағы дәуірі. Engines of Creation: The Coming Era of Nanote^nology. - 2-ші басылым. - 2007.</w:t>
      </w:r>
    </w:p>
    <w:p>
      <w:pPr>
        <w:shd w:val="clear" w:color="auto" w:fill="FFFFFF" w:themeFill="background1"/>
        <w:tabs>
          <w:tab w:val="left" w:pos="1320"/>
        </w:tabs>
        <w:ind w:firstLine="510"/>
        <w:jc w:val="both"/>
        <w:rPr>
          <w:rFonts w:ascii="Times New Roman" w:hAnsi="Times New Roman" w:cs="Times New Roman"/>
          <w:lang w:val="kk-KZ"/>
        </w:rPr>
      </w:pPr>
      <w:r>
        <w:rPr>
          <w:rFonts w:ascii="Times New Roman" w:hAnsi="Times New Roman" w:cs="Times New Roman"/>
          <w:lang w:val="kk-KZ"/>
        </w:rPr>
        <w:t>15.</w:t>
      </w:r>
      <w:r>
        <w:rPr>
          <w:rFonts w:ascii="Times New Roman" w:hAnsi="Times New Roman" w:cs="Times New Roman"/>
          <w:lang w:val="kk-KZ"/>
        </w:rPr>
        <w:tab/>
      </w:r>
      <w:r>
        <w:rPr>
          <w:rFonts w:ascii="Times New Roman" w:hAnsi="Times New Roman" w:cs="Times New Roman"/>
          <w:lang w:val="kk-KZ"/>
        </w:rPr>
        <w:t>Джоаким К. Наноғылымдар. Көрінбейтін революция. / К. Жоаким, Л.</w:t>
      </w:r>
    </w:p>
    <w:p>
      <w:pPr>
        <w:shd w:val="clear" w:color="auto" w:fill="FFFFFF" w:themeFill="background1"/>
        <w:tabs>
          <w:tab w:val="left" w:pos="1320"/>
        </w:tabs>
        <w:ind w:firstLine="510"/>
        <w:jc w:val="both"/>
        <w:rPr>
          <w:rFonts w:ascii="Times New Roman" w:hAnsi="Times New Roman" w:cs="Times New Roman"/>
          <w:lang w:val="kk-KZ"/>
        </w:rPr>
      </w:pPr>
      <w:r>
        <w:rPr>
          <w:rFonts w:ascii="Times New Roman" w:hAnsi="Times New Roman" w:cs="Times New Roman"/>
          <w:lang w:val="kk-KZ"/>
        </w:rPr>
        <w:t xml:space="preserve"> </w:t>
      </w:r>
    </w:p>
    <w:p>
      <w:pPr>
        <w:shd w:val="clear" w:color="auto" w:fill="FFFFFF" w:themeFill="background1"/>
        <w:tabs>
          <w:tab w:val="left" w:pos="1320"/>
        </w:tabs>
        <w:ind w:firstLine="510"/>
        <w:jc w:val="both"/>
        <w:rPr>
          <w:rFonts w:ascii="Times New Roman" w:hAnsi="Times New Roman" w:cs="Times New Roman"/>
          <w:lang w:val="kk-KZ"/>
        </w:rPr>
      </w:pPr>
      <w:r>
        <w:rPr>
          <w:rFonts w:ascii="Times New Roman" w:hAnsi="Times New Roman" w:cs="Times New Roman"/>
          <w:lang w:val="kk-KZ"/>
        </w:rPr>
        <w:t>Плевер. - М.: КоЛибри, 2009-240 б.</w:t>
      </w:r>
    </w:p>
    <w:p>
      <w:pPr>
        <w:shd w:val="clear" w:color="auto" w:fill="FFFFFF" w:themeFill="background1"/>
        <w:tabs>
          <w:tab w:val="left" w:pos="1320"/>
        </w:tabs>
        <w:ind w:firstLine="510"/>
        <w:jc w:val="both"/>
        <w:rPr>
          <w:rFonts w:ascii="Times New Roman" w:hAnsi="Times New Roman" w:cs="Times New Roman"/>
          <w:lang w:val="kk-KZ"/>
        </w:rPr>
      </w:pPr>
      <w:r>
        <w:rPr>
          <w:rFonts w:ascii="Times New Roman" w:hAnsi="Times New Roman" w:cs="Times New Roman"/>
          <w:lang w:val="kk-KZ"/>
        </w:rPr>
        <w:t>16.</w:t>
      </w:r>
      <w:r>
        <w:rPr>
          <w:rFonts w:ascii="Times New Roman" w:hAnsi="Times New Roman" w:cs="Times New Roman"/>
          <w:lang w:val="kk-KZ"/>
        </w:rPr>
        <w:tab/>
      </w:r>
      <w:r>
        <w:rPr>
          <w:rFonts w:ascii="Times New Roman" w:hAnsi="Times New Roman" w:cs="Times New Roman"/>
          <w:lang w:val="kk-KZ"/>
        </w:rPr>
        <w:t>Кричевский г. Е. терминдердің түсіндірме сөздігі: тоқыма және химия: оқу. университеттерге арналған нұсқаулық / Е.г. Кричевский; өсті. сырттай оқу. тоқыма. және жеңіл промети. - М., 2005. - 296 б.</w:t>
      </w:r>
    </w:p>
    <w:p>
      <w:pPr>
        <w:shd w:val="clear" w:color="auto" w:fill="FFFFFF" w:themeFill="background1"/>
        <w:tabs>
          <w:tab w:val="left" w:pos="1320"/>
        </w:tabs>
        <w:ind w:firstLine="510"/>
        <w:jc w:val="both"/>
        <w:rPr>
          <w:rFonts w:ascii="Times New Roman" w:hAnsi="Times New Roman" w:cs="Times New Roman"/>
          <w:lang w:val="kk-KZ"/>
        </w:rPr>
      </w:pPr>
      <w:r>
        <w:rPr>
          <w:rFonts w:ascii="Times New Roman" w:hAnsi="Times New Roman" w:cs="Times New Roman"/>
          <w:lang w:val="kk-KZ"/>
        </w:rPr>
        <w:t>17.</w:t>
      </w:r>
      <w:r>
        <w:rPr>
          <w:rFonts w:ascii="Times New Roman" w:hAnsi="Times New Roman" w:cs="Times New Roman"/>
          <w:lang w:val="kk-KZ"/>
        </w:rPr>
        <w:tab/>
      </w:r>
      <w:r>
        <w:rPr>
          <w:rFonts w:ascii="Times New Roman" w:hAnsi="Times New Roman" w:cs="Times New Roman"/>
          <w:lang w:val="kk-KZ"/>
        </w:rPr>
        <w:t>Кричевский г.Е. талшықтардың, тоқыма бұйымдарының және киімдердің жаңа буынын өндірудегі қос мақсаттағы химиялық, нано, био, инфо -, когнитивтік технологиялар: 21 ғасырдағы сарбаздың жауынгерлік киім жиынтығы, спорттық, медициналық, косметикалық, техникалық тоқыма. - URL : http: / /www.rusnor. org/pubs/reviews/6575 .htm.</w:t>
      </w:r>
    </w:p>
    <w:p>
      <w:pPr>
        <w:shd w:val="clear" w:color="auto" w:fill="FFFFFF" w:themeFill="background1"/>
        <w:tabs>
          <w:tab w:val="left" w:pos="1320"/>
        </w:tabs>
        <w:ind w:firstLine="510"/>
        <w:jc w:val="both"/>
        <w:rPr>
          <w:rFonts w:ascii="Times New Roman" w:hAnsi="Times New Roman" w:cs="Times New Roman"/>
          <w:lang w:val="kk-KZ"/>
        </w:rPr>
      </w:pPr>
      <w:r>
        <w:rPr>
          <w:rFonts w:ascii="Times New Roman" w:hAnsi="Times New Roman" w:cs="Times New Roman"/>
          <w:lang w:val="kk-KZ"/>
        </w:rPr>
        <w:t>18.</w:t>
      </w:r>
      <w:r>
        <w:rPr>
          <w:rFonts w:ascii="Times New Roman" w:hAnsi="Times New Roman" w:cs="Times New Roman"/>
          <w:lang w:val="kk-KZ"/>
        </w:rPr>
        <w:tab/>
      </w:r>
      <w:r>
        <w:rPr>
          <w:rFonts w:ascii="Times New Roman" w:hAnsi="Times New Roman" w:cs="Times New Roman"/>
          <w:lang w:val="kk-KZ"/>
        </w:rPr>
        <w:t>Кричевский г. е. нанотехнологияның қауіптері мен қауіптері және принциптері</w:t>
      </w:r>
    </w:p>
    <w:p>
      <w:pPr>
        <w:shd w:val="clear" w:color="auto" w:fill="FFFFFF" w:themeFill="background1"/>
        <w:tabs>
          <w:tab w:val="left" w:pos="1320"/>
        </w:tabs>
        <w:ind w:firstLine="510"/>
        <w:jc w:val="both"/>
        <w:rPr>
          <w:rFonts w:ascii="Times New Roman" w:hAnsi="Times New Roman" w:cs="Times New Roman"/>
          <w:lang w:val="kk-KZ"/>
        </w:rPr>
      </w:pPr>
      <w:r>
        <w:rPr>
          <w:rFonts w:ascii="Times New Roman" w:hAnsi="Times New Roman" w:cs="Times New Roman"/>
          <w:lang w:val="kk-KZ"/>
        </w:rPr>
        <w:t>нанотехнологиялар мен наноматериалдарды бақылау.</w:t>
      </w:r>
      <w:r>
        <w:rPr>
          <w:rFonts w:ascii="Times New Roman" w:hAnsi="Times New Roman" w:cs="Times New Roman"/>
          <w:lang w:val="kk-KZ"/>
        </w:rPr>
        <w:tab/>
      </w:r>
      <w:r>
        <w:rPr>
          <w:rFonts w:ascii="Times New Roman" w:hAnsi="Times New Roman" w:cs="Times New Roman"/>
          <w:lang w:val="kk-KZ"/>
        </w:rPr>
        <w:t>-</w:t>
      </w:r>
      <w:r>
        <w:rPr>
          <w:rFonts w:ascii="Times New Roman" w:hAnsi="Times New Roman" w:cs="Times New Roman"/>
          <w:lang w:val="kk-KZ"/>
        </w:rPr>
        <w:tab/>
      </w:r>
      <w:r>
        <w:rPr>
          <w:rFonts w:ascii="Times New Roman" w:hAnsi="Times New Roman" w:cs="Times New Roman"/>
          <w:lang w:val="kk-KZ"/>
        </w:rPr>
        <w:t>URL:</w:t>
      </w:r>
    </w:p>
    <w:p>
      <w:pPr>
        <w:shd w:val="clear" w:color="auto" w:fill="FFFFFF" w:themeFill="background1"/>
        <w:tabs>
          <w:tab w:val="left" w:pos="1320"/>
        </w:tabs>
        <w:ind w:firstLine="510"/>
        <w:jc w:val="both"/>
        <w:rPr>
          <w:rFonts w:ascii="Times New Roman" w:hAnsi="Times New Roman" w:cs="Times New Roman"/>
          <w:lang w:val="kk-KZ"/>
        </w:rPr>
      </w:pPr>
      <w:r>
        <w:rPr>
          <w:rFonts w:ascii="Times New Roman" w:hAnsi="Times New Roman" w:cs="Times New Roman"/>
          <w:lang w:val="kk-KZ"/>
        </w:rPr>
        <w:t>http://himtex.org/publication-details.php?id=3.</w:t>
      </w:r>
    </w:p>
    <w:p>
      <w:pPr>
        <w:shd w:val="clear" w:color="auto" w:fill="FFFFFF" w:themeFill="background1"/>
        <w:tabs>
          <w:tab w:val="left" w:pos="1320"/>
        </w:tabs>
        <w:ind w:firstLine="510"/>
        <w:jc w:val="both"/>
        <w:rPr>
          <w:rFonts w:ascii="Times New Roman" w:hAnsi="Times New Roman" w:cs="Times New Roman"/>
          <w:lang w:val="kk-KZ"/>
        </w:rPr>
      </w:pPr>
      <w:r>
        <w:rPr>
          <w:rFonts w:ascii="Times New Roman" w:hAnsi="Times New Roman" w:cs="Times New Roman"/>
          <w:lang w:val="kk-KZ"/>
        </w:rPr>
        <w:t>19.</w:t>
      </w:r>
      <w:r>
        <w:rPr>
          <w:rFonts w:ascii="Times New Roman" w:hAnsi="Times New Roman" w:cs="Times New Roman"/>
          <w:lang w:val="kk-KZ"/>
        </w:rPr>
        <w:tab/>
      </w:r>
      <w:r>
        <w:rPr>
          <w:rFonts w:ascii="Times New Roman" w:hAnsi="Times New Roman" w:cs="Times New Roman"/>
          <w:lang w:val="kk-KZ"/>
        </w:rPr>
        <w:t>Кричевский г. Е. құрылымдық бояу. / Г. Е. Кричевский / / Химия және өмір, 2010, №11. 13-15 бет.</w:t>
      </w:r>
    </w:p>
    <w:p>
      <w:pPr>
        <w:shd w:val="clear" w:color="auto" w:fill="FFFFFF" w:themeFill="background1"/>
        <w:tabs>
          <w:tab w:val="left" w:pos="1320"/>
        </w:tabs>
        <w:ind w:firstLine="510"/>
        <w:jc w:val="both"/>
        <w:rPr>
          <w:rFonts w:ascii="Times New Roman" w:hAnsi="Times New Roman" w:cs="Times New Roman"/>
          <w:lang w:val="kk-KZ"/>
        </w:rPr>
      </w:pPr>
      <w:r>
        <w:rPr>
          <w:rFonts w:ascii="Times New Roman" w:hAnsi="Times New Roman" w:cs="Times New Roman"/>
          <w:lang w:val="kk-KZ"/>
        </w:rPr>
        <w:t>20.</w:t>
      </w:r>
      <w:r>
        <w:rPr>
          <w:rFonts w:ascii="Times New Roman" w:hAnsi="Times New Roman" w:cs="Times New Roman"/>
          <w:lang w:val="kk-KZ"/>
        </w:rPr>
        <w:tab/>
      </w:r>
      <w:r>
        <w:rPr>
          <w:rFonts w:ascii="Times New Roman" w:hAnsi="Times New Roman" w:cs="Times New Roman"/>
          <w:lang w:val="kk-KZ"/>
        </w:rPr>
        <w:t>Лернер Э. нанотехнологиядағы Биомиметика Транс.ағылшын тілінен. Ю.</w:t>
      </w:r>
    </w:p>
    <w:p>
      <w:pPr>
        <w:shd w:val="clear" w:color="auto" w:fill="FFFFFF" w:themeFill="background1"/>
        <w:tabs>
          <w:tab w:val="left" w:pos="1320"/>
        </w:tabs>
        <w:ind w:firstLine="510"/>
        <w:jc w:val="both"/>
        <w:rPr>
          <w:rFonts w:ascii="Times New Roman" w:hAnsi="Times New Roman" w:cs="Times New Roman"/>
          <w:lang w:val="kk-KZ"/>
        </w:rPr>
      </w:pPr>
      <w:r>
        <w:rPr>
          <w:rFonts w:ascii="Times New Roman" w:hAnsi="Times New Roman" w:cs="Times New Roman"/>
          <w:lang w:val="kk-KZ"/>
        </w:rPr>
        <w:t>Свидиненко.</w:t>
      </w:r>
      <w:r>
        <w:rPr>
          <w:rFonts w:ascii="Times New Roman" w:hAnsi="Times New Roman" w:cs="Times New Roman"/>
          <w:lang w:val="kk-KZ"/>
        </w:rPr>
        <w:tab/>
      </w:r>
      <w:r>
        <w:rPr>
          <w:rFonts w:ascii="Times New Roman" w:hAnsi="Times New Roman" w:cs="Times New Roman"/>
          <w:lang w:val="kk-KZ"/>
        </w:rPr>
        <w:t>Nanotechnology News</w:t>
      </w:r>
      <w:r>
        <w:rPr>
          <w:rFonts w:ascii="Times New Roman" w:hAnsi="Times New Roman" w:cs="Times New Roman"/>
          <w:lang w:val="kk-KZ"/>
        </w:rPr>
        <w:tab/>
      </w:r>
      <w:r>
        <w:rPr>
          <w:rFonts w:ascii="Times New Roman" w:hAnsi="Times New Roman" w:cs="Times New Roman"/>
          <w:lang w:val="kk-KZ"/>
        </w:rPr>
        <w:t>Network, 2004.</w:t>
      </w:r>
      <w:r>
        <w:rPr>
          <w:rFonts w:ascii="Times New Roman" w:hAnsi="Times New Roman" w:cs="Times New Roman"/>
          <w:lang w:val="kk-KZ"/>
        </w:rPr>
        <w:tab/>
      </w:r>
      <w:r>
        <w:rPr>
          <w:rFonts w:ascii="Times New Roman" w:hAnsi="Times New Roman" w:cs="Times New Roman"/>
          <w:lang w:val="kk-KZ"/>
        </w:rPr>
        <w:t>-</w:t>
      </w:r>
      <w:r>
        <w:rPr>
          <w:rFonts w:ascii="Times New Roman" w:hAnsi="Times New Roman" w:cs="Times New Roman"/>
          <w:lang w:val="kk-KZ"/>
        </w:rPr>
        <w:tab/>
      </w:r>
      <w:r>
        <w:rPr>
          <w:rFonts w:ascii="Times New Roman" w:hAnsi="Times New Roman" w:cs="Times New Roman"/>
          <w:lang w:val="kk-KZ"/>
        </w:rPr>
        <w:t>URL:</w:t>
      </w:r>
    </w:p>
    <w:p>
      <w:pPr>
        <w:shd w:val="clear" w:color="auto" w:fill="FFFFFF" w:themeFill="background1"/>
        <w:tabs>
          <w:tab w:val="left" w:pos="1320"/>
        </w:tabs>
        <w:ind w:firstLine="510"/>
        <w:jc w:val="both"/>
        <w:rPr>
          <w:rFonts w:ascii="Times New Roman" w:hAnsi="Times New Roman" w:cs="Times New Roman"/>
          <w:lang w:val="kk-KZ"/>
        </w:rPr>
      </w:pPr>
      <w:r>
        <w:rPr>
          <w:rFonts w:ascii="Times New Roman" w:hAnsi="Times New Roman" w:cs="Times New Roman"/>
          <w:lang w:val="kk-KZ"/>
        </w:rPr>
        <w:t>http://old.nanonewsnet.m/index.php?module=pagesetter&amp;func=viewpub&amp;tid=9&amp;p id=33.</w:t>
      </w:r>
    </w:p>
    <w:p>
      <w:pPr>
        <w:shd w:val="clear" w:color="auto" w:fill="FFFFFF" w:themeFill="background1"/>
        <w:tabs>
          <w:tab w:val="left" w:pos="1320"/>
        </w:tabs>
        <w:ind w:firstLine="510"/>
        <w:jc w:val="both"/>
        <w:rPr>
          <w:rFonts w:ascii="Times New Roman" w:hAnsi="Times New Roman" w:cs="Times New Roman"/>
          <w:lang w:val="kk-KZ"/>
        </w:rPr>
      </w:pPr>
      <w:r>
        <w:rPr>
          <w:rFonts w:ascii="Times New Roman" w:hAnsi="Times New Roman" w:cs="Times New Roman"/>
          <w:lang w:val="kk-KZ"/>
        </w:rPr>
        <w:t>21.</w:t>
      </w:r>
      <w:r>
        <w:rPr>
          <w:rFonts w:ascii="Times New Roman" w:hAnsi="Times New Roman" w:cs="Times New Roman"/>
          <w:lang w:val="kk-KZ"/>
        </w:rPr>
        <w:tab/>
      </w:r>
      <w:r>
        <w:rPr>
          <w:rFonts w:ascii="Times New Roman" w:hAnsi="Times New Roman" w:cs="Times New Roman"/>
          <w:lang w:val="kk-KZ"/>
        </w:rPr>
        <w:t>Малинецкий Г.Г. Нанотехнология. Алхимиядан химияға және одан әрі / / Интеграл, 2007. № 5. Б. 4 - 5.</w:t>
      </w:r>
    </w:p>
    <w:p>
      <w:pPr>
        <w:shd w:val="clear" w:color="auto" w:fill="FFFFFF" w:themeFill="background1"/>
        <w:tabs>
          <w:tab w:val="left" w:pos="1320"/>
        </w:tabs>
        <w:ind w:firstLine="510"/>
        <w:jc w:val="both"/>
        <w:rPr>
          <w:rFonts w:ascii="Times New Roman" w:hAnsi="Times New Roman" w:cs="Times New Roman"/>
          <w:lang w:val="kk-KZ"/>
        </w:rPr>
      </w:pPr>
      <w:r>
        <w:rPr>
          <w:rFonts w:ascii="Times New Roman" w:hAnsi="Times New Roman" w:cs="Times New Roman"/>
          <w:lang w:val="kk-KZ"/>
        </w:rPr>
        <w:t>22.</w:t>
      </w:r>
      <w:r>
        <w:rPr>
          <w:rFonts w:ascii="Times New Roman" w:hAnsi="Times New Roman" w:cs="Times New Roman"/>
          <w:lang w:val="kk-KZ"/>
        </w:rPr>
        <w:tab/>
      </w:r>
      <w:r>
        <w:rPr>
          <w:rFonts w:ascii="Times New Roman" w:hAnsi="Times New Roman" w:cs="Times New Roman"/>
          <w:lang w:val="kk-KZ"/>
        </w:rPr>
        <w:t>Озерянский в. а. Наномирді тану : қарапайым эксперименттер / В. А. Озерянский, М. Е. Клецкий, О.Н. Буров. - 2-ші басылым., 2015. - 161 Б.</w:t>
      </w:r>
    </w:p>
    <w:p>
      <w:pPr>
        <w:shd w:val="clear" w:color="auto" w:fill="FFFFFF" w:themeFill="background1"/>
        <w:tabs>
          <w:tab w:val="left" w:pos="1320"/>
        </w:tabs>
        <w:ind w:firstLine="510"/>
        <w:jc w:val="both"/>
        <w:rPr>
          <w:rFonts w:ascii="Times New Roman" w:hAnsi="Times New Roman" w:cs="Times New Roman"/>
          <w:lang w:val="kk-KZ"/>
        </w:rPr>
      </w:pPr>
      <w:r>
        <w:rPr>
          <w:rFonts w:ascii="Times New Roman" w:hAnsi="Times New Roman" w:cs="Times New Roman"/>
          <w:lang w:val="kk-KZ"/>
        </w:rPr>
        <w:t>23.</w:t>
      </w:r>
      <w:r>
        <w:rPr>
          <w:rFonts w:ascii="Times New Roman" w:hAnsi="Times New Roman" w:cs="Times New Roman"/>
          <w:lang w:val="kk-KZ"/>
        </w:rPr>
        <w:tab/>
      </w:r>
      <w:r>
        <w:rPr>
          <w:rFonts w:ascii="Times New Roman" w:hAnsi="Times New Roman" w:cs="Times New Roman"/>
          <w:lang w:val="kk-KZ"/>
        </w:rPr>
        <w:t>Ратнер Марк. Нанотехнология: тағы бір данышпан идеяның қарапайым түсіндірмесі. / Марк Ратнер, Даниэль Ратнер Nanotechnology: Gentle Introduction to the Next Big Idea - М.: Уильямс, 2006. - Б. 240.</w:t>
      </w:r>
    </w:p>
    <w:p>
      <w:pPr>
        <w:shd w:val="clear" w:color="auto" w:fill="FFFFFF" w:themeFill="background1"/>
        <w:tabs>
          <w:tab w:val="left" w:pos="1320"/>
        </w:tabs>
        <w:ind w:firstLine="510"/>
        <w:jc w:val="both"/>
        <w:rPr>
          <w:rFonts w:ascii="Times New Roman" w:hAnsi="Times New Roman" w:cs="Times New Roman"/>
          <w:lang w:val="kk-KZ"/>
        </w:rPr>
      </w:pPr>
      <w:r>
        <w:rPr>
          <w:rFonts w:ascii="Times New Roman" w:hAnsi="Times New Roman" w:cs="Times New Roman"/>
          <w:lang w:val="kk-KZ"/>
        </w:rPr>
        <w:t>24.</w:t>
      </w:r>
      <w:r>
        <w:rPr>
          <w:rFonts w:ascii="Times New Roman" w:hAnsi="Times New Roman" w:cs="Times New Roman"/>
          <w:lang w:val="kk-KZ"/>
        </w:rPr>
        <w:tab/>
      </w:r>
      <w:r>
        <w:rPr>
          <w:rFonts w:ascii="Times New Roman" w:hAnsi="Times New Roman" w:cs="Times New Roman"/>
          <w:lang w:val="kk-KZ"/>
        </w:rPr>
        <w:t>Roaduner E. наноматериалдардағы өлшемдік әсерлер / E. Roaduner. - М.: Техносфера, 2010-367 б.</w:t>
      </w:r>
    </w:p>
    <w:p>
      <w:pPr>
        <w:shd w:val="clear" w:color="auto" w:fill="FFFFFF" w:themeFill="background1"/>
        <w:tabs>
          <w:tab w:val="left" w:pos="1320"/>
        </w:tabs>
        <w:ind w:firstLine="510"/>
        <w:jc w:val="both"/>
        <w:rPr>
          <w:rFonts w:ascii="Times New Roman" w:hAnsi="Times New Roman" w:cs="Times New Roman"/>
          <w:lang w:val="kk-KZ"/>
        </w:rPr>
      </w:pPr>
      <w:r>
        <w:rPr>
          <w:rFonts w:ascii="Times New Roman" w:hAnsi="Times New Roman" w:cs="Times New Roman"/>
          <w:lang w:val="kk-KZ"/>
        </w:rPr>
        <w:t>25.</w:t>
      </w:r>
      <w:r>
        <w:rPr>
          <w:rFonts w:ascii="Times New Roman" w:hAnsi="Times New Roman" w:cs="Times New Roman"/>
          <w:lang w:val="kk-KZ"/>
        </w:rPr>
        <w:tab/>
      </w:r>
      <w:r>
        <w:rPr>
          <w:rFonts w:ascii="Times New Roman" w:hAnsi="Times New Roman" w:cs="Times New Roman"/>
          <w:lang w:val="kk-KZ"/>
        </w:rPr>
        <w:t>Рыбалкина М. Барлығына арналған Нанотехнология. Кішкентайда үлкен. - URL: www.nanonewsnet.ru. - Б.436.</w:t>
      </w:r>
    </w:p>
    <w:p>
      <w:pPr>
        <w:shd w:val="clear" w:color="auto" w:fill="FFFFFF" w:themeFill="background1"/>
        <w:tabs>
          <w:tab w:val="left" w:pos="1320"/>
        </w:tabs>
        <w:ind w:firstLine="510"/>
        <w:jc w:val="both"/>
        <w:rPr>
          <w:rFonts w:ascii="Times New Roman" w:hAnsi="Times New Roman" w:cs="Times New Roman"/>
          <w:lang w:val="kk-KZ"/>
        </w:rPr>
      </w:pPr>
      <w:r>
        <w:rPr>
          <w:rFonts w:ascii="Times New Roman" w:hAnsi="Times New Roman" w:cs="Times New Roman"/>
          <w:lang w:val="kk-KZ"/>
        </w:rPr>
        <w:t>26.</w:t>
      </w:r>
      <w:r>
        <w:rPr>
          <w:rFonts w:ascii="Times New Roman" w:hAnsi="Times New Roman" w:cs="Times New Roman"/>
          <w:lang w:val="kk-KZ"/>
        </w:rPr>
        <w:tab/>
      </w:r>
      <w:r>
        <w:rPr>
          <w:rFonts w:ascii="Times New Roman" w:hAnsi="Times New Roman" w:cs="Times New Roman"/>
          <w:lang w:val="kk-KZ"/>
        </w:rPr>
        <w:t>Рыжонков, Д. И. Наноматериалдар / Д. И. Рыжонков, В.В. Левина. - М.: Бином, 2010. - 365 c.</w:t>
      </w:r>
    </w:p>
    <w:p>
      <w:pPr>
        <w:shd w:val="clear" w:color="auto" w:fill="FFFFFF" w:themeFill="background1"/>
        <w:tabs>
          <w:tab w:val="left" w:pos="1320"/>
        </w:tabs>
        <w:ind w:firstLine="510"/>
        <w:jc w:val="both"/>
        <w:rPr>
          <w:rFonts w:ascii="Times New Roman" w:hAnsi="Times New Roman" w:cs="Times New Roman"/>
          <w:lang w:val="kk-KZ"/>
        </w:rPr>
      </w:pPr>
      <w:r>
        <w:rPr>
          <w:rFonts w:ascii="Times New Roman" w:hAnsi="Times New Roman" w:cs="Times New Roman"/>
          <w:lang w:val="kk-KZ"/>
        </w:rPr>
        <w:t>27.</w:t>
      </w:r>
      <w:r>
        <w:rPr>
          <w:rFonts w:ascii="Times New Roman" w:hAnsi="Times New Roman" w:cs="Times New Roman"/>
          <w:lang w:val="kk-KZ"/>
        </w:rPr>
        <w:tab/>
      </w:r>
      <w:r>
        <w:rPr>
          <w:rFonts w:ascii="Times New Roman" w:hAnsi="Times New Roman" w:cs="Times New Roman"/>
          <w:lang w:val="kk-KZ"/>
        </w:rPr>
        <w:t>Смирнов а. н. нанотехнологияның физикалық негіздері: Оқу құралы, / А. Н. Смирнов., Н.В. Абабков. 2012. - 230 б.</w:t>
      </w:r>
    </w:p>
    <w:p>
      <w:pPr>
        <w:shd w:val="clear" w:color="auto" w:fill="FFFFFF" w:themeFill="background1"/>
        <w:tabs>
          <w:tab w:val="left" w:pos="1320"/>
        </w:tabs>
        <w:ind w:firstLine="510"/>
        <w:jc w:val="both"/>
        <w:rPr>
          <w:rFonts w:ascii="Times New Roman" w:hAnsi="Times New Roman" w:cs="Times New Roman"/>
          <w:lang w:val="kk-KZ"/>
        </w:rPr>
      </w:pPr>
      <w:r>
        <w:rPr>
          <w:rFonts w:ascii="Times New Roman" w:hAnsi="Times New Roman" w:cs="Times New Roman"/>
          <w:lang w:val="kk-KZ"/>
        </w:rPr>
        <w:t>28.</w:t>
      </w:r>
      <w:r>
        <w:rPr>
          <w:rFonts w:ascii="Times New Roman" w:hAnsi="Times New Roman" w:cs="Times New Roman"/>
          <w:lang w:val="kk-KZ"/>
        </w:rPr>
        <w:tab/>
      </w:r>
      <w:r>
        <w:rPr>
          <w:rFonts w:ascii="Times New Roman" w:hAnsi="Times New Roman" w:cs="Times New Roman"/>
          <w:lang w:val="kk-KZ"/>
        </w:rPr>
        <w:t>Черненко, г. Т. Нанотехнология: қазіргі және болашақ: мектеп нұсқаулығы / г. Т. Черненко; Иль. А. А. Иванова. - Санкт-Петербург.: БКК, а. в. К. - Тимошка, 2012. - 80 с</w:t>
      </w:r>
    </w:p>
    <w:p>
      <w:pPr>
        <w:shd w:val="clear" w:color="auto" w:fill="FFFFFF" w:themeFill="background1"/>
        <w:tabs>
          <w:tab w:val="left" w:pos="1320"/>
        </w:tabs>
        <w:ind w:firstLine="510"/>
        <w:jc w:val="both"/>
        <w:rPr>
          <w:rFonts w:ascii="Times New Roman" w:hAnsi="Times New Roman" w:cs="Times New Roman"/>
          <w:lang w:val="kk-KZ"/>
        </w:rPr>
      </w:pPr>
      <w:r>
        <w:rPr>
          <w:rFonts w:ascii="Times New Roman" w:hAnsi="Times New Roman" w:cs="Times New Roman"/>
          <w:lang w:val="kk-KZ"/>
        </w:rPr>
        <w:t>29.</w:t>
      </w:r>
      <w:r>
        <w:rPr>
          <w:rFonts w:ascii="Times New Roman" w:hAnsi="Times New Roman" w:cs="Times New Roman"/>
          <w:lang w:val="kk-KZ"/>
        </w:rPr>
        <w:tab/>
      </w:r>
      <w:r>
        <w:rPr>
          <w:rFonts w:ascii="Times New Roman" w:hAnsi="Times New Roman" w:cs="Times New Roman"/>
          <w:lang w:val="kk-KZ"/>
        </w:rPr>
        <w:t>Биомиметика дегеніміз не? // Cleandex талдау агенттігі, 2007-2008 жж. - URL: www.deandex.ru/artides/2008/07/07/biomimetic-1ми</w:t>
      </w:r>
    </w:p>
    <w:p>
      <w:pPr>
        <w:shd w:val="clear" w:color="auto" w:fill="FFFFFF" w:themeFill="background1"/>
        <w:tabs>
          <w:tab w:val="left" w:pos="1320"/>
        </w:tabs>
        <w:ind w:firstLine="510"/>
        <w:jc w:val="both"/>
        <w:rPr>
          <w:rFonts w:ascii="Times New Roman" w:hAnsi="Times New Roman" w:cs="Times New Roman"/>
          <w:lang w:val="kk-KZ"/>
        </w:rPr>
      </w:pPr>
      <w:r>
        <w:rPr>
          <w:rFonts w:ascii="Times New Roman" w:hAnsi="Times New Roman" w:cs="Times New Roman"/>
          <w:lang w:val="kk-KZ"/>
        </w:rPr>
        <w:t>30.</w:t>
      </w:r>
      <w:r>
        <w:rPr>
          <w:rFonts w:ascii="Times New Roman" w:hAnsi="Times New Roman" w:cs="Times New Roman"/>
          <w:lang w:val="kk-KZ"/>
        </w:rPr>
        <w:tab/>
      </w:r>
      <w:r>
        <w:rPr>
          <w:rFonts w:ascii="Times New Roman" w:hAnsi="Times New Roman" w:cs="Times New Roman"/>
          <w:lang w:val="kk-KZ"/>
        </w:rPr>
        <w:t>Халл М. нанотехнология және экология: тәуекелдер, нормативтік құқықтық реттеу және басқару / м. Халл. - М.: БИНОМ. LZ, 2013. - 344 c.</w:t>
      </w:r>
    </w:p>
    <w:p>
      <w:pPr>
        <w:shd w:val="clear" w:color="auto" w:fill="FFFFFF" w:themeFill="background1"/>
        <w:tabs>
          <w:tab w:val="left" w:pos="1320"/>
        </w:tabs>
        <w:ind w:firstLine="510"/>
        <w:jc w:val="both"/>
        <w:rPr>
          <w:rFonts w:ascii="Times New Roman" w:hAnsi="Times New Roman" w:cs="Times New Roman"/>
          <w:lang w:val="kk-KZ"/>
        </w:rPr>
      </w:pPr>
      <w:r>
        <w:rPr>
          <w:rFonts w:ascii="Times New Roman" w:hAnsi="Times New Roman" w:cs="Times New Roman"/>
          <w:lang w:val="kk-KZ"/>
        </w:rPr>
        <w:t>31.</w:t>
      </w:r>
      <w:r>
        <w:rPr>
          <w:rFonts w:ascii="Times New Roman" w:hAnsi="Times New Roman" w:cs="Times New Roman"/>
          <w:lang w:val="kk-KZ"/>
        </w:rPr>
        <w:tab/>
      </w:r>
      <w:r>
        <w:rPr>
          <w:rFonts w:ascii="Times New Roman" w:hAnsi="Times New Roman" w:cs="Times New Roman"/>
          <w:lang w:val="kk-KZ"/>
        </w:rPr>
        <w:t>Хартманн в. нанотехнологияның сүйкімділігі / в. Хартманн. онымен бірге. - 2-ші басылым. - М.: Бином, 2010. - 173 б.</w:t>
      </w:r>
    </w:p>
    <w:p>
      <w:pPr>
        <w:shd w:val="clear" w:color="auto" w:fill="FFFFFF" w:themeFill="background1"/>
        <w:tabs>
          <w:tab w:val="left" w:pos="1320"/>
        </w:tabs>
        <w:ind w:firstLine="510"/>
        <w:jc w:val="both"/>
        <w:rPr>
          <w:rFonts w:ascii="Times New Roman" w:hAnsi="Times New Roman" w:cs="Times New Roman"/>
          <w:lang w:val="kk-KZ"/>
        </w:rPr>
      </w:pPr>
      <w:r>
        <w:rPr>
          <w:rFonts w:ascii="Times New Roman" w:hAnsi="Times New Roman" w:cs="Times New Roman"/>
          <w:lang w:val="kk-KZ"/>
        </w:rPr>
        <w:t>32.</w:t>
      </w:r>
      <w:r>
        <w:rPr>
          <w:rFonts w:ascii="Times New Roman" w:hAnsi="Times New Roman" w:cs="Times New Roman"/>
          <w:lang w:val="kk-KZ"/>
        </w:rPr>
        <w:tab/>
      </w:r>
      <w:r>
        <w:rPr>
          <w:rFonts w:ascii="Times New Roman" w:hAnsi="Times New Roman" w:cs="Times New Roman"/>
          <w:lang w:val="kk-KZ"/>
        </w:rPr>
        <w:t>Эрлих г. шағын нысандар-үлкен идеялар. Нанотехнологияға кең көзқарас. / Г. Эрлих. - М.: Бином, 2011. - 254 Б.</w:t>
      </w:r>
    </w:p>
    <w:p>
      <w:pPr>
        <w:shd w:val="clear" w:color="auto" w:fill="FFFFFF" w:themeFill="background1"/>
        <w:tabs>
          <w:tab w:val="left" w:pos="1320"/>
        </w:tabs>
        <w:ind w:firstLine="510"/>
        <w:jc w:val="both"/>
        <w:rPr>
          <w:rFonts w:ascii="Times New Roman" w:hAnsi="Times New Roman" w:cs="Times New Roman"/>
          <w:lang w:val="kk-KZ"/>
        </w:rPr>
      </w:pPr>
      <w:r>
        <w:rPr>
          <w:rFonts w:ascii="Times New Roman" w:hAnsi="Times New Roman" w:cs="Times New Roman"/>
          <w:lang w:val="kk-KZ"/>
        </w:rPr>
        <w:t xml:space="preserve"> </w:t>
      </w:r>
    </w:p>
    <w:p>
      <w:pPr>
        <w:shd w:val="clear" w:color="auto" w:fill="FFFFFF" w:themeFill="background1"/>
        <w:tabs>
          <w:tab w:val="left" w:pos="1320"/>
        </w:tabs>
        <w:ind w:firstLine="510"/>
        <w:jc w:val="both"/>
        <w:rPr>
          <w:rFonts w:ascii="Times New Roman" w:hAnsi="Times New Roman" w:cs="Times New Roman"/>
          <w:lang w:val="kk-KZ"/>
        </w:rPr>
      </w:pPr>
      <w:r>
        <w:rPr>
          <w:rFonts w:ascii="Times New Roman" w:hAnsi="Times New Roman" w:cs="Times New Roman"/>
          <w:lang w:val="kk-KZ"/>
        </w:rPr>
        <w:t>33.</w:t>
      </w:r>
      <w:r>
        <w:rPr>
          <w:rFonts w:ascii="Times New Roman" w:hAnsi="Times New Roman" w:cs="Times New Roman"/>
          <w:lang w:val="kk-KZ"/>
        </w:rPr>
        <w:tab/>
      </w:r>
      <w:r>
        <w:rPr>
          <w:rFonts w:ascii="Times New Roman" w:hAnsi="Times New Roman" w:cs="Times New Roman"/>
          <w:lang w:val="kk-KZ"/>
        </w:rPr>
        <w:t>Эрлих г. алтын, оқ, құтқаруд. 250 нанотехнология / г. Эрлих. - М.: КоЛибри, ABC-Atticus, 2012. - 400 б.</w:t>
      </w:r>
    </w:p>
    <w:p>
      <w:pPr>
        <w:shd w:val="clear" w:color="auto" w:fill="FFFFFF" w:themeFill="background1"/>
        <w:tabs>
          <w:tab w:val="left" w:pos="1320"/>
        </w:tabs>
        <w:ind w:firstLine="510"/>
        <w:jc w:val="both"/>
        <w:rPr>
          <w:rFonts w:ascii="Times New Roman" w:hAnsi="Times New Roman" w:cs="Times New Roman"/>
          <w:lang w:val="kk-KZ"/>
        </w:rPr>
      </w:pPr>
      <w:r>
        <w:rPr>
          <w:rFonts w:ascii="Times New Roman" w:hAnsi="Times New Roman" w:cs="Times New Roman"/>
          <w:lang w:val="kk-KZ"/>
        </w:rPr>
        <w:t>34.</w:t>
      </w:r>
      <w:r>
        <w:rPr>
          <w:rFonts w:ascii="Times New Roman" w:hAnsi="Times New Roman" w:cs="Times New Roman"/>
          <w:lang w:val="kk-KZ"/>
        </w:rPr>
        <w:tab/>
      </w:r>
      <w:r>
        <w:rPr>
          <w:rFonts w:ascii="Times New Roman" w:hAnsi="Times New Roman" w:cs="Times New Roman"/>
          <w:lang w:val="kk-KZ"/>
        </w:rPr>
        <w:t>Эрлих г. шағын нысандар-үлкен идеялар. Нанотехнологияға кең көзқарас / г. Эрлих. - М.: БИНОМ. LZ, 2012. - 254 Б.</w:t>
      </w:r>
    </w:p>
    <w:p>
      <w:pPr>
        <w:shd w:val="clear" w:color="auto" w:fill="FFFFFF" w:themeFill="background1"/>
        <w:tabs>
          <w:tab w:val="left" w:pos="1320"/>
        </w:tabs>
        <w:ind w:firstLine="510"/>
        <w:jc w:val="both"/>
        <w:rPr>
          <w:rFonts w:ascii="Times New Roman" w:hAnsi="Times New Roman" w:cs="Times New Roman"/>
          <w:lang w:val="kk-KZ"/>
        </w:rPr>
      </w:pPr>
    </w:p>
    <w:p>
      <w:pPr>
        <w:shd w:val="clear" w:color="auto" w:fill="FFFFFF" w:themeFill="background1"/>
        <w:tabs>
          <w:tab w:val="left" w:pos="1320"/>
        </w:tabs>
        <w:ind w:firstLine="510"/>
        <w:jc w:val="both"/>
        <w:rPr>
          <w:rFonts w:ascii="Times New Roman" w:hAnsi="Times New Roman" w:cs="Times New Roman"/>
          <w:lang w:val="kk-KZ"/>
        </w:rPr>
      </w:pPr>
    </w:p>
    <w:p>
      <w:pPr>
        <w:shd w:val="clear" w:color="auto" w:fill="FFFFFF" w:themeFill="background1"/>
        <w:tabs>
          <w:tab w:val="left" w:pos="1320"/>
        </w:tabs>
        <w:ind w:firstLine="510"/>
        <w:jc w:val="both"/>
        <w:rPr>
          <w:rFonts w:ascii="Times New Roman" w:hAnsi="Times New Roman" w:cs="Times New Roman"/>
          <w:lang w:val="kk-KZ"/>
        </w:rPr>
      </w:pPr>
    </w:p>
    <w:p>
      <w:pPr>
        <w:shd w:val="clear" w:color="auto" w:fill="FFFFFF" w:themeFill="background1"/>
        <w:tabs>
          <w:tab w:val="left" w:pos="1320"/>
        </w:tabs>
        <w:ind w:firstLine="510"/>
        <w:jc w:val="both"/>
        <w:rPr>
          <w:rFonts w:ascii="Times New Roman" w:hAnsi="Times New Roman" w:cs="Times New Roman"/>
          <w:sz w:val="27"/>
          <w:szCs w:val="27"/>
          <w:lang w:val="kk-KZ"/>
        </w:rPr>
      </w:pPr>
    </w:p>
    <w:p>
      <w:pPr>
        <w:shd w:val="clear" w:color="auto" w:fill="FFFFFF" w:themeFill="background1"/>
        <w:tabs>
          <w:tab w:val="left" w:pos="1320"/>
        </w:tabs>
        <w:ind w:firstLine="510"/>
        <w:jc w:val="both"/>
        <w:rPr>
          <w:rFonts w:ascii="Times New Roman" w:hAnsi="Times New Roman" w:cs="Times New Roman"/>
          <w:sz w:val="27"/>
          <w:szCs w:val="27"/>
          <w:lang w:val="kk-KZ"/>
        </w:rPr>
      </w:pPr>
    </w:p>
    <w:p>
      <w:pPr>
        <w:shd w:val="clear" w:color="auto" w:fill="FFFFFF" w:themeFill="background1"/>
        <w:tabs>
          <w:tab w:val="left" w:pos="1320"/>
        </w:tabs>
        <w:ind w:firstLine="510"/>
        <w:jc w:val="both"/>
        <w:rPr>
          <w:rFonts w:ascii="Times New Roman" w:hAnsi="Times New Roman" w:cs="Times New Roman"/>
          <w:sz w:val="27"/>
          <w:szCs w:val="27"/>
          <w:lang w:val="kk-KZ"/>
        </w:rPr>
      </w:pPr>
    </w:p>
    <w:p>
      <w:pPr>
        <w:shd w:val="clear" w:color="auto" w:fill="FFFFFF" w:themeFill="background1"/>
        <w:tabs>
          <w:tab w:val="left" w:pos="1320"/>
        </w:tabs>
        <w:ind w:firstLine="510"/>
        <w:jc w:val="both"/>
        <w:rPr>
          <w:rFonts w:ascii="Times New Roman" w:hAnsi="Times New Roman" w:cs="Times New Roman"/>
          <w:sz w:val="27"/>
          <w:szCs w:val="27"/>
          <w:lang w:val="kk-KZ"/>
        </w:rPr>
      </w:pPr>
    </w:p>
    <w:p>
      <w:pPr>
        <w:shd w:val="clear" w:color="auto" w:fill="FFFFFF" w:themeFill="background1"/>
        <w:tabs>
          <w:tab w:val="left" w:pos="1320"/>
        </w:tabs>
        <w:ind w:firstLine="510"/>
        <w:jc w:val="both"/>
        <w:rPr>
          <w:rFonts w:ascii="Times New Roman" w:hAnsi="Times New Roman" w:cs="Times New Roman"/>
          <w:sz w:val="27"/>
          <w:szCs w:val="27"/>
          <w:lang w:val="kk-KZ"/>
        </w:rPr>
      </w:pPr>
    </w:p>
    <w:p>
      <w:pPr>
        <w:shd w:val="clear" w:color="auto" w:fill="FFFFFF" w:themeFill="background1"/>
        <w:tabs>
          <w:tab w:val="left" w:pos="1320"/>
        </w:tabs>
        <w:ind w:firstLine="510"/>
        <w:jc w:val="both"/>
        <w:rPr>
          <w:rFonts w:ascii="Times New Roman" w:hAnsi="Times New Roman" w:cs="Times New Roman"/>
          <w:sz w:val="27"/>
          <w:szCs w:val="27"/>
          <w:lang w:val="kk-KZ"/>
        </w:rPr>
      </w:pPr>
    </w:p>
    <w:p>
      <w:pPr>
        <w:shd w:val="clear" w:color="auto" w:fill="FFFFFF" w:themeFill="background1"/>
        <w:tabs>
          <w:tab w:val="left" w:pos="1320"/>
        </w:tabs>
        <w:ind w:firstLine="510"/>
        <w:jc w:val="both"/>
        <w:rPr>
          <w:rFonts w:ascii="Times New Roman" w:hAnsi="Times New Roman" w:cs="Times New Roman"/>
          <w:sz w:val="27"/>
          <w:szCs w:val="27"/>
          <w:lang w:val="kk-KZ"/>
        </w:rPr>
      </w:pPr>
    </w:p>
    <w:p>
      <w:pPr>
        <w:shd w:val="clear" w:color="auto" w:fill="FFFFFF" w:themeFill="background1"/>
        <w:tabs>
          <w:tab w:val="left" w:pos="1320"/>
        </w:tabs>
        <w:ind w:firstLine="510"/>
        <w:jc w:val="both"/>
        <w:rPr>
          <w:rFonts w:ascii="Times New Roman" w:hAnsi="Times New Roman" w:cs="Times New Roman"/>
          <w:sz w:val="27"/>
          <w:szCs w:val="27"/>
          <w:lang w:val="kk-KZ"/>
        </w:rPr>
      </w:pPr>
    </w:p>
    <w:p>
      <w:pPr>
        <w:shd w:val="clear" w:color="auto" w:fill="FFFFFF" w:themeFill="background1"/>
        <w:tabs>
          <w:tab w:val="left" w:pos="1320"/>
        </w:tabs>
        <w:ind w:firstLine="510"/>
        <w:jc w:val="both"/>
        <w:rPr>
          <w:rFonts w:ascii="Times New Roman" w:hAnsi="Times New Roman" w:cs="Times New Roman"/>
          <w:sz w:val="27"/>
          <w:szCs w:val="27"/>
          <w:lang w:val="kk-KZ"/>
        </w:rPr>
      </w:pPr>
    </w:p>
    <w:p>
      <w:pPr>
        <w:shd w:val="clear" w:color="auto" w:fill="FFFFFF" w:themeFill="background1"/>
        <w:tabs>
          <w:tab w:val="left" w:pos="1320"/>
        </w:tabs>
        <w:ind w:firstLine="510"/>
        <w:jc w:val="both"/>
        <w:rPr>
          <w:rFonts w:ascii="Times New Roman" w:hAnsi="Times New Roman" w:cs="Times New Roman"/>
          <w:sz w:val="27"/>
          <w:szCs w:val="27"/>
          <w:lang w:val="kk-KZ"/>
        </w:rPr>
      </w:pPr>
    </w:p>
    <w:p>
      <w:pPr>
        <w:shd w:val="clear" w:color="auto" w:fill="FFFFFF" w:themeFill="background1"/>
        <w:tabs>
          <w:tab w:val="left" w:pos="1320"/>
        </w:tabs>
        <w:ind w:firstLine="510"/>
        <w:jc w:val="both"/>
        <w:rPr>
          <w:rFonts w:ascii="Times New Roman" w:hAnsi="Times New Roman" w:cs="Times New Roman"/>
          <w:sz w:val="27"/>
          <w:szCs w:val="27"/>
          <w:lang w:val="kk-KZ"/>
        </w:rPr>
      </w:pPr>
    </w:p>
    <w:p>
      <w:pPr>
        <w:shd w:val="clear" w:color="auto" w:fill="FFFFFF" w:themeFill="background1"/>
        <w:tabs>
          <w:tab w:val="left" w:pos="1320"/>
        </w:tabs>
        <w:ind w:firstLine="510"/>
        <w:jc w:val="center"/>
        <w:rPr>
          <w:rFonts w:ascii="Times New Roman" w:hAnsi="Times New Roman" w:cs="Times New Roman"/>
          <w:sz w:val="27"/>
          <w:szCs w:val="27"/>
          <w:lang w:val="kk-KZ"/>
        </w:rPr>
      </w:pPr>
    </w:p>
    <w:p>
      <w:pPr>
        <w:shd w:val="clear" w:color="auto" w:fill="FFFFFF" w:themeFill="background1"/>
        <w:tabs>
          <w:tab w:val="left" w:pos="1320"/>
        </w:tabs>
        <w:ind w:firstLine="510"/>
        <w:jc w:val="center"/>
        <w:rPr>
          <w:rFonts w:ascii="Times New Roman" w:hAnsi="Times New Roman" w:cs="Times New Roman"/>
          <w:sz w:val="27"/>
          <w:szCs w:val="27"/>
          <w:lang w:val="kk-KZ"/>
        </w:rPr>
      </w:pPr>
    </w:p>
    <w:p>
      <w:pPr>
        <w:shd w:val="clear" w:color="auto" w:fill="FFFFFF" w:themeFill="background1"/>
        <w:tabs>
          <w:tab w:val="left" w:pos="1320"/>
        </w:tabs>
        <w:ind w:firstLine="510"/>
        <w:jc w:val="center"/>
        <w:rPr>
          <w:rFonts w:ascii="Times New Roman" w:hAnsi="Times New Roman" w:cs="Times New Roman"/>
          <w:sz w:val="27"/>
          <w:szCs w:val="27"/>
          <w:lang w:val="kk-KZ"/>
        </w:rPr>
      </w:pPr>
    </w:p>
    <w:p>
      <w:pPr>
        <w:widowControl/>
        <w:jc w:val="center"/>
        <w:rPr>
          <w:rFonts w:ascii="Times New Roman" w:hAnsi="Times New Roman" w:eastAsia="Times New Roman" w:cs="Times New Roman"/>
          <w:b/>
          <w:color w:val="auto"/>
          <w:sz w:val="27"/>
          <w:szCs w:val="27"/>
          <w:lang w:val="kk-KZ" w:bidi="ar-SA"/>
        </w:rPr>
      </w:pPr>
      <w:r>
        <w:rPr>
          <w:rFonts w:ascii="Times New Roman" w:hAnsi="Times New Roman" w:eastAsia="Times New Roman" w:cs="Times New Roman"/>
          <w:b/>
          <w:color w:val="auto"/>
          <w:sz w:val="27"/>
          <w:szCs w:val="27"/>
          <w:lang w:val="kk-KZ" w:bidi="ar-SA"/>
        </w:rPr>
        <w:t>БОТАБАЕВ НҰРЖАН ЕРКЕБАЕВИЧ</w:t>
      </w:r>
    </w:p>
    <w:p>
      <w:pPr>
        <w:widowControl/>
        <w:jc w:val="center"/>
        <w:rPr>
          <w:rFonts w:ascii="Times New Roman" w:hAnsi="Times New Roman" w:eastAsia="Times New Roman" w:cs="Times New Roman"/>
          <w:b/>
          <w:color w:val="auto"/>
          <w:sz w:val="27"/>
          <w:szCs w:val="27"/>
          <w:lang w:val="kk-KZ" w:bidi="ar-SA"/>
        </w:rPr>
      </w:pPr>
      <w:r>
        <w:rPr>
          <w:rFonts w:ascii="Times New Roman" w:hAnsi="Times New Roman" w:eastAsia="Times New Roman" w:cs="Times New Roman"/>
          <w:b/>
          <w:color w:val="auto"/>
          <w:sz w:val="27"/>
          <w:szCs w:val="27"/>
          <w:lang w:val="kk-KZ" w:bidi="ar-SA"/>
        </w:rPr>
        <w:t>БЕКТУРСУНОВА АЙНУР КЕНЕСБЕКОВНА</w:t>
      </w:r>
    </w:p>
    <w:p>
      <w:pPr>
        <w:widowControl/>
        <w:jc w:val="center"/>
        <w:rPr>
          <w:rFonts w:ascii="Times New Roman" w:hAnsi="Times New Roman" w:eastAsia="Times New Roman" w:cs="Times New Roman"/>
          <w:color w:val="auto"/>
          <w:sz w:val="27"/>
          <w:szCs w:val="27"/>
          <w:lang w:val="kk-KZ" w:bidi="ar-SA"/>
        </w:rPr>
      </w:pPr>
    </w:p>
    <w:p>
      <w:pPr>
        <w:widowControl/>
        <w:jc w:val="center"/>
        <w:rPr>
          <w:rFonts w:ascii="Times New Roman" w:hAnsi="Times New Roman" w:eastAsia="Times New Roman" w:cs="Times New Roman"/>
          <w:color w:val="auto"/>
          <w:sz w:val="27"/>
          <w:szCs w:val="27"/>
          <w:lang w:val="kk-KZ" w:bidi="ar-SA"/>
        </w:rPr>
      </w:pPr>
    </w:p>
    <w:p>
      <w:pPr>
        <w:widowControl/>
        <w:jc w:val="center"/>
        <w:rPr>
          <w:rFonts w:ascii="Times New Roman" w:hAnsi="Times New Roman" w:eastAsia="Times New Roman" w:cs="Times New Roman"/>
          <w:color w:val="auto"/>
          <w:sz w:val="27"/>
          <w:szCs w:val="27"/>
          <w:lang w:val="kk-KZ"/>
        </w:rPr>
      </w:pPr>
      <w:r>
        <w:rPr>
          <w:rFonts w:ascii="Times New Roman" w:hAnsi="Times New Roman" w:eastAsia="Times New Roman" w:cs="Times New Roman"/>
          <w:color w:val="auto"/>
          <w:sz w:val="27"/>
          <w:szCs w:val="27"/>
          <w:lang w:val="kk-KZ"/>
        </w:rPr>
        <w:t>«Жеңіл өнеркәсіп өнімдеріне арналған материалдарды өндіруде нано және биотехнология элементтері»  атты оқулығы</w:t>
      </w:r>
    </w:p>
    <w:p>
      <w:pPr>
        <w:widowControl/>
        <w:jc w:val="center"/>
        <w:rPr>
          <w:rFonts w:ascii="Times New Roman" w:hAnsi="Times New Roman" w:eastAsia="Times New Roman" w:cs="Times New Roman"/>
          <w:b/>
          <w:color w:val="auto"/>
          <w:sz w:val="27"/>
          <w:szCs w:val="27"/>
          <w:lang w:val="kk-KZ" w:bidi="ar-SA"/>
        </w:rPr>
      </w:pPr>
    </w:p>
    <w:p>
      <w:pPr>
        <w:widowControl/>
        <w:jc w:val="center"/>
        <w:rPr>
          <w:rFonts w:ascii="Times New Roman" w:hAnsi="Times New Roman" w:eastAsia="Times New Roman" w:cs="Times New Roman"/>
          <w:color w:val="auto"/>
          <w:sz w:val="27"/>
          <w:szCs w:val="27"/>
          <w:lang w:val="kk-KZ" w:bidi="ar-SA"/>
        </w:rPr>
      </w:pPr>
    </w:p>
    <w:p>
      <w:pPr>
        <w:widowControl/>
        <w:jc w:val="center"/>
        <w:rPr>
          <w:rFonts w:ascii="Times New Roman" w:hAnsi="Times New Roman" w:eastAsia="Times New Roman" w:cs="Times New Roman"/>
          <w:color w:val="auto"/>
          <w:sz w:val="27"/>
          <w:szCs w:val="27"/>
          <w:lang w:val="kk-KZ" w:bidi="ar-SA"/>
        </w:rPr>
      </w:pPr>
    </w:p>
    <w:p>
      <w:pPr>
        <w:widowControl/>
        <w:jc w:val="center"/>
        <w:rPr>
          <w:rFonts w:ascii="Times New Roman" w:hAnsi="Times New Roman" w:eastAsia="Times New Roman" w:cs="Times New Roman"/>
          <w:color w:val="auto"/>
          <w:sz w:val="27"/>
          <w:szCs w:val="27"/>
          <w:lang w:val="kk-KZ" w:bidi="ar-SA"/>
        </w:rPr>
      </w:pPr>
    </w:p>
    <w:p>
      <w:pPr>
        <w:widowControl/>
        <w:jc w:val="center"/>
        <w:rPr>
          <w:rFonts w:ascii="Times New Roman" w:hAnsi="Times New Roman" w:eastAsia="Times New Roman" w:cs="Times New Roman"/>
          <w:color w:val="auto"/>
          <w:sz w:val="27"/>
          <w:szCs w:val="27"/>
          <w:lang w:val="kk-KZ" w:bidi="ar-SA"/>
        </w:rPr>
      </w:pPr>
    </w:p>
    <w:p>
      <w:pPr>
        <w:widowControl/>
        <w:jc w:val="center"/>
        <w:rPr>
          <w:rFonts w:ascii="Times New Roman" w:hAnsi="Times New Roman" w:eastAsia="Times New Roman" w:cs="Times New Roman"/>
          <w:color w:val="auto"/>
          <w:sz w:val="27"/>
          <w:szCs w:val="27"/>
          <w:lang w:val="kk-KZ" w:bidi="ar-SA"/>
        </w:rPr>
      </w:pPr>
      <w:r>
        <w:rPr>
          <w:rFonts w:ascii="Times New Roman" w:hAnsi="Times New Roman" w:eastAsia="Times New Roman" w:cs="Times New Roman"/>
          <w:color w:val="auto"/>
          <w:sz w:val="27"/>
          <w:szCs w:val="27"/>
          <w:lang w:val="kk-KZ" w:bidi="ar-SA"/>
        </w:rPr>
        <w:t>Редактор Т.А.Ә.</w:t>
      </w:r>
    </w:p>
    <w:p>
      <w:pPr>
        <w:widowControl/>
        <w:jc w:val="center"/>
        <w:rPr>
          <w:rFonts w:ascii="Times New Roman" w:hAnsi="Times New Roman" w:eastAsia="Times New Roman" w:cs="Times New Roman"/>
          <w:color w:val="auto"/>
          <w:sz w:val="27"/>
          <w:szCs w:val="27"/>
          <w:lang w:val="kk-KZ" w:bidi="ar-SA"/>
        </w:rPr>
      </w:pPr>
    </w:p>
    <w:p>
      <w:pPr>
        <w:widowControl/>
        <w:jc w:val="center"/>
        <w:rPr>
          <w:rFonts w:ascii="Times New Roman" w:hAnsi="Times New Roman" w:eastAsia="Times New Roman" w:cs="Times New Roman"/>
          <w:color w:val="auto"/>
          <w:sz w:val="27"/>
          <w:szCs w:val="27"/>
          <w:lang w:val="kk-KZ" w:bidi="ar-SA"/>
        </w:rPr>
      </w:pPr>
    </w:p>
    <w:p>
      <w:pPr>
        <w:widowControl/>
        <w:jc w:val="center"/>
        <w:rPr>
          <w:rFonts w:ascii="Times New Roman" w:hAnsi="Times New Roman" w:eastAsia="Times New Roman" w:cs="Times New Roman"/>
          <w:color w:val="auto"/>
          <w:sz w:val="27"/>
          <w:szCs w:val="27"/>
          <w:lang w:val="kk-KZ" w:bidi="ar-SA"/>
        </w:rPr>
      </w:pPr>
    </w:p>
    <w:p>
      <w:pPr>
        <w:widowControl/>
        <w:jc w:val="center"/>
        <w:rPr>
          <w:rFonts w:ascii="Times New Roman" w:hAnsi="Times New Roman" w:eastAsia="Times New Roman" w:cs="Times New Roman"/>
          <w:color w:val="auto"/>
          <w:sz w:val="27"/>
          <w:szCs w:val="27"/>
          <w:lang w:val="kk-KZ" w:bidi="ar-SA"/>
        </w:rPr>
      </w:pPr>
      <w:r>
        <w:rPr>
          <w:rFonts w:ascii="Times New Roman" w:hAnsi="Times New Roman" w:eastAsia="Times New Roman" w:cs="Times New Roman"/>
          <w:color w:val="auto"/>
          <w:sz w:val="27"/>
          <w:szCs w:val="27"/>
          <w:lang w:val="kk-KZ" w:bidi="ar-SA"/>
        </w:rPr>
        <w:t>Баспаға қол қойылды__________________</w:t>
      </w:r>
    </w:p>
    <w:p>
      <w:pPr>
        <w:widowControl/>
        <w:jc w:val="center"/>
        <w:rPr>
          <w:rFonts w:ascii="Times New Roman" w:hAnsi="Times New Roman" w:eastAsia="Times New Roman" w:cs="Times New Roman"/>
          <w:color w:val="auto"/>
          <w:sz w:val="27"/>
          <w:szCs w:val="27"/>
          <w:lang w:val="kk-KZ" w:bidi="ar-SA"/>
        </w:rPr>
      </w:pPr>
      <w:r>
        <w:rPr>
          <w:rFonts w:ascii="Times New Roman" w:hAnsi="Times New Roman" w:eastAsia="Times New Roman" w:cs="Times New Roman"/>
          <w:color w:val="auto"/>
          <w:sz w:val="27"/>
          <w:szCs w:val="27"/>
          <w:lang w:val="kk-KZ" w:bidi="ar-SA"/>
        </w:rPr>
        <w:t xml:space="preserve">                            (күні,айы, жылы)</w:t>
      </w:r>
    </w:p>
    <w:p>
      <w:pPr>
        <w:widowControl/>
        <w:jc w:val="center"/>
        <w:rPr>
          <w:rFonts w:ascii="Times New Roman" w:hAnsi="Times New Roman" w:eastAsia="Times New Roman" w:cs="Times New Roman"/>
          <w:color w:val="auto"/>
          <w:sz w:val="27"/>
          <w:szCs w:val="27"/>
          <w:lang w:val="kk-KZ" w:bidi="ar-SA"/>
        </w:rPr>
      </w:pPr>
      <w:r>
        <w:rPr>
          <w:rFonts w:ascii="Times New Roman" w:hAnsi="Times New Roman" w:eastAsia="Times New Roman" w:cs="Times New Roman"/>
          <w:color w:val="auto"/>
          <w:sz w:val="27"/>
          <w:szCs w:val="27"/>
          <w:lang w:val="kk-KZ" w:bidi="ar-SA"/>
        </w:rPr>
        <w:t>Қағаз форматы X</w:t>
      </w:r>
      <w:r>
        <w:rPr>
          <w:rFonts w:ascii="Times New Roman" w:hAnsi="Times New Roman" w:eastAsia="Times New Roman" w:cs="Times New Roman"/>
          <w:color w:val="auto"/>
          <w:sz w:val="27"/>
          <w:szCs w:val="27"/>
          <w:vertAlign w:val="superscript"/>
          <w:lang w:val="kk-KZ" w:bidi="ar-SA"/>
        </w:rPr>
        <w:t>x</w:t>
      </w:r>
      <w:r>
        <w:rPr>
          <w:rFonts w:ascii="Times New Roman" w:hAnsi="Times New Roman" w:eastAsia="Times New Roman" w:cs="Times New Roman"/>
          <w:color w:val="auto"/>
          <w:sz w:val="27"/>
          <w:szCs w:val="27"/>
          <w:lang w:val="kk-KZ" w:bidi="ar-SA"/>
        </w:rPr>
        <w:t>Y  1/16</w:t>
      </w:r>
    </w:p>
    <w:p>
      <w:pPr>
        <w:widowControl/>
        <w:jc w:val="center"/>
        <w:rPr>
          <w:rFonts w:ascii="Times New Roman" w:hAnsi="Times New Roman" w:eastAsia="Times New Roman" w:cs="Times New Roman"/>
          <w:color w:val="auto"/>
          <w:sz w:val="27"/>
          <w:szCs w:val="27"/>
          <w:lang w:val="kk-KZ" w:bidi="ar-SA"/>
        </w:rPr>
      </w:pPr>
      <w:r>
        <w:rPr>
          <w:rFonts w:ascii="Times New Roman" w:hAnsi="Times New Roman" w:eastAsia="Times New Roman" w:cs="Times New Roman"/>
          <w:color w:val="auto"/>
          <w:sz w:val="27"/>
          <w:szCs w:val="27"/>
          <w:lang w:val="kk-KZ" w:bidi="ar-SA"/>
        </w:rPr>
        <w:t>Типографиялық қағаз. Офсеттік баспа. Көлемі____б.т.</w:t>
      </w:r>
    </w:p>
    <w:p>
      <w:pPr>
        <w:widowControl/>
        <w:jc w:val="center"/>
        <w:rPr>
          <w:rFonts w:ascii="Times New Roman" w:hAnsi="Times New Roman" w:eastAsia="Times New Roman" w:cs="Times New Roman"/>
          <w:color w:val="auto"/>
          <w:sz w:val="27"/>
          <w:szCs w:val="27"/>
          <w:lang w:val="kk-KZ" w:bidi="ar-SA"/>
        </w:rPr>
      </w:pPr>
      <w:r>
        <w:rPr>
          <w:rFonts w:ascii="Times New Roman" w:hAnsi="Times New Roman" w:eastAsia="Times New Roman" w:cs="Times New Roman"/>
          <w:color w:val="auto"/>
          <w:sz w:val="27"/>
          <w:szCs w:val="27"/>
          <w:lang w:val="kk-KZ" w:bidi="ar-SA"/>
        </w:rPr>
        <w:t>Тираж ____дана. Тапсырыс № _____*</w:t>
      </w:r>
    </w:p>
    <w:p>
      <w:pPr>
        <w:widowControl/>
        <w:jc w:val="center"/>
        <w:rPr>
          <w:rFonts w:ascii="Times New Roman" w:hAnsi="Times New Roman" w:eastAsia="Times New Roman" w:cs="Times New Roman"/>
          <w:i/>
          <w:color w:val="auto"/>
          <w:sz w:val="27"/>
          <w:szCs w:val="27"/>
          <w:lang w:val="kk-KZ" w:bidi="ar-SA"/>
        </w:rPr>
      </w:pPr>
    </w:p>
    <w:p>
      <w:pPr>
        <w:widowControl/>
        <w:jc w:val="both"/>
        <w:rPr>
          <w:rFonts w:ascii="Times New Roman" w:hAnsi="Times New Roman" w:eastAsia="Times New Roman" w:cs="Times New Roman"/>
          <w:i/>
          <w:color w:val="auto"/>
          <w:sz w:val="27"/>
          <w:szCs w:val="27"/>
          <w:lang w:val="kk-KZ" w:bidi="ar-SA"/>
        </w:rPr>
      </w:pPr>
    </w:p>
    <w:p>
      <w:pPr>
        <w:widowControl/>
        <w:jc w:val="both"/>
        <w:rPr>
          <w:rFonts w:ascii="Times New Roman" w:hAnsi="Times New Roman" w:eastAsia="Times New Roman" w:cs="Times New Roman"/>
          <w:i/>
          <w:color w:val="auto"/>
          <w:sz w:val="27"/>
          <w:szCs w:val="27"/>
          <w:lang w:val="kk-KZ" w:bidi="ar-SA"/>
        </w:rPr>
      </w:pPr>
    </w:p>
    <w:p>
      <w:pPr>
        <w:widowControl/>
        <w:jc w:val="both"/>
        <w:rPr>
          <w:rFonts w:ascii="Times New Roman" w:hAnsi="Times New Roman" w:eastAsia="Times New Roman" w:cs="Times New Roman"/>
          <w:i/>
          <w:color w:val="auto"/>
          <w:sz w:val="27"/>
          <w:szCs w:val="27"/>
          <w:lang w:val="kk-KZ" w:bidi="ar-SA"/>
        </w:rPr>
      </w:pPr>
    </w:p>
    <w:p>
      <w:pPr>
        <w:widowControl/>
        <w:jc w:val="both"/>
        <w:rPr>
          <w:rFonts w:ascii="Times New Roman" w:hAnsi="Times New Roman" w:eastAsia="Times New Roman" w:cs="Times New Roman"/>
          <w:i/>
          <w:color w:val="auto"/>
          <w:sz w:val="27"/>
          <w:szCs w:val="27"/>
          <w:lang w:val="kk-KZ" w:bidi="ar-SA"/>
        </w:rPr>
      </w:pPr>
    </w:p>
    <w:p>
      <w:pPr>
        <w:widowControl/>
        <w:jc w:val="both"/>
        <w:rPr>
          <w:rFonts w:ascii="Times New Roman" w:hAnsi="Times New Roman" w:eastAsia="Times New Roman" w:cs="Times New Roman"/>
          <w:i/>
          <w:color w:val="auto"/>
          <w:sz w:val="27"/>
          <w:szCs w:val="27"/>
          <w:lang w:val="kk-KZ" w:bidi="ar-SA"/>
        </w:rPr>
      </w:pPr>
    </w:p>
    <w:p>
      <w:pPr>
        <w:widowControl/>
        <w:jc w:val="both"/>
        <w:rPr>
          <w:rFonts w:ascii="Times New Roman" w:hAnsi="Times New Roman" w:eastAsia="Times New Roman" w:cs="Times New Roman"/>
          <w:i/>
          <w:color w:val="auto"/>
          <w:sz w:val="27"/>
          <w:szCs w:val="27"/>
          <w:lang w:val="kk-KZ" w:bidi="ar-SA"/>
        </w:rPr>
      </w:pPr>
    </w:p>
    <w:p>
      <w:pPr>
        <w:widowControl/>
        <w:jc w:val="both"/>
        <w:rPr>
          <w:rFonts w:ascii="Times New Roman" w:hAnsi="Times New Roman" w:eastAsia="Times New Roman" w:cs="Times New Roman"/>
          <w:i/>
          <w:color w:val="auto"/>
          <w:sz w:val="27"/>
          <w:szCs w:val="27"/>
          <w:lang w:val="kk-KZ" w:bidi="ar-SA"/>
        </w:rPr>
      </w:pPr>
    </w:p>
    <w:p>
      <w:pPr>
        <w:widowControl/>
        <w:jc w:val="both"/>
        <w:rPr>
          <w:rFonts w:ascii="Times New Roman" w:hAnsi="Times New Roman" w:eastAsia="Times New Roman" w:cs="Times New Roman"/>
          <w:i/>
          <w:color w:val="auto"/>
          <w:sz w:val="27"/>
          <w:szCs w:val="27"/>
          <w:lang w:val="kk-KZ" w:bidi="ar-SA"/>
        </w:rPr>
      </w:pPr>
    </w:p>
    <w:p>
      <w:pPr>
        <w:widowControl/>
        <w:jc w:val="both"/>
        <w:rPr>
          <w:rFonts w:ascii="Times New Roman" w:hAnsi="Times New Roman" w:eastAsia="Times New Roman" w:cs="Times New Roman"/>
          <w:i/>
          <w:color w:val="auto"/>
          <w:sz w:val="27"/>
          <w:szCs w:val="27"/>
          <w:lang w:val="kk-KZ" w:bidi="ar-SA"/>
        </w:rPr>
      </w:pPr>
    </w:p>
    <w:p>
      <w:pPr>
        <w:widowControl/>
        <w:rPr>
          <w:rFonts w:ascii="Times New Roman" w:hAnsi="Times New Roman" w:eastAsia="Times New Roman" w:cs="Times New Roman"/>
          <w:color w:val="auto"/>
          <w:sz w:val="27"/>
          <w:szCs w:val="27"/>
          <w:lang w:val="kk-KZ" w:bidi="ar-SA"/>
        </w:rPr>
      </w:pPr>
      <w:r>
        <w:rPr>
          <w:rFonts w:ascii="Times New Roman" w:hAnsi="Times New Roman" w:eastAsia="Times New Roman" w:cs="Times New Roman"/>
          <w:color w:val="auto"/>
          <w:sz w:val="27"/>
          <w:szCs w:val="27"/>
          <w:lang w:val="kk-KZ" w:bidi="ar-SA"/>
        </w:rPr>
        <w:t>©  М.Әуезов атындағы Оңтүстік Қазақстан университетінің баспасы</w:t>
      </w:r>
    </w:p>
    <w:p>
      <w:pPr>
        <w:widowControl/>
        <w:jc w:val="both"/>
        <w:rPr>
          <w:rFonts w:ascii="Times New Roman" w:hAnsi="Times New Roman" w:eastAsia="Times New Roman" w:cs="Times New Roman"/>
          <w:color w:val="auto"/>
          <w:sz w:val="27"/>
          <w:szCs w:val="27"/>
          <w:lang w:val="kk-KZ" w:bidi="ar-SA"/>
        </w:rPr>
      </w:pPr>
      <w:r>
        <w:rPr>
          <w:rFonts w:ascii="Times New Roman" w:hAnsi="Times New Roman" w:eastAsia="Times New Roman" w:cs="Times New Roman"/>
          <w:color w:val="auto"/>
          <w:sz w:val="27"/>
          <w:szCs w:val="27"/>
          <w:lang w:val="kk-KZ" w:bidi="ar-SA"/>
        </w:rPr>
        <w:t>М.Әуезов атындағы ОҚУ баспа орталығы,Шымкент қ.,Тауке хан даңғылы,5</w:t>
      </w:r>
    </w:p>
    <w:p>
      <w:pPr>
        <w:widowControl/>
        <w:jc w:val="both"/>
        <w:rPr>
          <w:rFonts w:ascii="Times New Roman" w:hAnsi="Times New Roman" w:eastAsia="Times New Roman" w:cs="Times New Roman"/>
          <w:i/>
          <w:color w:val="auto"/>
          <w:sz w:val="27"/>
          <w:szCs w:val="27"/>
          <w:lang w:val="kk-KZ" w:bidi="ar-SA"/>
        </w:rPr>
      </w:pPr>
    </w:p>
    <w:p>
      <w:pPr>
        <w:widowControl/>
        <w:rPr>
          <w:rFonts w:ascii="Times New Roman" w:hAnsi="Times New Roman" w:eastAsia="Times New Roman" w:cs="Times New Roman"/>
          <w:color w:val="auto"/>
          <w:sz w:val="27"/>
          <w:szCs w:val="27"/>
          <w:lang w:val="kk-KZ" w:bidi="ar-SA"/>
        </w:rPr>
      </w:pPr>
      <w:r>
        <w:rPr>
          <w:rFonts w:ascii="Times New Roman" w:hAnsi="Times New Roman" w:eastAsia="Times New Roman" w:cs="Times New Roman"/>
          <w:color w:val="auto"/>
          <w:sz w:val="27"/>
          <w:szCs w:val="27"/>
          <w:lang w:val="kk-KZ" w:bidi="ar-SA"/>
        </w:rPr>
        <w:t>*Мәліметтер БО-да шығарылады</w:t>
      </w:r>
    </w:p>
    <w:p>
      <w:pPr>
        <w:shd w:val="clear" w:color="auto" w:fill="FFFFFF" w:themeFill="background1"/>
        <w:tabs>
          <w:tab w:val="left" w:pos="1320"/>
        </w:tabs>
        <w:ind w:firstLine="510"/>
        <w:jc w:val="both"/>
        <w:rPr>
          <w:rFonts w:ascii="Times New Roman" w:hAnsi="Times New Roman" w:cs="Times New Roman"/>
          <w:sz w:val="27"/>
          <w:szCs w:val="27"/>
          <w:lang w:val="kk-KZ"/>
        </w:rPr>
      </w:pPr>
    </w:p>
    <w:p>
      <w:pPr>
        <w:shd w:val="clear" w:color="auto" w:fill="FFFFFF" w:themeFill="background1"/>
        <w:tabs>
          <w:tab w:val="left" w:pos="1320"/>
        </w:tabs>
        <w:ind w:firstLine="510"/>
        <w:jc w:val="both"/>
        <w:rPr>
          <w:rFonts w:ascii="Times New Roman" w:hAnsi="Times New Roman" w:cs="Times New Roman"/>
          <w:sz w:val="27"/>
          <w:szCs w:val="27"/>
          <w:lang w:val="kk-KZ"/>
        </w:rPr>
      </w:pPr>
    </w:p>
    <w:p>
      <w:pPr>
        <w:shd w:val="clear" w:color="auto" w:fill="FFFFFF" w:themeFill="background1"/>
        <w:tabs>
          <w:tab w:val="left" w:pos="1320"/>
        </w:tabs>
        <w:ind w:firstLine="510"/>
        <w:jc w:val="both"/>
        <w:rPr>
          <w:rFonts w:ascii="Times New Roman" w:hAnsi="Times New Roman" w:cs="Times New Roman"/>
          <w:sz w:val="27"/>
          <w:szCs w:val="27"/>
          <w:lang w:val="kk-KZ"/>
        </w:rPr>
      </w:pPr>
    </w:p>
    <w:p>
      <w:pPr>
        <w:shd w:val="clear" w:color="auto" w:fill="FFFFFF" w:themeFill="background1"/>
        <w:tabs>
          <w:tab w:val="left" w:pos="1320"/>
        </w:tabs>
        <w:ind w:firstLine="510"/>
        <w:jc w:val="both"/>
        <w:rPr>
          <w:rFonts w:ascii="Times New Roman" w:hAnsi="Times New Roman" w:cs="Times New Roman"/>
          <w:sz w:val="27"/>
          <w:szCs w:val="27"/>
          <w:lang w:val="kk-KZ"/>
        </w:rPr>
      </w:pPr>
    </w:p>
    <w:p>
      <w:pPr>
        <w:shd w:val="clear" w:color="auto" w:fill="FFFFFF" w:themeFill="background1"/>
        <w:tabs>
          <w:tab w:val="left" w:pos="1320"/>
        </w:tabs>
        <w:ind w:firstLine="510"/>
        <w:jc w:val="both"/>
        <w:rPr>
          <w:rFonts w:ascii="Times New Roman" w:hAnsi="Times New Roman" w:cs="Times New Roman"/>
          <w:sz w:val="27"/>
          <w:szCs w:val="27"/>
          <w:lang w:val="kk-KZ"/>
        </w:rPr>
      </w:pPr>
    </w:p>
    <w:p>
      <w:pPr>
        <w:shd w:val="clear" w:color="auto" w:fill="FFFFFF" w:themeFill="background1"/>
        <w:tabs>
          <w:tab w:val="left" w:pos="1320"/>
        </w:tabs>
        <w:ind w:firstLine="510"/>
        <w:jc w:val="both"/>
        <w:rPr>
          <w:rFonts w:ascii="Times New Roman" w:hAnsi="Times New Roman" w:cs="Times New Roman"/>
          <w:sz w:val="27"/>
          <w:szCs w:val="27"/>
          <w:lang w:val="kk-KZ"/>
        </w:rPr>
      </w:pPr>
    </w:p>
    <w:p>
      <w:pPr>
        <w:shd w:val="clear" w:color="auto" w:fill="FFFFFF" w:themeFill="background1"/>
        <w:tabs>
          <w:tab w:val="left" w:pos="1320"/>
        </w:tabs>
        <w:ind w:firstLine="510"/>
        <w:jc w:val="both"/>
        <w:rPr>
          <w:rFonts w:ascii="Times New Roman" w:hAnsi="Times New Roman" w:cs="Times New Roman"/>
          <w:sz w:val="27"/>
          <w:szCs w:val="27"/>
          <w:lang w:val="kk-KZ"/>
        </w:rPr>
      </w:pPr>
    </w:p>
    <w:p>
      <w:pPr>
        <w:shd w:val="clear" w:color="auto" w:fill="FFFFFF" w:themeFill="background1"/>
        <w:tabs>
          <w:tab w:val="left" w:pos="1320"/>
        </w:tabs>
        <w:ind w:firstLine="510"/>
        <w:jc w:val="both"/>
        <w:rPr>
          <w:rFonts w:ascii="Times New Roman" w:hAnsi="Times New Roman" w:cs="Times New Roman"/>
          <w:sz w:val="27"/>
          <w:szCs w:val="27"/>
          <w:lang w:val="kk-KZ"/>
        </w:rPr>
      </w:pPr>
    </w:p>
    <w:p>
      <w:pPr>
        <w:shd w:val="clear" w:color="auto" w:fill="FFFFFF" w:themeFill="background1"/>
        <w:tabs>
          <w:tab w:val="left" w:pos="1320"/>
        </w:tabs>
        <w:ind w:firstLine="510"/>
        <w:jc w:val="both"/>
        <w:rPr>
          <w:rFonts w:ascii="Times New Roman" w:hAnsi="Times New Roman" w:cs="Times New Roman"/>
          <w:sz w:val="27"/>
          <w:szCs w:val="27"/>
          <w:lang w:val="kk-KZ"/>
        </w:rPr>
      </w:pPr>
    </w:p>
    <w:p>
      <w:pPr>
        <w:shd w:val="clear" w:color="auto" w:fill="FFFFFF" w:themeFill="background1"/>
        <w:tabs>
          <w:tab w:val="left" w:pos="1320"/>
        </w:tabs>
        <w:ind w:firstLine="510"/>
        <w:jc w:val="both"/>
        <w:rPr>
          <w:rFonts w:ascii="Times New Roman" w:hAnsi="Times New Roman" w:cs="Times New Roman"/>
          <w:sz w:val="27"/>
          <w:szCs w:val="27"/>
          <w:lang w:val="kk-KZ"/>
        </w:rPr>
      </w:pPr>
    </w:p>
    <w:p>
      <w:pPr>
        <w:shd w:val="clear" w:color="auto" w:fill="FFFFFF" w:themeFill="background1"/>
        <w:tabs>
          <w:tab w:val="left" w:pos="1320"/>
        </w:tabs>
        <w:ind w:firstLine="510"/>
        <w:jc w:val="both"/>
        <w:rPr>
          <w:rFonts w:ascii="Times New Roman" w:hAnsi="Times New Roman" w:cs="Times New Roman"/>
          <w:sz w:val="27"/>
          <w:szCs w:val="27"/>
          <w:lang w:val="kk-KZ"/>
        </w:rPr>
      </w:pPr>
    </w:p>
    <w:p>
      <w:pPr>
        <w:shd w:val="clear" w:color="auto" w:fill="FFFFFF" w:themeFill="background1"/>
        <w:tabs>
          <w:tab w:val="left" w:pos="1320"/>
        </w:tabs>
        <w:ind w:firstLine="510"/>
        <w:jc w:val="both"/>
        <w:rPr>
          <w:rFonts w:ascii="Times New Roman" w:hAnsi="Times New Roman" w:cs="Times New Roman"/>
          <w:sz w:val="27"/>
          <w:szCs w:val="27"/>
          <w:lang w:val="kk-KZ"/>
        </w:rPr>
      </w:pPr>
    </w:p>
    <w:p>
      <w:pPr>
        <w:shd w:val="clear" w:color="auto" w:fill="FFFFFF" w:themeFill="background1"/>
        <w:tabs>
          <w:tab w:val="left" w:pos="1320"/>
        </w:tabs>
        <w:ind w:firstLine="510"/>
        <w:jc w:val="both"/>
        <w:rPr>
          <w:rFonts w:ascii="Times New Roman" w:hAnsi="Times New Roman" w:cs="Times New Roman"/>
          <w:sz w:val="27"/>
          <w:szCs w:val="27"/>
          <w:lang w:val="kk-KZ"/>
        </w:rPr>
      </w:pPr>
    </w:p>
    <w:p>
      <w:pPr>
        <w:shd w:val="clear" w:color="auto" w:fill="FFFFFF" w:themeFill="background1"/>
        <w:tabs>
          <w:tab w:val="left" w:pos="1320"/>
        </w:tabs>
        <w:ind w:firstLine="510"/>
        <w:jc w:val="both"/>
        <w:rPr>
          <w:rFonts w:ascii="Times New Roman" w:hAnsi="Times New Roman" w:cs="Times New Roman"/>
          <w:sz w:val="27"/>
          <w:szCs w:val="27"/>
          <w:lang w:val="kk-KZ"/>
        </w:rPr>
      </w:pPr>
    </w:p>
    <w:p>
      <w:pPr>
        <w:shd w:val="clear" w:color="auto" w:fill="FFFFFF" w:themeFill="background1"/>
        <w:tabs>
          <w:tab w:val="left" w:pos="1320"/>
        </w:tabs>
        <w:ind w:firstLine="510"/>
        <w:jc w:val="both"/>
        <w:rPr>
          <w:rFonts w:ascii="Times New Roman" w:hAnsi="Times New Roman" w:cs="Times New Roman"/>
          <w:sz w:val="27"/>
          <w:szCs w:val="27"/>
          <w:lang w:val="kk-KZ"/>
        </w:rPr>
      </w:pPr>
    </w:p>
    <w:p>
      <w:pPr>
        <w:shd w:val="clear" w:color="auto" w:fill="FFFFFF" w:themeFill="background1"/>
        <w:tabs>
          <w:tab w:val="left" w:pos="1320"/>
        </w:tabs>
        <w:ind w:firstLine="510"/>
        <w:jc w:val="both"/>
        <w:rPr>
          <w:rFonts w:ascii="Times New Roman" w:hAnsi="Times New Roman" w:cs="Times New Roman"/>
          <w:sz w:val="27"/>
          <w:szCs w:val="27"/>
          <w:lang w:val="kk-KZ"/>
        </w:rPr>
      </w:pPr>
    </w:p>
    <w:p>
      <w:pPr>
        <w:shd w:val="clear" w:color="auto" w:fill="FFFFFF" w:themeFill="background1"/>
        <w:tabs>
          <w:tab w:val="left" w:pos="1320"/>
        </w:tabs>
        <w:ind w:firstLine="510"/>
        <w:jc w:val="both"/>
        <w:rPr>
          <w:rFonts w:ascii="Times New Roman" w:hAnsi="Times New Roman" w:cs="Times New Roman"/>
          <w:sz w:val="27"/>
          <w:szCs w:val="27"/>
          <w:lang w:val="kk-KZ"/>
        </w:rPr>
      </w:pPr>
    </w:p>
    <w:p>
      <w:pPr>
        <w:shd w:val="clear" w:color="auto" w:fill="FFFFFF" w:themeFill="background1"/>
        <w:tabs>
          <w:tab w:val="left" w:pos="1320"/>
        </w:tabs>
        <w:ind w:firstLine="510"/>
        <w:jc w:val="both"/>
        <w:rPr>
          <w:rFonts w:ascii="Times New Roman" w:hAnsi="Times New Roman" w:cs="Times New Roman"/>
          <w:sz w:val="27"/>
          <w:szCs w:val="27"/>
          <w:lang w:val="kk-KZ"/>
        </w:rPr>
      </w:pPr>
    </w:p>
    <w:p>
      <w:pPr>
        <w:shd w:val="clear" w:color="auto" w:fill="FFFFFF" w:themeFill="background1"/>
        <w:tabs>
          <w:tab w:val="left" w:pos="1320"/>
        </w:tabs>
        <w:ind w:firstLine="510"/>
        <w:jc w:val="both"/>
        <w:rPr>
          <w:rFonts w:ascii="Times New Roman" w:hAnsi="Times New Roman" w:cs="Times New Roman"/>
          <w:sz w:val="27"/>
          <w:szCs w:val="27"/>
          <w:lang w:val="kk-KZ"/>
        </w:rPr>
      </w:pPr>
    </w:p>
    <w:p>
      <w:pPr>
        <w:shd w:val="clear" w:color="auto" w:fill="FFFFFF" w:themeFill="background1"/>
        <w:tabs>
          <w:tab w:val="left" w:pos="1320"/>
        </w:tabs>
        <w:ind w:firstLine="510"/>
        <w:jc w:val="both"/>
        <w:rPr>
          <w:rFonts w:ascii="Times New Roman" w:hAnsi="Times New Roman" w:cs="Times New Roman"/>
          <w:sz w:val="27"/>
          <w:szCs w:val="27"/>
          <w:lang w:val="kk-KZ"/>
        </w:rPr>
      </w:pPr>
    </w:p>
    <w:p>
      <w:pPr>
        <w:shd w:val="clear" w:color="auto" w:fill="FFFFFF" w:themeFill="background1"/>
        <w:tabs>
          <w:tab w:val="left" w:pos="1320"/>
        </w:tabs>
        <w:ind w:firstLine="510"/>
        <w:jc w:val="both"/>
        <w:rPr>
          <w:rFonts w:ascii="Times New Roman" w:hAnsi="Times New Roman" w:cs="Times New Roman"/>
          <w:sz w:val="27"/>
          <w:szCs w:val="27"/>
          <w:lang w:val="kk-KZ"/>
        </w:rPr>
      </w:pPr>
    </w:p>
    <w:p>
      <w:pPr>
        <w:shd w:val="clear" w:color="auto" w:fill="FFFFFF" w:themeFill="background1"/>
        <w:tabs>
          <w:tab w:val="left" w:pos="1320"/>
        </w:tabs>
        <w:ind w:firstLine="510"/>
        <w:jc w:val="both"/>
        <w:rPr>
          <w:rFonts w:ascii="Times New Roman" w:hAnsi="Times New Roman" w:cs="Times New Roman"/>
          <w:sz w:val="27"/>
          <w:szCs w:val="27"/>
          <w:lang w:val="kk-KZ"/>
        </w:rPr>
      </w:pPr>
    </w:p>
    <w:p>
      <w:pPr>
        <w:shd w:val="clear" w:color="auto" w:fill="FFFFFF" w:themeFill="background1"/>
        <w:tabs>
          <w:tab w:val="left" w:pos="1320"/>
        </w:tabs>
        <w:ind w:firstLine="510"/>
        <w:jc w:val="both"/>
        <w:rPr>
          <w:rFonts w:ascii="Times New Roman" w:hAnsi="Times New Roman" w:cs="Times New Roman"/>
          <w:sz w:val="27"/>
          <w:szCs w:val="27"/>
          <w:lang w:val="kk-KZ"/>
        </w:rPr>
      </w:pPr>
    </w:p>
    <w:p>
      <w:pPr>
        <w:shd w:val="clear" w:color="auto" w:fill="FFFFFF" w:themeFill="background1"/>
        <w:tabs>
          <w:tab w:val="left" w:pos="1320"/>
        </w:tabs>
        <w:ind w:firstLine="510"/>
        <w:jc w:val="both"/>
        <w:rPr>
          <w:rFonts w:ascii="Times New Roman" w:hAnsi="Times New Roman" w:cs="Times New Roman"/>
          <w:sz w:val="27"/>
          <w:szCs w:val="27"/>
          <w:lang w:val="kk-KZ"/>
        </w:rPr>
      </w:pPr>
    </w:p>
    <w:p>
      <w:pPr>
        <w:shd w:val="clear" w:color="auto" w:fill="FFFFFF" w:themeFill="background1"/>
        <w:tabs>
          <w:tab w:val="left" w:pos="1320"/>
        </w:tabs>
        <w:ind w:firstLine="510"/>
        <w:jc w:val="both"/>
        <w:rPr>
          <w:rFonts w:ascii="Times New Roman" w:hAnsi="Times New Roman" w:cs="Times New Roman"/>
          <w:sz w:val="27"/>
          <w:szCs w:val="27"/>
          <w:lang w:val="kk-KZ"/>
        </w:rPr>
      </w:pPr>
    </w:p>
    <w:p>
      <w:pPr>
        <w:shd w:val="clear" w:color="auto" w:fill="FFFFFF" w:themeFill="background1"/>
        <w:tabs>
          <w:tab w:val="left" w:pos="1320"/>
        </w:tabs>
        <w:ind w:firstLine="510"/>
        <w:jc w:val="both"/>
        <w:rPr>
          <w:rFonts w:ascii="Times New Roman" w:hAnsi="Times New Roman" w:cs="Times New Roman"/>
          <w:sz w:val="27"/>
          <w:szCs w:val="27"/>
          <w:lang w:val="kk-KZ"/>
        </w:rPr>
      </w:pPr>
    </w:p>
    <w:p>
      <w:pPr>
        <w:shd w:val="clear" w:color="auto" w:fill="FFFFFF" w:themeFill="background1"/>
        <w:tabs>
          <w:tab w:val="left" w:pos="1320"/>
        </w:tabs>
        <w:ind w:firstLine="510"/>
        <w:jc w:val="both"/>
        <w:rPr>
          <w:rFonts w:ascii="Times New Roman" w:hAnsi="Times New Roman" w:cs="Times New Roman"/>
          <w:sz w:val="27"/>
          <w:szCs w:val="27"/>
          <w:lang w:val="kk-KZ"/>
        </w:rPr>
      </w:pPr>
    </w:p>
    <w:p>
      <w:pPr>
        <w:shd w:val="clear" w:color="auto" w:fill="FFFFFF" w:themeFill="background1"/>
        <w:tabs>
          <w:tab w:val="left" w:pos="1320"/>
        </w:tabs>
        <w:ind w:firstLine="510"/>
        <w:jc w:val="both"/>
        <w:rPr>
          <w:rFonts w:ascii="Times New Roman" w:hAnsi="Times New Roman" w:cs="Times New Roman"/>
          <w:sz w:val="27"/>
          <w:szCs w:val="27"/>
          <w:lang w:val="kk-KZ"/>
        </w:rPr>
      </w:pPr>
    </w:p>
    <w:p>
      <w:pPr>
        <w:shd w:val="clear" w:color="auto" w:fill="FFFFFF" w:themeFill="background1"/>
        <w:tabs>
          <w:tab w:val="left" w:pos="1320"/>
        </w:tabs>
        <w:ind w:firstLine="510"/>
        <w:jc w:val="both"/>
        <w:rPr>
          <w:rFonts w:ascii="Times New Roman" w:hAnsi="Times New Roman" w:cs="Times New Roman"/>
          <w:sz w:val="27"/>
          <w:szCs w:val="27"/>
          <w:lang w:val="kk-KZ"/>
        </w:rPr>
      </w:pPr>
    </w:p>
    <w:p>
      <w:pPr>
        <w:shd w:val="clear" w:color="auto" w:fill="FFFFFF" w:themeFill="background1"/>
        <w:tabs>
          <w:tab w:val="left" w:pos="1320"/>
        </w:tabs>
        <w:ind w:firstLine="510"/>
        <w:jc w:val="both"/>
        <w:rPr>
          <w:rFonts w:ascii="Times New Roman" w:hAnsi="Times New Roman" w:cs="Times New Roman"/>
          <w:sz w:val="27"/>
          <w:szCs w:val="27"/>
          <w:lang w:val="kk-KZ"/>
        </w:rPr>
      </w:pPr>
    </w:p>
    <w:p>
      <w:pPr>
        <w:shd w:val="clear" w:color="auto" w:fill="FFFFFF" w:themeFill="background1"/>
        <w:tabs>
          <w:tab w:val="left" w:pos="1320"/>
        </w:tabs>
        <w:ind w:firstLine="510"/>
        <w:jc w:val="both"/>
        <w:rPr>
          <w:rFonts w:ascii="Times New Roman" w:hAnsi="Times New Roman" w:cs="Times New Roman"/>
          <w:sz w:val="27"/>
          <w:szCs w:val="27"/>
          <w:lang w:val="kk-KZ"/>
        </w:rPr>
      </w:pPr>
    </w:p>
    <w:p>
      <w:pPr>
        <w:shd w:val="clear" w:color="auto" w:fill="FFFFFF" w:themeFill="background1"/>
        <w:tabs>
          <w:tab w:val="left" w:pos="1320"/>
        </w:tabs>
        <w:ind w:firstLine="510"/>
        <w:jc w:val="both"/>
        <w:rPr>
          <w:rFonts w:ascii="Times New Roman" w:hAnsi="Times New Roman" w:cs="Times New Roman"/>
          <w:sz w:val="27"/>
          <w:szCs w:val="27"/>
          <w:lang w:val="kk-KZ"/>
        </w:rPr>
      </w:pPr>
    </w:p>
    <w:p>
      <w:pPr>
        <w:shd w:val="clear" w:color="auto" w:fill="FFFFFF" w:themeFill="background1"/>
        <w:tabs>
          <w:tab w:val="left" w:pos="1320"/>
        </w:tabs>
        <w:ind w:firstLine="510"/>
        <w:jc w:val="both"/>
        <w:rPr>
          <w:rFonts w:ascii="Times New Roman" w:hAnsi="Times New Roman" w:cs="Times New Roman"/>
          <w:sz w:val="27"/>
          <w:szCs w:val="27"/>
          <w:lang w:val="kk-KZ"/>
        </w:rPr>
      </w:pPr>
    </w:p>
    <w:p>
      <w:pPr>
        <w:shd w:val="clear" w:color="auto" w:fill="FFFFFF" w:themeFill="background1"/>
        <w:tabs>
          <w:tab w:val="left" w:pos="1320"/>
        </w:tabs>
        <w:ind w:firstLine="510"/>
        <w:jc w:val="both"/>
        <w:rPr>
          <w:rFonts w:ascii="Times New Roman" w:hAnsi="Times New Roman" w:cs="Times New Roman"/>
          <w:sz w:val="27"/>
          <w:szCs w:val="27"/>
          <w:lang w:val="kk-KZ"/>
        </w:rPr>
      </w:pPr>
    </w:p>
    <w:p>
      <w:pPr>
        <w:shd w:val="clear" w:color="auto" w:fill="FFFFFF" w:themeFill="background1"/>
        <w:tabs>
          <w:tab w:val="left" w:pos="1320"/>
        </w:tabs>
        <w:ind w:firstLine="510"/>
        <w:jc w:val="both"/>
        <w:rPr>
          <w:rFonts w:ascii="Times New Roman" w:hAnsi="Times New Roman" w:cs="Times New Roman"/>
          <w:sz w:val="27"/>
          <w:szCs w:val="27"/>
          <w:lang w:val="kk-KZ"/>
        </w:rPr>
      </w:pPr>
    </w:p>
    <w:p>
      <w:pPr>
        <w:shd w:val="clear" w:color="auto" w:fill="FFFFFF" w:themeFill="background1"/>
        <w:tabs>
          <w:tab w:val="left" w:pos="1320"/>
        </w:tabs>
        <w:ind w:firstLine="510"/>
        <w:jc w:val="both"/>
        <w:rPr>
          <w:rFonts w:ascii="Times New Roman" w:hAnsi="Times New Roman" w:cs="Times New Roman"/>
          <w:sz w:val="27"/>
          <w:szCs w:val="27"/>
          <w:lang w:val="kk-KZ"/>
        </w:rPr>
      </w:pPr>
    </w:p>
    <w:p>
      <w:pPr>
        <w:shd w:val="clear" w:color="auto" w:fill="FFFFFF" w:themeFill="background1"/>
        <w:tabs>
          <w:tab w:val="left" w:pos="1320"/>
        </w:tabs>
        <w:ind w:firstLine="510"/>
        <w:jc w:val="both"/>
        <w:rPr>
          <w:rFonts w:ascii="Times New Roman" w:hAnsi="Times New Roman" w:cs="Times New Roman"/>
          <w:sz w:val="27"/>
          <w:szCs w:val="27"/>
          <w:lang w:val="kk-KZ"/>
        </w:rPr>
      </w:pPr>
    </w:p>
    <w:p>
      <w:pPr>
        <w:shd w:val="clear" w:color="auto" w:fill="FFFFFF" w:themeFill="background1"/>
        <w:tabs>
          <w:tab w:val="left" w:pos="1320"/>
        </w:tabs>
        <w:ind w:firstLine="510"/>
        <w:jc w:val="both"/>
        <w:rPr>
          <w:rFonts w:ascii="Times New Roman" w:hAnsi="Times New Roman" w:cs="Times New Roman"/>
          <w:sz w:val="27"/>
          <w:szCs w:val="27"/>
          <w:lang w:val="kk-KZ"/>
        </w:rPr>
      </w:pPr>
    </w:p>
    <w:p>
      <w:pPr>
        <w:shd w:val="clear" w:color="auto" w:fill="FFFFFF" w:themeFill="background1"/>
        <w:tabs>
          <w:tab w:val="left" w:pos="1320"/>
        </w:tabs>
        <w:ind w:firstLine="510"/>
        <w:jc w:val="both"/>
        <w:rPr>
          <w:rFonts w:ascii="Times New Roman" w:hAnsi="Times New Roman" w:cs="Times New Roman"/>
          <w:sz w:val="27"/>
          <w:szCs w:val="27"/>
          <w:lang w:val="kk-KZ"/>
        </w:rPr>
      </w:pPr>
    </w:p>
    <w:p>
      <w:pPr>
        <w:shd w:val="clear" w:color="auto" w:fill="FFFFFF" w:themeFill="background1"/>
        <w:tabs>
          <w:tab w:val="left" w:pos="1320"/>
        </w:tabs>
        <w:ind w:firstLine="510"/>
        <w:jc w:val="both"/>
        <w:rPr>
          <w:rFonts w:ascii="Times New Roman" w:hAnsi="Times New Roman" w:cs="Times New Roman"/>
          <w:sz w:val="27"/>
          <w:szCs w:val="27"/>
          <w:lang w:val="kk-KZ"/>
        </w:rPr>
      </w:pPr>
    </w:p>
    <w:p>
      <w:pPr>
        <w:shd w:val="clear" w:color="auto" w:fill="FFFFFF" w:themeFill="background1"/>
        <w:tabs>
          <w:tab w:val="left" w:pos="1320"/>
        </w:tabs>
        <w:ind w:firstLine="510"/>
        <w:jc w:val="both"/>
        <w:rPr>
          <w:rFonts w:ascii="Times New Roman" w:hAnsi="Times New Roman" w:cs="Times New Roman"/>
          <w:sz w:val="27"/>
          <w:szCs w:val="27"/>
          <w:lang w:val="kk-KZ"/>
        </w:rPr>
      </w:pPr>
    </w:p>
    <w:p>
      <w:pPr>
        <w:shd w:val="clear" w:color="auto" w:fill="FFFFFF" w:themeFill="background1"/>
        <w:tabs>
          <w:tab w:val="left" w:pos="1320"/>
        </w:tabs>
        <w:ind w:firstLine="510"/>
        <w:jc w:val="both"/>
        <w:rPr>
          <w:rFonts w:ascii="Times New Roman" w:hAnsi="Times New Roman" w:cs="Times New Roman"/>
          <w:sz w:val="27"/>
          <w:szCs w:val="27"/>
          <w:lang w:val="kk-KZ"/>
        </w:rPr>
      </w:pPr>
    </w:p>
    <w:p>
      <w:pPr>
        <w:shd w:val="clear" w:color="auto" w:fill="FFFFFF" w:themeFill="background1"/>
        <w:tabs>
          <w:tab w:val="left" w:pos="1320"/>
        </w:tabs>
        <w:ind w:firstLine="510"/>
        <w:jc w:val="both"/>
        <w:rPr>
          <w:rFonts w:ascii="Times New Roman" w:hAnsi="Times New Roman" w:cs="Times New Roman"/>
          <w:sz w:val="27"/>
          <w:szCs w:val="27"/>
          <w:lang w:val="kk-KZ"/>
        </w:rPr>
      </w:pPr>
    </w:p>
    <w:p>
      <w:pPr>
        <w:shd w:val="clear" w:color="auto" w:fill="FFFFFF" w:themeFill="background1"/>
        <w:tabs>
          <w:tab w:val="left" w:pos="1320"/>
        </w:tabs>
        <w:ind w:firstLine="510"/>
        <w:jc w:val="both"/>
        <w:rPr>
          <w:rFonts w:ascii="Times New Roman" w:hAnsi="Times New Roman" w:cs="Times New Roman"/>
          <w:sz w:val="27"/>
          <w:szCs w:val="27"/>
          <w:lang w:val="kk-KZ"/>
        </w:rPr>
      </w:pPr>
    </w:p>
    <w:p>
      <w:pPr>
        <w:shd w:val="clear" w:color="auto" w:fill="FFFFFF" w:themeFill="background1"/>
        <w:tabs>
          <w:tab w:val="left" w:pos="1320"/>
        </w:tabs>
        <w:ind w:firstLine="510"/>
        <w:jc w:val="both"/>
        <w:rPr>
          <w:rFonts w:ascii="Times New Roman" w:hAnsi="Times New Roman" w:cs="Times New Roman"/>
          <w:sz w:val="27"/>
          <w:szCs w:val="27"/>
          <w:lang w:val="kk-KZ"/>
        </w:rPr>
      </w:pPr>
    </w:p>
    <w:p>
      <w:pPr>
        <w:shd w:val="clear" w:color="auto" w:fill="FFFFFF" w:themeFill="background1"/>
        <w:tabs>
          <w:tab w:val="left" w:pos="1320"/>
        </w:tabs>
        <w:ind w:firstLine="510"/>
        <w:jc w:val="both"/>
        <w:rPr>
          <w:rFonts w:ascii="Times New Roman" w:hAnsi="Times New Roman" w:cs="Times New Roman"/>
          <w:sz w:val="27"/>
          <w:szCs w:val="27"/>
          <w:lang w:val="kk-KZ"/>
        </w:rPr>
      </w:pPr>
    </w:p>
    <w:p>
      <w:pPr>
        <w:shd w:val="clear" w:color="auto" w:fill="FFFFFF" w:themeFill="background1"/>
        <w:tabs>
          <w:tab w:val="left" w:pos="1320"/>
        </w:tabs>
        <w:ind w:firstLine="510"/>
        <w:jc w:val="both"/>
        <w:rPr>
          <w:rFonts w:ascii="Times New Roman" w:hAnsi="Times New Roman" w:cs="Times New Roman"/>
          <w:sz w:val="27"/>
          <w:szCs w:val="27"/>
          <w:lang w:val="kk-KZ"/>
        </w:rPr>
      </w:pPr>
    </w:p>
    <w:p>
      <w:pPr>
        <w:shd w:val="clear" w:color="auto" w:fill="FFFFFF" w:themeFill="background1"/>
        <w:tabs>
          <w:tab w:val="left" w:pos="1320"/>
        </w:tabs>
        <w:ind w:firstLine="510"/>
        <w:jc w:val="both"/>
        <w:rPr>
          <w:rFonts w:ascii="Times New Roman" w:hAnsi="Times New Roman" w:cs="Times New Roman"/>
          <w:sz w:val="27"/>
          <w:szCs w:val="27"/>
          <w:lang w:val="kk-KZ"/>
        </w:rPr>
      </w:pPr>
    </w:p>
    <w:p>
      <w:pPr>
        <w:shd w:val="clear" w:color="auto" w:fill="FFFFFF" w:themeFill="background1"/>
        <w:tabs>
          <w:tab w:val="left" w:pos="1320"/>
        </w:tabs>
        <w:ind w:firstLine="510"/>
        <w:jc w:val="both"/>
        <w:rPr>
          <w:rFonts w:ascii="Times New Roman" w:hAnsi="Times New Roman" w:cs="Times New Roman"/>
          <w:sz w:val="27"/>
          <w:szCs w:val="27"/>
          <w:lang w:val="kk-KZ"/>
        </w:rPr>
      </w:pPr>
    </w:p>
    <w:p>
      <w:pPr>
        <w:shd w:val="clear" w:color="auto" w:fill="FFFFFF" w:themeFill="background1"/>
        <w:tabs>
          <w:tab w:val="left" w:pos="1320"/>
        </w:tabs>
        <w:ind w:firstLine="510"/>
        <w:jc w:val="both"/>
        <w:rPr>
          <w:rFonts w:ascii="Times New Roman" w:hAnsi="Times New Roman" w:cs="Times New Roman"/>
          <w:sz w:val="27"/>
          <w:szCs w:val="27"/>
          <w:lang w:val="kk-KZ"/>
        </w:rPr>
      </w:pPr>
    </w:p>
    <w:p>
      <w:pPr>
        <w:shd w:val="clear" w:color="auto" w:fill="FFFFFF" w:themeFill="background1"/>
        <w:tabs>
          <w:tab w:val="left" w:pos="1320"/>
        </w:tabs>
        <w:ind w:firstLine="510"/>
        <w:jc w:val="both"/>
        <w:rPr>
          <w:rFonts w:ascii="Times New Roman" w:hAnsi="Times New Roman" w:cs="Times New Roman"/>
          <w:sz w:val="27"/>
          <w:szCs w:val="27"/>
          <w:lang w:val="kk-KZ"/>
        </w:rPr>
      </w:pPr>
    </w:p>
    <w:p>
      <w:pPr>
        <w:shd w:val="clear" w:color="auto" w:fill="FFFFFF" w:themeFill="background1"/>
        <w:tabs>
          <w:tab w:val="left" w:pos="1320"/>
        </w:tabs>
        <w:ind w:firstLine="510"/>
        <w:jc w:val="both"/>
        <w:rPr>
          <w:rFonts w:ascii="Times New Roman" w:hAnsi="Times New Roman" w:cs="Times New Roman"/>
          <w:sz w:val="27"/>
          <w:szCs w:val="27"/>
          <w:lang w:val="kk-KZ"/>
        </w:rPr>
      </w:pPr>
    </w:p>
    <w:p>
      <w:pPr>
        <w:shd w:val="clear" w:color="auto" w:fill="FFFFFF" w:themeFill="background1"/>
        <w:tabs>
          <w:tab w:val="left" w:pos="1320"/>
        </w:tabs>
        <w:ind w:firstLine="510"/>
        <w:jc w:val="both"/>
        <w:rPr>
          <w:rFonts w:ascii="Times New Roman" w:hAnsi="Times New Roman" w:cs="Times New Roman"/>
          <w:sz w:val="27"/>
          <w:szCs w:val="27"/>
          <w:lang w:val="kk-KZ"/>
        </w:rPr>
      </w:pPr>
    </w:p>
    <w:p>
      <w:pPr>
        <w:shd w:val="clear" w:color="auto" w:fill="FFFFFF" w:themeFill="background1"/>
        <w:tabs>
          <w:tab w:val="left" w:pos="1320"/>
        </w:tabs>
        <w:ind w:firstLine="510"/>
        <w:jc w:val="both"/>
        <w:rPr>
          <w:rFonts w:ascii="Times New Roman" w:hAnsi="Times New Roman" w:cs="Times New Roman"/>
          <w:sz w:val="27"/>
          <w:szCs w:val="27"/>
          <w:lang w:val="kk-KZ"/>
        </w:rPr>
      </w:pPr>
    </w:p>
    <w:p>
      <w:pPr>
        <w:shd w:val="clear" w:color="auto" w:fill="FFFFFF" w:themeFill="background1"/>
        <w:tabs>
          <w:tab w:val="left" w:pos="1320"/>
        </w:tabs>
        <w:ind w:firstLine="510"/>
        <w:jc w:val="both"/>
        <w:rPr>
          <w:rFonts w:ascii="Times New Roman" w:hAnsi="Times New Roman" w:cs="Times New Roman"/>
          <w:sz w:val="27"/>
          <w:szCs w:val="27"/>
          <w:lang w:val="kk-KZ"/>
        </w:rPr>
      </w:pPr>
    </w:p>
    <w:p>
      <w:pPr>
        <w:shd w:val="clear" w:color="auto" w:fill="FFFFFF" w:themeFill="background1"/>
        <w:tabs>
          <w:tab w:val="left" w:pos="1320"/>
        </w:tabs>
        <w:ind w:firstLine="510"/>
        <w:jc w:val="both"/>
        <w:rPr>
          <w:rFonts w:ascii="Times New Roman" w:hAnsi="Times New Roman" w:cs="Times New Roman"/>
          <w:sz w:val="27"/>
          <w:szCs w:val="27"/>
          <w:lang w:val="kk-KZ"/>
        </w:rPr>
      </w:pPr>
    </w:p>
    <w:p>
      <w:pPr>
        <w:shd w:val="clear" w:color="auto" w:fill="FFFFFF" w:themeFill="background1"/>
        <w:tabs>
          <w:tab w:val="left" w:pos="1320"/>
        </w:tabs>
        <w:ind w:firstLine="510"/>
        <w:jc w:val="both"/>
        <w:rPr>
          <w:rFonts w:ascii="Times New Roman" w:hAnsi="Times New Roman" w:cs="Times New Roman"/>
          <w:sz w:val="27"/>
          <w:szCs w:val="27"/>
          <w:lang w:val="kk-KZ"/>
        </w:rPr>
      </w:pPr>
    </w:p>
    <w:p>
      <w:pPr>
        <w:shd w:val="clear" w:color="auto" w:fill="FFFFFF" w:themeFill="background1"/>
        <w:tabs>
          <w:tab w:val="left" w:pos="1320"/>
        </w:tabs>
        <w:ind w:firstLine="510"/>
        <w:jc w:val="both"/>
        <w:rPr>
          <w:rFonts w:ascii="Times New Roman" w:hAnsi="Times New Roman" w:cs="Times New Roman"/>
          <w:sz w:val="27"/>
          <w:szCs w:val="27"/>
        </w:rPr>
      </w:pPr>
    </w:p>
    <w:sectPr>
      <w:type w:val="continuous"/>
      <w:pgSz w:w="11906" w:h="16838"/>
      <w:pgMar w:top="1701" w:right="1134" w:bottom="850" w:left="1134" w:header="709" w:footer="709" w:gutter="0"/>
      <w:cols w:space="709" w:num="1"/>
      <w:docGrid w:linePitch="36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203" w:usb1="288F0000" w:usb2="00000006" w:usb3="00000000" w:csb0="00040001" w:csb1="00000000"/>
  </w:font>
  <w:font w:name="Arial">
    <w:panose1 w:val="020B0604020202020204"/>
    <w:charset w:val="00"/>
    <w:family w:val="swiss"/>
    <w:pitch w:val="default"/>
    <w:sig w:usb0="E0002EFF" w:usb1="C000785B" w:usb2="00000009" w:usb3="00000000" w:csb0="400001FF" w:csb1="FFFF0000"/>
  </w:font>
  <w:font w:name="Courier New">
    <w:panose1 w:val="02070309020205020404"/>
    <w:charset w:val="00"/>
    <w:family w:val="modern"/>
    <w:pitch w:val="default"/>
    <w:sig w:usb0="E0002EFF" w:usb1="C0007843" w:usb2="00000009" w:usb3="00000000" w:csb0="400001FF" w:csb1="FFFF0000"/>
  </w:font>
  <w:font w:name="黑体">
    <w:altName w:val="SimSun"/>
    <w:panose1 w:val="02010609060101010101"/>
    <w:charset w:val="86"/>
    <w:family w:val="modern"/>
    <w:pitch w:val="default"/>
    <w:sig w:usb0="800002BF" w:usb1="38CF7CFA" w:usb2="00000016" w:usb3="00000000" w:csb0="00040001" w:csb1="00000000"/>
  </w:font>
  <w:font w:name="Wingdings">
    <w:panose1 w:val="05000000000000000000"/>
    <w:charset w:val="02"/>
    <w:family w:val="auto"/>
    <w:pitch w:val="default"/>
    <w:sig w:usb0="00000000" w:usb1="00000000" w:usb2="00000000" w:usb3="00000000" w:csb0="80000000" w:csb1="00000000"/>
  </w:font>
  <w:font w:name="Calibri">
    <w:panose1 w:val="020F0502020204030204"/>
    <w:charset w:val="86"/>
    <w:family w:val="swiss"/>
    <w:pitch w:val="default"/>
    <w:sig w:usb0="E4002EFF" w:usb1="C000247B" w:usb2="00000009" w:usb3="00000000" w:csb0="200001FF" w:csb1="00000000"/>
  </w:font>
  <w:font w:name="Calibri">
    <w:panose1 w:val="020F0502020204030204"/>
    <w:charset w:val="CC"/>
    <w:family w:val="swiss"/>
    <w:pitch w:val="default"/>
    <w:sig w:usb0="E4002EFF" w:usb1="C000247B" w:usb2="00000009" w:usb3="00000000" w:csb0="200001FF" w:csb1="00000000"/>
  </w:font>
  <w:font w:name="Calibri">
    <w:panose1 w:val="020F0502020204030204"/>
    <w:charset w:val="00"/>
    <w:family w:val="auto"/>
    <w:pitch w:val="default"/>
    <w:sig w:usb0="E4002EFF" w:usb1="C000247B" w:usb2="00000009" w:usb3="00000000" w:csb0="200001FF" w:csb1="00000000"/>
  </w:font>
  <w:font w:name="Arial Unicode MS">
    <w:panose1 w:val="020B0604020202020204"/>
    <w:charset w:val="80"/>
    <w:family w:val="swiss"/>
    <w:pitch w:val="default"/>
    <w:sig w:usb0="FFFFFFFF" w:usb1="E9FFFFFF" w:usb2="0000003F" w:usb3="00000000" w:csb0="603F01FF" w:csb1="FFFF0000"/>
  </w:font>
  <w:font w:name="Tahoma">
    <w:panose1 w:val="020B0604030504040204"/>
    <w:charset w:val="CC"/>
    <w:family w:val="swiss"/>
    <w:pitch w:val="default"/>
    <w:sig w:usb0="E1002EFF" w:usb1="C000605B" w:usb2="00000029" w:usb3="00000000" w:csb0="200101FF" w:csb1="20280000"/>
  </w:font>
  <w:font w:name="Consolas">
    <w:panose1 w:val="020B0609020204030204"/>
    <w:charset w:val="CC"/>
    <w:family w:val="modern"/>
    <w:pitch w:val="default"/>
    <w:sig w:usb0="E00006FF" w:usb1="0000FCFF" w:usb2="00000001" w:usb3="00000000" w:csb0="600001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216674508"/>
      <w:docPartObj>
        <w:docPartGallery w:val="AutoText"/>
      </w:docPartObj>
    </w:sdtPr>
    <w:sdtContent>
      <w:p>
        <w:pPr>
          <w:pStyle w:val="6"/>
          <w:jc w:val="right"/>
        </w:pPr>
        <w:r>
          <w:fldChar w:fldCharType="begin"/>
        </w:r>
        <w:r>
          <w:instrText xml:space="preserve">PAGE   \* MERGEFORMAT</w:instrText>
        </w:r>
        <w:r>
          <w:fldChar w:fldCharType="separate"/>
        </w:r>
        <w:r>
          <w:t>1</w:t>
        </w:r>
        <w:r>
          <w:fldChar w:fldCharType="end"/>
        </w:r>
      </w:p>
    </w:sdtContent>
  </w:sdt>
  <w:p>
    <w:pPr>
      <w:pStyle w:val="6"/>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40" w:lineRule="auto"/>
      </w:pPr>
      <w:r>
        <w:separator/>
      </w:r>
    </w:p>
  </w:footnote>
  <w:footnote w:type="continuationSeparator" w:id="1">
    <w:p>
      <w:pPr>
        <w:spacing w:before="0"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0"/>
  <w:bordersDoNotSurroundFooter w:val="0"/>
  <w:hideSpellingErrors/>
  <w:documentProtection w:enforcement="0"/>
  <w:defaultTabStop w:val="708"/>
  <w:drawingGridHorizontalSpacing w:val="110"/>
  <w:displayHorizontalDrawingGridEvery w:val="1"/>
  <w:displayVerticalDrawingGridEvery w:val="1"/>
  <w:noPunctuationKerning w:val="1"/>
  <w:characterSpacingControl w:val="doNotCompress"/>
  <w:footnotePr>
    <w:footnote w:id="0"/>
    <w:footnote w:id="1"/>
  </w:footnotePr>
  <w:endnotePr>
    <w:endnote w:id="0"/>
    <w:endnote w:id="1"/>
  </w:endnotePr>
  <w:compat>
    <w:doNotExpandShiftReturn/>
    <w:doNotWrapTextWithPunct/>
    <w:doNotUseEastAsianBreakRules/>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57937"/>
    <w:rsid w:val="00003142"/>
    <w:rsid w:val="000164C2"/>
    <w:rsid w:val="000272B5"/>
    <w:rsid w:val="00027DC5"/>
    <w:rsid w:val="00070D85"/>
    <w:rsid w:val="000B48D8"/>
    <w:rsid w:val="001544FF"/>
    <w:rsid w:val="001861C8"/>
    <w:rsid w:val="001962CF"/>
    <w:rsid w:val="001A2F84"/>
    <w:rsid w:val="001A6BA0"/>
    <w:rsid w:val="001C0080"/>
    <w:rsid w:val="001F3B4C"/>
    <w:rsid w:val="00257937"/>
    <w:rsid w:val="0029006B"/>
    <w:rsid w:val="002C3EEE"/>
    <w:rsid w:val="002F20D3"/>
    <w:rsid w:val="00332BF3"/>
    <w:rsid w:val="00355757"/>
    <w:rsid w:val="003B187C"/>
    <w:rsid w:val="003D4740"/>
    <w:rsid w:val="003D5A2A"/>
    <w:rsid w:val="0043328C"/>
    <w:rsid w:val="00447553"/>
    <w:rsid w:val="0045385A"/>
    <w:rsid w:val="004720EC"/>
    <w:rsid w:val="00474F79"/>
    <w:rsid w:val="004B081B"/>
    <w:rsid w:val="004B778D"/>
    <w:rsid w:val="004D26A2"/>
    <w:rsid w:val="004F2D0E"/>
    <w:rsid w:val="00510F7C"/>
    <w:rsid w:val="00525FF6"/>
    <w:rsid w:val="00541699"/>
    <w:rsid w:val="00556B29"/>
    <w:rsid w:val="005769D7"/>
    <w:rsid w:val="005B5366"/>
    <w:rsid w:val="005C054F"/>
    <w:rsid w:val="0061143B"/>
    <w:rsid w:val="006677BC"/>
    <w:rsid w:val="00672679"/>
    <w:rsid w:val="006D693B"/>
    <w:rsid w:val="006F10CB"/>
    <w:rsid w:val="00703491"/>
    <w:rsid w:val="0074539E"/>
    <w:rsid w:val="00756EB9"/>
    <w:rsid w:val="00764DE3"/>
    <w:rsid w:val="007A367C"/>
    <w:rsid w:val="007A5AE7"/>
    <w:rsid w:val="007B11EA"/>
    <w:rsid w:val="007F1B77"/>
    <w:rsid w:val="007F48AC"/>
    <w:rsid w:val="008044E0"/>
    <w:rsid w:val="008115BA"/>
    <w:rsid w:val="008418F4"/>
    <w:rsid w:val="00845DC4"/>
    <w:rsid w:val="008474C8"/>
    <w:rsid w:val="00860ED4"/>
    <w:rsid w:val="0089077B"/>
    <w:rsid w:val="008A4368"/>
    <w:rsid w:val="008B6547"/>
    <w:rsid w:val="008E43B8"/>
    <w:rsid w:val="00910DAF"/>
    <w:rsid w:val="00956198"/>
    <w:rsid w:val="00965DE6"/>
    <w:rsid w:val="009B643E"/>
    <w:rsid w:val="009C39D3"/>
    <w:rsid w:val="009C483C"/>
    <w:rsid w:val="00A210F6"/>
    <w:rsid w:val="00A216B2"/>
    <w:rsid w:val="00A23568"/>
    <w:rsid w:val="00A2394C"/>
    <w:rsid w:val="00A455FB"/>
    <w:rsid w:val="00AB09C2"/>
    <w:rsid w:val="00AE2C3D"/>
    <w:rsid w:val="00AF28F6"/>
    <w:rsid w:val="00AF442C"/>
    <w:rsid w:val="00B206C2"/>
    <w:rsid w:val="00B27B60"/>
    <w:rsid w:val="00B94816"/>
    <w:rsid w:val="00BA3A15"/>
    <w:rsid w:val="00BC0D9F"/>
    <w:rsid w:val="00BC6D5C"/>
    <w:rsid w:val="00C002D7"/>
    <w:rsid w:val="00C12DBB"/>
    <w:rsid w:val="00C97460"/>
    <w:rsid w:val="00CC56EA"/>
    <w:rsid w:val="00CD46E1"/>
    <w:rsid w:val="00CD6312"/>
    <w:rsid w:val="00CE35AF"/>
    <w:rsid w:val="00CF4652"/>
    <w:rsid w:val="00CF5CDE"/>
    <w:rsid w:val="00D12FCB"/>
    <w:rsid w:val="00D15AF8"/>
    <w:rsid w:val="00D163A2"/>
    <w:rsid w:val="00D25485"/>
    <w:rsid w:val="00D3665C"/>
    <w:rsid w:val="00D627E6"/>
    <w:rsid w:val="00D650E1"/>
    <w:rsid w:val="00D733A6"/>
    <w:rsid w:val="00D97C48"/>
    <w:rsid w:val="00DA639C"/>
    <w:rsid w:val="00DB5C0B"/>
    <w:rsid w:val="00DD024D"/>
    <w:rsid w:val="00DE6611"/>
    <w:rsid w:val="00E030A3"/>
    <w:rsid w:val="00E05A4D"/>
    <w:rsid w:val="00E27B2D"/>
    <w:rsid w:val="00E3292F"/>
    <w:rsid w:val="00E5692F"/>
    <w:rsid w:val="00E64596"/>
    <w:rsid w:val="00E70ECD"/>
    <w:rsid w:val="00E711EC"/>
    <w:rsid w:val="00E8681A"/>
    <w:rsid w:val="00E86BB3"/>
    <w:rsid w:val="00E879E8"/>
    <w:rsid w:val="00EA6B97"/>
    <w:rsid w:val="00ED1FC2"/>
    <w:rsid w:val="00ED575D"/>
    <w:rsid w:val="00ED644A"/>
    <w:rsid w:val="00ED7DD4"/>
    <w:rsid w:val="00EE5E62"/>
    <w:rsid w:val="00F054B7"/>
    <w:rsid w:val="00F06414"/>
    <w:rsid w:val="00F07915"/>
    <w:rsid w:val="00F13C2E"/>
    <w:rsid w:val="00F43DD8"/>
    <w:rsid w:val="00F450CA"/>
    <w:rsid w:val="00F7393E"/>
    <w:rsid w:val="00F84D72"/>
    <w:rsid w:val="00F91BE7"/>
    <w:rsid w:val="00F97BD3"/>
    <w:rsid w:val="00FA370A"/>
    <w:rsid w:val="00FB3223"/>
    <w:rsid w:val="00FD0B1E"/>
    <w:rsid w:val="00FD6D66"/>
    <w:rsid w:val="2AE47C8C"/>
  </w:rsids>
  <m:mathPr>
    <m:mathFont m:val="Cambria Math"/>
    <m:brkBin m:val="before"/>
    <m:brkBinSub m:val="--"/>
    <m:smallFrac m:val="0"/>
    <m:dispDef/>
    <m:lMargin m:val="0"/>
    <m:rMargin m:val="0"/>
    <m:defJc m:val="centerGroup"/>
    <m:wrapIndent m:val="1440"/>
    <m:intLim m:val="subSup"/>
    <m:naryLim m:val="undOvr"/>
  </m:mathPr>
  <w:themeFontLang w:val="ru-RU"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SimSun" w:cs="Times New Roman"/>
      </w:rPr>
    </w:rPrDefault>
    <w:pPrDefault/>
  </w:docDefaults>
  <w:latentStyles w:count="260" w:defQFormat="0" w:defUnhideWhenUsed="1" w:defSemiHidden="1" w:defUIPriority="99" w:defLockedState="0">
    <w:lsdException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semiHidden="0" w:name="header"/>
    <w:lsdException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59" w:semiHidden="0" w:name="Table Grid"/>
    <w:lsdException w:uiPriority="99" w:name="Table Theme"/>
  </w:latentStyles>
  <w:style w:type="paragraph" w:default="1" w:styleId="1">
    <w:name w:val="Normal"/>
    <w:uiPriority w:val="0"/>
    <w:pPr>
      <w:widowControl w:val="0"/>
      <w:spacing w:after="0" w:line="240" w:lineRule="auto"/>
    </w:pPr>
    <w:rPr>
      <w:rFonts w:ascii="Arial Unicode MS" w:hAnsi="Arial Unicode MS" w:eastAsia="Arial Unicode MS" w:cs="Arial Unicode MS"/>
      <w:color w:val="000000"/>
      <w:sz w:val="24"/>
      <w:szCs w:val="24"/>
      <w:lang w:val="ru-RU" w:eastAsia="ru-RU" w:bidi="ru-RU"/>
    </w:rPr>
  </w:style>
  <w:style w:type="character" w:default="1" w:styleId="2">
    <w:name w:val="Default Paragraph Font"/>
    <w:semiHidden/>
    <w:unhideWhenUsed/>
    <w:uiPriority w:val="1"/>
  </w:style>
  <w:style w:type="table" w:default="1" w:styleId="3">
    <w:name w:val="Normal Table"/>
    <w:semiHidden/>
    <w:unhideWhenUsed/>
    <w:uiPriority w:val="99"/>
    <w:tblPr>
      <w:tblCellMar>
        <w:top w:w="0" w:type="dxa"/>
        <w:left w:w="108" w:type="dxa"/>
        <w:bottom w:w="0" w:type="dxa"/>
        <w:right w:w="108" w:type="dxa"/>
      </w:tblCellMar>
    </w:tblPr>
  </w:style>
  <w:style w:type="paragraph" w:styleId="4">
    <w:name w:val="Balloon Text"/>
    <w:basedOn w:val="1"/>
    <w:link w:val="9"/>
    <w:semiHidden/>
    <w:unhideWhenUsed/>
    <w:uiPriority w:val="99"/>
    <w:rPr>
      <w:rFonts w:ascii="Tahoma" w:hAnsi="Tahoma" w:cs="Tahoma"/>
      <w:sz w:val="16"/>
      <w:szCs w:val="16"/>
    </w:rPr>
  </w:style>
  <w:style w:type="paragraph" w:styleId="5">
    <w:name w:val="header"/>
    <w:basedOn w:val="1"/>
    <w:link w:val="10"/>
    <w:unhideWhenUsed/>
    <w:uiPriority w:val="99"/>
    <w:pPr>
      <w:tabs>
        <w:tab w:val="center" w:pos="4677"/>
        <w:tab w:val="right" w:pos="9355"/>
      </w:tabs>
    </w:pPr>
  </w:style>
  <w:style w:type="paragraph" w:styleId="6">
    <w:name w:val="footer"/>
    <w:basedOn w:val="1"/>
    <w:link w:val="11"/>
    <w:unhideWhenUsed/>
    <w:uiPriority w:val="99"/>
    <w:pPr>
      <w:tabs>
        <w:tab w:val="center" w:pos="4677"/>
        <w:tab w:val="right" w:pos="9355"/>
      </w:tabs>
    </w:pPr>
  </w:style>
  <w:style w:type="paragraph" w:styleId="7">
    <w:name w:val="HTML Preformatted"/>
    <w:basedOn w:val="1"/>
    <w:link w:val="13"/>
    <w:semiHidden/>
    <w:unhideWhenUsed/>
    <w:uiPriority w:val="99"/>
    <w:rPr>
      <w:rFonts w:ascii="Consolas" w:hAnsi="Consolas"/>
      <w:sz w:val="20"/>
      <w:szCs w:val="20"/>
    </w:rPr>
  </w:style>
  <w:style w:type="table" w:styleId="8">
    <w:name w:val="Table Grid"/>
    <w:basedOn w:val="3"/>
    <w:uiPriority w:val="59"/>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9">
    <w:name w:val="Текст выноски Знак"/>
    <w:basedOn w:val="2"/>
    <w:link w:val="4"/>
    <w:semiHidden/>
    <w:uiPriority w:val="99"/>
    <w:rPr>
      <w:rFonts w:ascii="Tahoma" w:hAnsi="Tahoma" w:eastAsia="Arial Unicode MS" w:cs="Tahoma"/>
      <w:color w:val="000000"/>
      <w:sz w:val="16"/>
      <w:szCs w:val="16"/>
      <w:lang w:eastAsia="ru-RU" w:bidi="ru-RU"/>
    </w:rPr>
  </w:style>
  <w:style w:type="character" w:customStyle="1" w:styleId="10">
    <w:name w:val="Верхний колонтитул Знак"/>
    <w:basedOn w:val="2"/>
    <w:link w:val="5"/>
    <w:uiPriority w:val="99"/>
    <w:rPr>
      <w:rFonts w:ascii="Arial Unicode MS" w:hAnsi="Arial Unicode MS" w:eastAsia="Arial Unicode MS" w:cs="Arial Unicode MS"/>
      <w:color w:val="000000"/>
      <w:sz w:val="24"/>
      <w:szCs w:val="24"/>
      <w:lang w:eastAsia="ru-RU" w:bidi="ru-RU"/>
    </w:rPr>
  </w:style>
  <w:style w:type="character" w:customStyle="1" w:styleId="11">
    <w:name w:val="Нижний колонтитул Знак"/>
    <w:basedOn w:val="2"/>
    <w:link w:val="6"/>
    <w:uiPriority w:val="99"/>
    <w:rPr>
      <w:rFonts w:ascii="Arial Unicode MS" w:hAnsi="Arial Unicode MS" w:eastAsia="Arial Unicode MS" w:cs="Arial Unicode MS"/>
      <w:color w:val="000000"/>
      <w:sz w:val="24"/>
      <w:szCs w:val="24"/>
      <w:lang w:eastAsia="ru-RU" w:bidi="ru-RU"/>
    </w:rPr>
  </w:style>
  <w:style w:type="table" w:customStyle="1" w:styleId="12">
    <w:name w:val="Сетка таблицы1"/>
    <w:basedOn w:val="3"/>
    <w:uiPriority w:val="0"/>
    <w:pPr>
      <w:spacing w:after="0" w:line="240" w:lineRule="auto"/>
    </w:pPr>
    <w:rPr>
      <w:rFonts w:ascii="Times New Roman" w:hAnsi="Times New Roman" w:eastAsia="Times New Roman" w:cs="Times New Roman"/>
      <w:sz w:val="20"/>
      <w:szCs w:val="20"/>
      <w:lang w:eastAsia="ru-RU"/>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13">
    <w:name w:val="Стандартный HTML Знак"/>
    <w:basedOn w:val="2"/>
    <w:link w:val="7"/>
    <w:semiHidden/>
    <w:uiPriority w:val="99"/>
    <w:rPr>
      <w:rFonts w:ascii="Consolas" w:hAnsi="Consolas" w:eastAsia="Arial Unicode MS" w:cs="Arial Unicode MS"/>
      <w:color w:val="000000"/>
      <w:sz w:val="20"/>
      <w:szCs w:val="20"/>
      <w:lang w:eastAsia="ru-RU" w:bidi="ru-RU"/>
    </w:rPr>
  </w:style>
</w:styles>
</file>

<file path=word/_rels/document.xml.rels><?xml version="1.0" encoding="UTF-8" standalone="yes"?>
<Relationships xmlns="http://schemas.openxmlformats.org/package/2006/relationships"><Relationship Id="rId99" Type="http://schemas.openxmlformats.org/officeDocument/2006/relationships/image" Target="media/image93.png"/><Relationship Id="rId98" Type="http://schemas.openxmlformats.org/officeDocument/2006/relationships/image" Target="media/image92.png"/><Relationship Id="rId97" Type="http://schemas.openxmlformats.org/officeDocument/2006/relationships/image" Target="media/image91.png"/><Relationship Id="rId96" Type="http://schemas.openxmlformats.org/officeDocument/2006/relationships/image" Target="media/image90.png"/><Relationship Id="rId95" Type="http://schemas.openxmlformats.org/officeDocument/2006/relationships/image" Target="media/image89.png"/><Relationship Id="rId94" Type="http://schemas.openxmlformats.org/officeDocument/2006/relationships/image" Target="media/image88.png"/><Relationship Id="rId93" Type="http://schemas.openxmlformats.org/officeDocument/2006/relationships/image" Target="media/image87.png"/><Relationship Id="rId92" Type="http://schemas.openxmlformats.org/officeDocument/2006/relationships/image" Target="media/image86.png"/><Relationship Id="rId91" Type="http://schemas.openxmlformats.org/officeDocument/2006/relationships/image" Target="media/image85.png"/><Relationship Id="rId90" Type="http://schemas.openxmlformats.org/officeDocument/2006/relationships/image" Target="media/image84.png"/><Relationship Id="rId9" Type="http://schemas.openxmlformats.org/officeDocument/2006/relationships/image" Target="media/image3.jpeg"/><Relationship Id="rId89" Type="http://schemas.openxmlformats.org/officeDocument/2006/relationships/image" Target="media/image83.png"/><Relationship Id="rId88" Type="http://schemas.openxmlformats.org/officeDocument/2006/relationships/image" Target="media/image82.png"/><Relationship Id="rId87" Type="http://schemas.openxmlformats.org/officeDocument/2006/relationships/image" Target="media/image81.png"/><Relationship Id="rId86" Type="http://schemas.openxmlformats.org/officeDocument/2006/relationships/image" Target="media/image80.png"/><Relationship Id="rId85" Type="http://schemas.openxmlformats.org/officeDocument/2006/relationships/image" Target="media/image79.png"/><Relationship Id="rId84" Type="http://schemas.openxmlformats.org/officeDocument/2006/relationships/image" Target="media/image78.png"/><Relationship Id="rId83" Type="http://schemas.openxmlformats.org/officeDocument/2006/relationships/image" Target="media/image77.png"/><Relationship Id="rId82" Type="http://schemas.openxmlformats.org/officeDocument/2006/relationships/image" Target="media/image76.png"/><Relationship Id="rId81" Type="http://schemas.openxmlformats.org/officeDocument/2006/relationships/image" Target="media/image75.png"/><Relationship Id="rId80" Type="http://schemas.openxmlformats.org/officeDocument/2006/relationships/image" Target="media/image74.png"/><Relationship Id="rId8" Type="http://schemas.openxmlformats.org/officeDocument/2006/relationships/image" Target="media/image2.png"/><Relationship Id="rId79" Type="http://schemas.openxmlformats.org/officeDocument/2006/relationships/image" Target="media/image73.png"/><Relationship Id="rId78" Type="http://schemas.openxmlformats.org/officeDocument/2006/relationships/image" Target="media/image72.png"/><Relationship Id="rId77" Type="http://schemas.openxmlformats.org/officeDocument/2006/relationships/image" Target="media/image71.png"/><Relationship Id="rId76" Type="http://schemas.openxmlformats.org/officeDocument/2006/relationships/image" Target="media/image70.png"/><Relationship Id="rId75" Type="http://schemas.openxmlformats.org/officeDocument/2006/relationships/image" Target="media/image69.png"/><Relationship Id="rId74" Type="http://schemas.openxmlformats.org/officeDocument/2006/relationships/image" Target="media/image68.png"/><Relationship Id="rId73" Type="http://schemas.openxmlformats.org/officeDocument/2006/relationships/image" Target="media/image67.png"/><Relationship Id="rId72" Type="http://schemas.openxmlformats.org/officeDocument/2006/relationships/image" Target="media/image66.png"/><Relationship Id="rId71" Type="http://schemas.openxmlformats.org/officeDocument/2006/relationships/image" Target="media/image65.png"/><Relationship Id="rId70" Type="http://schemas.openxmlformats.org/officeDocument/2006/relationships/image" Target="media/image64.png"/><Relationship Id="rId7" Type="http://schemas.openxmlformats.org/officeDocument/2006/relationships/image" Target="media/image1.emf"/><Relationship Id="rId69" Type="http://schemas.openxmlformats.org/officeDocument/2006/relationships/image" Target="media/image63.png"/><Relationship Id="rId68" Type="http://schemas.openxmlformats.org/officeDocument/2006/relationships/image" Target="media/image62.png"/><Relationship Id="rId67" Type="http://schemas.openxmlformats.org/officeDocument/2006/relationships/image" Target="media/image61.png"/><Relationship Id="rId66" Type="http://schemas.openxmlformats.org/officeDocument/2006/relationships/image" Target="media/image60.png"/><Relationship Id="rId65" Type="http://schemas.openxmlformats.org/officeDocument/2006/relationships/image" Target="media/image59.png"/><Relationship Id="rId64" Type="http://schemas.openxmlformats.org/officeDocument/2006/relationships/image" Target="media/image58.png"/><Relationship Id="rId63" Type="http://schemas.openxmlformats.org/officeDocument/2006/relationships/image" Target="media/image57.png"/><Relationship Id="rId62" Type="http://schemas.openxmlformats.org/officeDocument/2006/relationships/image" Target="media/image56.png"/><Relationship Id="rId61" Type="http://schemas.openxmlformats.org/officeDocument/2006/relationships/image" Target="media/image55.png"/><Relationship Id="rId60" Type="http://schemas.openxmlformats.org/officeDocument/2006/relationships/image" Target="media/image54.png"/><Relationship Id="rId6" Type="http://schemas.openxmlformats.org/officeDocument/2006/relationships/theme" Target="theme/theme1.xml"/><Relationship Id="rId59" Type="http://schemas.openxmlformats.org/officeDocument/2006/relationships/image" Target="media/image53.png"/><Relationship Id="rId58" Type="http://schemas.openxmlformats.org/officeDocument/2006/relationships/image" Target="media/image52.png"/><Relationship Id="rId57" Type="http://schemas.openxmlformats.org/officeDocument/2006/relationships/image" Target="media/image51.png"/><Relationship Id="rId56" Type="http://schemas.openxmlformats.org/officeDocument/2006/relationships/image" Target="media/image50.png"/><Relationship Id="rId55" Type="http://schemas.openxmlformats.org/officeDocument/2006/relationships/image" Target="media/image49.png"/><Relationship Id="rId54" Type="http://schemas.openxmlformats.org/officeDocument/2006/relationships/image" Target="media/image48.png"/><Relationship Id="rId53" Type="http://schemas.openxmlformats.org/officeDocument/2006/relationships/image" Target="media/image47.png"/><Relationship Id="rId52" Type="http://schemas.openxmlformats.org/officeDocument/2006/relationships/image" Target="media/image46.png"/><Relationship Id="rId51" Type="http://schemas.openxmlformats.org/officeDocument/2006/relationships/image" Target="media/image45.png"/><Relationship Id="rId50" Type="http://schemas.openxmlformats.org/officeDocument/2006/relationships/image" Target="media/image44.png"/><Relationship Id="rId5" Type="http://schemas.openxmlformats.org/officeDocument/2006/relationships/footer" Target="footer1.xml"/><Relationship Id="rId49" Type="http://schemas.openxmlformats.org/officeDocument/2006/relationships/image" Target="media/image43.png"/><Relationship Id="rId48" Type="http://schemas.openxmlformats.org/officeDocument/2006/relationships/image" Target="media/image42.png"/><Relationship Id="rId47" Type="http://schemas.openxmlformats.org/officeDocument/2006/relationships/image" Target="media/image41.png"/><Relationship Id="rId46" Type="http://schemas.openxmlformats.org/officeDocument/2006/relationships/image" Target="media/image40.png"/><Relationship Id="rId45" Type="http://schemas.openxmlformats.org/officeDocument/2006/relationships/image" Target="media/image39.png"/><Relationship Id="rId44" Type="http://schemas.openxmlformats.org/officeDocument/2006/relationships/image" Target="media/image38.png"/><Relationship Id="rId43" Type="http://schemas.openxmlformats.org/officeDocument/2006/relationships/image" Target="media/image37.png"/><Relationship Id="rId42" Type="http://schemas.openxmlformats.org/officeDocument/2006/relationships/image" Target="media/image36.png"/><Relationship Id="rId41" Type="http://schemas.openxmlformats.org/officeDocument/2006/relationships/image" Target="media/image35.png"/><Relationship Id="rId40" Type="http://schemas.openxmlformats.org/officeDocument/2006/relationships/image" Target="media/image34.png"/><Relationship Id="rId4" Type="http://schemas.openxmlformats.org/officeDocument/2006/relationships/endnotes" Target="endnotes.xml"/><Relationship Id="rId39" Type="http://schemas.openxmlformats.org/officeDocument/2006/relationships/image" Target="media/image33.png"/><Relationship Id="rId38" Type="http://schemas.openxmlformats.org/officeDocument/2006/relationships/image" Target="media/image32.png"/><Relationship Id="rId37" Type="http://schemas.openxmlformats.org/officeDocument/2006/relationships/image" Target="media/image31.png"/><Relationship Id="rId36" Type="http://schemas.openxmlformats.org/officeDocument/2006/relationships/image" Target="media/image30.png"/><Relationship Id="rId35" Type="http://schemas.openxmlformats.org/officeDocument/2006/relationships/image" Target="media/image29.png"/><Relationship Id="rId34" Type="http://schemas.openxmlformats.org/officeDocument/2006/relationships/image" Target="media/image28.png"/><Relationship Id="rId33" Type="http://schemas.openxmlformats.org/officeDocument/2006/relationships/image" Target="media/image27.png"/><Relationship Id="rId32" Type="http://schemas.openxmlformats.org/officeDocument/2006/relationships/image" Target="media/image26.png"/><Relationship Id="rId31" Type="http://schemas.openxmlformats.org/officeDocument/2006/relationships/image" Target="media/image25.png"/><Relationship Id="rId30" Type="http://schemas.openxmlformats.org/officeDocument/2006/relationships/image" Target="media/image24.png"/><Relationship Id="rId3" Type="http://schemas.openxmlformats.org/officeDocument/2006/relationships/footnotes" Target="footnotes.xml"/><Relationship Id="rId29" Type="http://schemas.openxmlformats.org/officeDocument/2006/relationships/image" Target="media/image23.png"/><Relationship Id="rId28" Type="http://schemas.openxmlformats.org/officeDocument/2006/relationships/image" Target="media/image22.png"/><Relationship Id="rId27" Type="http://schemas.openxmlformats.org/officeDocument/2006/relationships/image" Target="media/image21.png"/><Relationship Id="rId26" Type="http://schemas.openxmlformats.org/officeDocument/2006/relationships/image" Target="media/image20.png"/><Relationship Id="rId25" Type="http://schemas.openxmlformats.org/officeDocument/2006/relationships/image" Target="media/image19.png"/><Relationship Id="rId24" Type="http://schemas.openxmlformats.org/officeDocument/2006/relationships/image" Target="media/image18.png"/><Relationship Id="rId23" Type="http://schemas.openxmlformats.org/officeDocument/2006/relationships/image" Target="media/image17.png"/><Relationship Id="rId22" Type="http://schemas.openxmlformats.org/officeDocument/2006/relationships/image" Target="media/image16.png"/><Relationship Id="rId21" Type="http://schemas.openxmlformats.org/officeDocument/2006/relationships/image" Target="media/image15.png"/><Relationship Id="rId20" Type="http://schemas.openxmlformats.org/officeDocument/2006/relationships/image" Target="media/image14.png"/><Relationship Id="rId2" Type="http://schemas.openxmlformats.org/officeDocument/2006/relationships/settings" Target="settings.xml"/><Relationship Id="rId19" Type="http://schemas.openxmlformats.org/officeDocument/2006/relationships/image" Target="media/image13.png"/><Relationship Id="rId18" Type="http://schemas.openxmlformats.org/officeDocument/2006/relationships/image" Target="media/image12.png"/><Relationship Id="rId17" Type="http://schemas.openxmlformats.org/officeDocument/2006/relationships/image" Target="media/image11.png"/><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media/image8.png"/><Relationship Id="rId130" Type="http://schemas.openxmlformats.org/officeDocument/2006/relationships/fontTable" Target="fontTable.xml"/><Relationship Id="rId13" Type="http://schemas.openxmlformats.org/officeDocument/2006/relationships/image" Target="media/image7.png"/><Relationship Id="rId129" Type="http://schemas.openxmlformats.org/officeDocument/2006/relationships/customXml" Target="../customXml/item2.xml"/><Relationship Id="rId128" Type="http://schemas.openxmlformats.org/officeDocument/2006/relationships/customXml" Target="../customXml/item1.xml"/><Relationship Id="rId127" Type="http://schemas.openxmlformats.org/officeDocument/2006/relationships/image" Target="media/image121.png"/><Relationship Id="rId126" Type="http://schemas.openxmlformats.org/officeDocument/2006/relationships/image" Target="media/image120.png"/><Relationship Id="rId125" Type="http://schemas.openxmlformats.org/officeDocument/2006/relationships/image" Target="media/image119.png"/><Relationship Id="rId124" Type="http://schemas.openxmlformats.org/officeDocument/2006/relationships/image" Target="media/image118.png"/><Relationship Id="rId123" Type="http://schemas.openxmlformats.org/officeDocument/2006/relationships/image" Target="media/image117.png"/><Relationship Id="rId122" Type="http://schemas.openxmlformats.org/officeDocument/2006/relationships/image" Target="media/image116.png"/><Relationship Id="rId121" Type="http://schemas.openxmlformats.org/officeDocument/2006/relationships/image" Target="media/image115.png"/><Relationship Id="rId120" Type="http://schemas.openxmlformats.org/officeDocument/2006/relationships/image" Target="media/image114.png"/><Relationship Id="rId12" Type="http://schemas.openxmlformats.org/officeDocument/2006/relationships/image" Target="media/image6.png"/><Relationship Id="rId119" Type="http://schemas.openxmlformats.org/officeDocument/2006/relationships/image" Target="media/image113.png"/><Relationship Id="rId118" Type="http://schemas.openxmlformats.org/officeDocument/2006/relationships/image" Target="media/image112.png"/><Relationship Id="rId117" Type="http://schemas.openxmlformats.org/officeDocument/2006/relationships/image" Target="media/image111.png"/><Relationship Id="rId116" Type="http://schemas.openxmlformats.org/officeDocument/2006/relationships/image" Target="media/image110.png"/><Relationship Id="rId115" Type="http://schemas.openxmlformats.org/officeDocument/2006/relationships/image" Target="media/image109.png"/><Relationship Id="rId114" Type="http://schemas.openxmlformats.org/officeDocument/2006/relationships/image" Target="media/image108.png"/><Relationship Id="rId113" Type="http://schemas.openxmlformats.org/officeDocument/2006/relationships/image" Target="media/image107.png"/><Relationship Id="rId112" Type="http://schemas.openxmlformats.org/officeDocument/2006/relationships/image" Target="media/image106.png"/><Relationship Id="rId111" Type="http://schemas.openxmlformats.org/officeDocument/2006/relationships/image" Target="media/image105.png"/><Relationship Id="rId110" Type="http://schemas.openxmlformats.org/officeDocument/2006/relationships/image" Target="media/image104.png"/><Relationship Id="rId11" Type="http://schemas.openxmlformats.org/officeDocument/2006/relationships/image" Target="media/image5.png"/><Relationship Id="rId109" Type="http://schemas.openxmlformats.org/officeDocument/2006/relationships/image" Target="media/image103.png"/><Relationship Id="rId108" Type="http://schemas.openxmlformats.org/officeDocument/2006/relationships/image" Target="media/image102.png"/><Relationship Id="rId107" Type="http://schemas.openxmlformats.org/officeDocument/2006/relationships/image" Target="media/image101.png"/><Relationship Id="rId106" Type="http://schemas.openxmlformats.org/officeDocument/2006/relationships/image" Target="media/image100.png"/><Relationship Id="rId105" Type="http://schemas.openxmlformats.org/officeDocument/2006/relationships/image" Target="media/image99.png"/><Relationship Id="rId104" Type="http://schemas.openxmlformats.org/officeDocument/2006/relationships/image" Target="media/image98.png"/><Relationship Id="rId103" Type="http://schemas.openxmlformats.org/officeDocument/2006/relationships/image" Target="media/image97.png"/><Relationship Id="rId102" Type="http://schemas.openxmlformats.org/officeDocument/2006/relationships/image" Target="media/image96.png"/><Relationship Id="rId101" Type="http://schemas.openxmlformats.org/officeDocument/2006/relationships/image" Target="media/image95.png"/><Relationship Id="rId100" Type="http://schemas.openxmlformats.org/officeDocument/2006/relationships/image" Target="media/image94.png"/><Relationship Id="rId10" Type="http://schemas.openxmlformats.org/officeDocument/2006/relationships/image" Target="media/image4.png"/><Relationship Id="rId1"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42DFDC6-E24A-441E-BDFD-F197D052903A}">
  <ds:schemaRefs/>
</ds:datastoreItem>
</file>

<file path=docProps/app.xml><?xml version="1.0" encoding="utf-8"?>
<Properties xmlns="http://schemas.openxmlformats.org/officeDocument/2006/extended-properties" xmlns:vt="http://schemas.openxmlformats.org/officeDocument/2006/docPropsVTypes">
  <Template>Normal</Template>
  <Pages>153</Pages>
  <Words>40441</Words>
  <Characters>230517</Characters>
  <Lines>1920</Lines>
  <Paragraphs>540</Paragraphs>
  <TotalTime>1815</TotalTime>
  <ScaleCrop>false</ScaleCrop>
  <LinksUpToDate>false</LinksUpToDate>
  <CharactersWithSpaces>270418</CharactersWithSpaces>
  <Application>WPS Office_11.2.0.11537_F1E327BC-269C-435d-A152-05C5408002CA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2023-01-22T15:10:00Z</dcterms:created>
  <dc:creator>2021</dc:creator>
  <cp:lastModifiedBy>legion</cp:lastModifiedBy>
  <cp:lastPrinted>2023-04-20T12:38:00Z</cp:lastPrinted>
  <dcterms:modified xsi:type="dcterms:W3CDTF">2023-06-22T10:18:07Z</dcterms:modified>
  <cp:revision>35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1049-11.2.0.11537</vt:lpwstr>
  </property>
  <property fmtid="{D5CDD505-2E9C-101B-9397-08002B2CF9AE}" pid="3" name="ICV">
    <vt:lpwstr>EE9C046DADA047A2B9B981AE069E8C88</vt:lpwstr>
  </property>
</Properties>
</file>